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77C53"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760F10" w:rsidRDefault="000061BD" w:rsidP="00294F40">
      <w:pPr>
        <w:jc w:val="center"/>
        <w:rPr>
          <w:b/>
        </w:rPr>
      </w:pPr>
      <w:r w:rsidRPr="00760F10">
        <w:rPr>
          <w:b/>
        </w:rPr>
        <w:t xml:space="preserve">ЗА </w:t>
      </w:r>
      <w:r w:rsidR="00394932" w:rsidRPr="00760F10">
        <w:rPr>
          <w:b/>
        </w:rPr>
        <w:t>ОТВОРЕНИ ПОСТУПАК ЈАВНЕ</w:t>
      </w:r>
      <w:r w:rsidRPr="00760F10">
        <w:rPr>
          <w:b/>
        </w:rPr>
        <w:t xml:space="preserve"> </w:t>
      </w:r>
      <w:r w:rsidR="00394932" w:rsidRPr="00760F10">
        <w:rPr>
          <w:b/>
        </w:rPr>
        <w:t>НАБАВКЕ</w:t>
      </w:r>
    </w:p>
    <w:p w:rsidR="009C50E7" w:rsidRPr="00760F10" w:rsidRDefault="009C50E7" w:rsidP="00294F40">
      <w:pPr>
        <w:jc w:val="center"/>
        <w:rPr>
          <w:b/>
        </w:rPr>
      </w:pPr>
    </w:p>
    <w:p w:rsidR="00414341" w:rsidRPr="00760F10" w:rsidRDefault="00A738AD" w:rsidP="00294F40">
      <w:pPr>
        <w:jc w:val="center"/>
        <w:rPr>
          <w:b/>
        </w:rPr>
      </w:pPr>
      <w:r w:rsidRPr="00760F10">
        <w:rPr>
          <w:b/>
        </w:rPr>
        <w:t>Израда</w:t>
      </w:r>
      <w:r w:rsidR="00C32894" w:rsidRPr="00760F10">
        <w:rPr>
          <w:b/>
        </w:rPr>
        <w:t xml:space="preserve"> </w:t>
      </w:r>
      <w:r w:rsidR="0083554E" w:rsidRPr="00760F10">
        <w:rPr>
          <w:b/>
        </w:rPr>
        <w:t>пројектно техничке документације за реконструкцију објекта ОШ „Петар Враголић</w:t>
      </w:r>
      <w:proofErr w:type="gramStart"/>
      <w:r w:rsidR="0083554E" w:rsidRPr="00760F10">
        <w:rPr>
          <w:b/>
        </w:rPr>
        <w:t>“ у</w:t>
      </w:r>
      <w:proofErr w:type="gramEnd"/>
      <w:r w:rsidR="0083554E" w:rsidRPr="00760F10">
        <w:rPr>
          <w:b/>
        </w:rPr>
        <w:t xml:space="preserve"> Љубовији</w:t>
      </w:r>
    </w:p>
    <w:p w:rsidR="000061BD" w:rsidRPr="00677C53" w:rsidRDefault="000061BD" w:rsidP="00294F40">
      <w:pPr>
        <w:jc w:val="center"/>
      </w:pPr>
    </w:p>
    <w:p w:rsidR="000061BD" w:rsidRPr="00677C53" w:rsidRDefault="009C50E7" w:rsidP="00294F40">
      <w:pPr>
        <w:jc w:val="center"/>
      </w:pPr>
      <w:r w:rsidRPr="00677C53">
        <w:t xml:space="preserve">ЈАВНА НАБАВКА број: ЈН </w:t>
      </w:r>
      <w:r w:rsidR="00294F40">
        <w:t>7</w:t>
      </w:r>
      <w:r w:rsidR="00ED2165">
        <w:t>4</w:t>
      </w:r>
      <w:r w:rsidR="000061BD" w:rsidRPr="00677C53">
        <w:t>/201</w:t>
      </w:r>
      <w:r w:rsidR="00FF0C6C" w:rsidRPr="00677C53">
        <w:t>8</w:t>
      </w:r>
    </w:p>
    <w:p w:rsidR="000061BD" w:rsidRPr="00677C53" w:rsidRDefault="00BC6009" w:rsidP="00294F40">
      <w:pPr>
        <w:jc w:val="center"/>
      </w:pPr>
      <w:r w:rsidRPr="00677C53">
        <w:t>404-</w:t>
      </w:r>
      <w:r w:rsidR="00ED2165">
        <w:t>78</w:t>
      </w:r>
      <w:r w:rsidR="000061BD" w:rsidRPr="00677C53">
        <w:t>/201</w:t>
      </w:r>
      <w:r w:rsidR="00FF0C6C" w:rsidRPr="00677C53">
        <w:t>8</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C0131F" w:rsidRPr="00677C53">
        <w:t>новембар</w:t>
      </w:r>
      <w:proofErr w:type="gramEnd"/>
      <w:r w:rsidR="00735E14" w:rsidRPr="00677C53">
        <w:t xml:space="preserve"> </w:t>
      </w:r>
      <w:r w:rsidR="00FF0C6C" w:rsidRPr="00677C53">
        <w:t>2018</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294F40">
        <w:t>78</w:t>
      </w:r>
      <w:r w:rsidRPr="00677C53">
        <w:t>/201</w:t>
      </w:r>
      <w:r w:rsidR="00FF0C6C" w:rsidRPr="00677C53">
        <w:t>8</w:t>
      </w:r>
      <w:r w:rsidRPr="00677C53">
        <w:t>-04</w:t>
      </w:r>
    </w:p>
    <w:p w:rsidR="000061BD" w:rsidRPr="00677C53" w:rsidRDefault="00AD07FC" w:rsidP="00677C53">
      <w:r>
        <w:t>15</w:t>
      </w:r>
      <w:r w:rsidR="00294F40">
        <w:t>.11</w:t>
      </w:r>
      <w:r w:rsidR="00266A88" w:rsidRPr="00677C53">
        <w:t>.</w:t>
      </w:r>
      <w:r w:rsidR="000061BD" w:rsidRPr="00677C53">
        <w:t>201</w:t>
      </w:r>
      <w:r w:rsidR="00FF0C6C" w:rsidRPr="00677C53">
        <w:t>8</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294F40">
      <w:pPr>
        <w:jc w:val="both"/>
      </w:pPr>
      <w:proofErr w:type="gramStart"/>
      <w:r w:rsidRPr="00677C53">
        <w:t xml:space="preserve">На основу члана </w:t>
      </w:r>
      <w:r w:rsidR="00100E88" w:rsidRPr="00677C53">
        <w:t>32</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294F40">
        <w:t>78</w:t>
      </w:r>
      <w:r w:rsidR="00B87FB3" w:rsidRPr="00677C53">
        <w:t>/201</w:t>
      </w:r>
      <w:r w:rsidR="00FF0C6C" w:rsidRPr="00677C53">
        <w:t>8</w:t>
      </w:r>
      <w:r w:rsidRPr="00677C53">
        <w:t xml:space="preserve">-04 од </w:t>
      </w:r>
      <w:r w:rsidR="00294F40">
        <w:t>14.11</w:t>
      </w:r>
      <w:r w:rsidR="00D65080" w:rsidRPr="00677C53">
        <w:t>.</w:t>
      </w:r>
      <w:r w:rsidR="00FF0C6C" w:rsidRPr="00677C53">
        <w:t>2018</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294F40">
        <w:t>78</w:t>
      </w:r>
      <w:r w:rsidR="00B87FB3" w:rsidRPr="00677C53">
        <w:t>/201</w:t>
      </w:r>
      <w:r w:rsidR="00FF0C6C" w:rsidRPr="00677C53">
        <w:t>8</w:t>
      </w:r>
      <w:r w:rsidRPr="00677C53">
        <w:t xml:space="preserve">-04 од </w:t>
      </w:r>
      <w:r w:rsidR="00294F40">
        <w:t>14.11</w:t>
      </w:r>
      <w:r w:rsidR="0032198A" w:rsidRPr="00677C53">
        <w:t>.</w:t>
      </w:r>
      <w:r w:rsidR="00FF0C6C" w:rsidRPr="00677C53">
        <w:t>2018</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6678E0" w:rsidRPr="00294F40" w:rsidRDefault="000061BD" w:rsidP="00294F40">
      <w:pPr>
        <w:jc w:val="center"/>
        <w:rPr>
          <w:b/>
        </w:rPr>
      </w:pPr>
      <w:r w:rsidRPr="00294F40">
        <w:rPr>
          <w:b/>
        </w:rPr>
        <w:t xml:space="preserve">за </w:t>
      </w:r>
      <w:r w:rsidR="00EB7D84" w:rsidRPr="00294F40">
        <w:rPr>
          <w:b/>
        </w:rPr>
        <w:t>отворени поступак јавне</w:t>
      </w:r>
      <w:r w:rsidRPr="00294F40">
        <w:rPr>
          <w:b/>
        </w:rPr>
        <w:t xml:space="preserve"> </w:t>
      </w:r>
      <w:r w:rsidR="00EB7D84" w:rsidRPr="00294F40">
        <w:rPr>
          <w:b/>
        </w:rPr>
        <w:t>набавке</w:t>
      </w:r>
      <w:r w:rsidRPr="00294F40">
        <w:rPr>
          <w:b/>
        </w:rPr>
        <w:t xml:space="preserve"> </w:t>
      </w:r>
      <w:r w:rsidR="00475E74" w:rsidRPr="00294F40">
        <w:rPr>
          <w:b/>
        </w:rPr>
        <w:t>услуга</w:t>
      </w:r>
      <w:r w:rsidR="00D44066" w:rsidRPr="00294F40">
        <w:rPr>
          <w:b/>
        </w:rPr>
        <w:t xml:space="preserve"> </w:t>
      </w:r>
      <w:r w:rsidR="00C32894" w:rsidRPr="00294F40">
        <w:rPr>
          <w:b/>
        </w:rPr>
        <w:t xml:space="preserve">Израда </w:t>
      </w:r>
      <w:r w:rsidR="003E08B8" w:rsidRPr="00294F40">
        <w:rPr>
          <w:b/>
        </w:rPr>
        <w:t>пројектно техничке документације за реконструкцију објекта ОШ „Петар Враголић“ у Љубовији</w:t>
      </w:r>
      <w:r w:rsidR="00B800D6" w:rsidRPr="00294F40">
        <w:rPr>
          <w:b/>
        </w:rPr>
        <w:t xml:space="preserve">,  редни број </w:t>
      </w:r>
      <w:r w:rsidR="00C32894" w:rsidRPr="00294F40">
        <w:rPr>
          <w:b/>
        </w:rPr>
        <w:t xml:space="preserve">ЈН </w:t>
      </w:r>
      <w:r w:rsidR="00294F40">
        <w:rPr>
          <w:b/>
        </w:rPr>
        <w:t>74</w:t>
      </w:r>
      <w:r w:rsidR="006678E0" w:rsidRPr="00294F40">
        <w:rPr>
          <w:b/>
        </w:rPr>
        <w:t>/2018</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7B5334" w:rsidP="00677C53">
            <w:pPr>
              <w:rPr>
                <w:rFonts w:eastAsia="TimesNewRomanPSMT"/>
              </w:rPr>
            </w:pPr>
            <w:r w:rsidRPr="00677C53">
              <w:rPr>
                <w:rFonts w:eastAsia="TimesNewRomanPSMT"/>
              </w:rPr>
              <w:t>6</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2B2B87" w:rsidRDefault="002B2B87" w:rsidP="00677C53">
            <w:pPr>
              <w:rPr>
                <w:rFonts w:eastAsia="TimesNewRomanPSMT"/>
              </w:rPr>
            </w:pPr>
            <w:r>
              <w:rPr>
                <w:rFonts w:eastAsia="TimesNewRomanPSMT"/>
              </w:rPr>
              <w:t>24</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B2B87" w:rsidRDefault="002B2B87" w:rsidP="00677C53">
            <w:pPr>
              <w:rPr>
                <w:rFonts w:eastAsia="TimesNewRomanPSMT"/>
              </w:rPr>
            </w:pPr>
            <w:r>
              <w:rPr>
                <w:rFonts w:eastAsia="TimesNewRomanPSMT"/>
              </w:rPr>
              <w:t>27</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B2B87" w:rsidRDefault="002B2B87" w:rsidP="00677C53">
            <w:pPr>
              <w:rPr>
                <w:rFonts w:eastAsia="TimesNewRomanPSMT"/>
              </w:rPr>
            </w:pPr>
            <w:r>
              <w:rPr>
                <w:rFonts w:eastAsia="TimesNewRomanPSMT"/>
              </w:rPr>
              <w:t>36</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2B2B87" w:rsidRDefault="002B2B87" w:rsidP="00677C53">
            <w:pPr>
              <w:rPr>
                <w:rFonts w:eastAsia="TimesNewRomanPSMT"/>
              </w:rPr>
            </w:pPr>
            <w:r>
              <w:rPr>
                <w:rFonts w:eastAsia="TimesNewRomanPSMT"/>
              </w:rPr>
              <w:t>41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B2B87" w:rsidRDefault="002B2B87" w:rsidP="00677C53">
            <w:pPr>
              <w:rPr>
                <w:rFonts w:eastAsia="TimesNewRomanPSMT"/>
              </w:rPr>
            </w:pPr>
            <w:r>
              <w:rPr>
                <w:rFonts w:eastAsia="TimesNewRomanPSMT"/>
              </w:rPr>
              <w:t>42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B2B87" w:rsidRDefault="002B2B87" w:rsidP="00677C53">
            <w:pPr>
              <w:rPr>
                <w:rFonts w:eastAsia="TimesNewRomanPSMT"/>
              </w:rPr>
            </w:pPr>
            <w:r>
              <w:rPr>
                <w:rFonts w:eastAsia="TimesNewRomanPSMT"/>
              </w:rPr>
              <w:t>43</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2B2B87" w:rsidRDefault="002B2B87" w:rsidP="00677C53">
            <w:pPr>
              <w:rPr>
                <w:rFonts w:eastAsia="TimesNewRomanPSMT"/>
              </w:rPr>
            </w:pPr>
            <w:r>
              <w:rPr>
                <w:rFonts w:eastAsia="TimesNewRomanPSMT"/>
              </w:rPr>
              <w:t>44</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B2B87" w:rsidRDefault="002B2B87" w:rsidP="00677C53">
            <w:pPr>
              <w:rPr>
                <w:rFonts w:eastAsia="TimesNewRomanPSMT"/>
              </w:rPr>
            </w:pPr>
            <w:r>
              <w:rPr>
                <w:rFonts w:eastAsia="TimesNewRomanPSMT"/>
              </w:rPr>
              <w:t>45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B2B87" w:rsidRDefault="002B2B87" w:rsidP="00677C53">
            <w:pPr>
              <w:rPr>
                <w:rFonts w:eastAsia="TimesNewRomanPSMT"/>
              </w:rPr>
            </w:pPr>
            <w:r>
              <w:rPr>
                <w:rFonts w:eastAsia="TimesNewRomanPSMT"/>
              </w:rPr>
              <w:t>46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B2B87" w:rsidRDefault="002B2B87" w:rsidP="00677C53">
            <w:pPr>
              <w:rPr>
                <w:rFonts w:eastAsia="TimesNewRomanPSMT"/>
              </w:rPr>
            </w:pPr>
            <w:r>
              <w:rPr>
                <w:rFonts w:eastAsia="TimesNewRomanPSMT"/>
              </w:rPr>
              <w:t>67</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B2B87" w:rsidRDefault="002B2B87" w:rsidP="00677C53">
            <w:pPr>
              <w:rPr>
                <w:rFonts w:eastAsia="TimesNewRomanPSMT"/>
              </w:rPr>
            </w:pPr>
            <w:r>
              <w:rPr>
                <w:rFonts w:eastAsia="TimesNewRomanPSMT"/>
              </w:rPr>
              <w:t>70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B2B87" w:rsidRDefault="002B2B87" w:rsidP="00677C53">
            <w:pPr>
              <w:rPr>
                <w:rFonts w:eastAsia="TimesNewRomanPSMT"/>
              </w:rPr>
            </w:pPr>
            <w:r>
              <w:rPr>
                <w:rFonts w:eastAsia="TimesNewRomanPSMT"/>
              </w:rPr>
              <w:t>71</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B2B87" w:rsidRDefault="002B2B87" w:rsidP="00677C53">
            <w:pPr>
              <w:rPr>
                <w:rFonts w:eastAsia="TimesNewRomanPSMT"/>
              </w:rPr>
            </w:pPr>
            <w:r>
              <w:rPr>
                <w:rFonts w:eastAsia="TimesNewRomanPSMT"/>
              </w:rPr>
              <w:t>72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2B2B87" w:rsidRDefault="002B2B87" w:rsidP="00677C53">
            <w:pPr>
              <w:rPr>
                <w:rFonts w:eastAsia="TimesNewRomanPSMT"/>
              </w:rPr>
            </w:pPr>
            <w:r>
              <w:rPr>
                <w:rFonts w:eastAsia="TimesNewRomanPSMT"/>
              </w:rPr>
              <w:t>73</w:t>
            </w:r>
          </w:p>
        </w:tc>
      </w:tr>
      <w:tr w:rsidR="002B2B87" w:rsidRPr="00677C53" w:rsidTr="000D120A">
        <w:tc>
          <w:tcPr>
            <w:tcW w:w="1383" w:type="dxa"/>
            <w:tcBorders>
              <w:top w:val="single" w:sz="4" w:space="0" w:color="000000"/>
              <w:left w:val="single" w:sz="4" w:space="0" w:color="000000"/>
              <w:bottom w:val="single" w:sz="4" w:space="0" w:color="000000"/>
            </w:tcBorders>
            <w:shd w:val="clear" w:color="auto" w:fill="auto"/>
          </w:tcPr>
          <w:p w:rsidR="002B2B87" w:rsidRPr="002B2B87" w:rsidRDefault="002B2B87" w:rsidP="00677C53">
            <w:pPr>
              <w:rPr>
                <w:rFonts w:eastAsia="TimesNewRomanPSMT"/>
              </w:rPr>
            </w:pPr>
            <w:r>
              <w:rPr>
                <w:rFonts w:eastAsia="TimesNewRomanPSMT"/>
              </w:rPr>
              <w:t>Образац 13</w:t>
            </w:r>
          </w:p>
        </w:tc>
        <w:tc>
          <w:tcPr>
            <w:tcW w:w="6840" w:type="dxa"/>
            <w:tcBorders>
              <w:top w:val="single" w:sz="4" w:space="0" w:color="000000"/>
              <w:left w:val="single" w:sz="4" w:space="0" w:color="000000"/>
              <w:bottom w:val="single" w:sz="4" w:space="0" w:color="000000"/>
            </w:tcBorders>
            <w:shd w:val="clear" w:color="auto" w:fill="auto"/>
            <w:vAlign w:val="center"/>
          </w:tcPr>
          <w:p w:rsidR="002B2B87" w:rsidRPr="002B2B87" w:rsidRDefault="002B2B87" w:rsidP="00677C53">
            <w:pPr>
              <w:rPr>
                <w:rFonts w:eastAsia="TimesNewRomanPSMT"/>
              </w:rPr>
            </w:pPr>
            <w:r>
              <w:rPr>
                <w:rFonts w:eastAsia="TimesNewRomanPSMT"/>
              </w:rPr>
              <w:t>Изјава о извршеном обиласку локације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2B2B87" w:rsidRDefault="002B2B87" w:rsidP="00677C53">
            <w:pPr>
              <w:rPr>
                <w:rFonts w:eastAsia="TimesNewRomanPSMT"/>
              </w:rPr>
            </w:pPr>
            <w:r>
              <w:rPr>
                <w:rFonts w:eastAsia="TimesNewRomanPSMT"/>
              </w:rPr>
              <w:t>74</w:t>
            </w:r>
          </w:p>
        </w:tc>
      </w:tr>
    </w:tbl>
    <w:p w:rsidR="001525FD" w:rsidRPr="00677C53" w:rsidRDefault="001525FD" w:rsidP="00677C53"/>
    <w:p w:rsidR="000061BD" w:rsidRPr="007C7652" w:rsidRDefault="000061BD" w:rsidP="00294F40">
      <w:pPr>
        <w:jc w:val="center"/>
      </w:pPr>
      <w:r w:rsidRPr="00677C53">
        <w:t>Конкурсна документација садржи укупно</w:t>
      </w:r>
      <w:r w:rsidR="00C6550E" w:rsidRPr="00677C53">
        <w:t xml:space="preserve"> </w:t>
      </w:r>
      <w:r w:rsidR="00F15827">
        <w:t>7</w:t>
      </w:r>
      <w:r w:rsidR="002B2B87">
        <w:t>4</w:t>
      </w:r>
      <w:r w:rsidR="008E21E7" w:rsidRPr="00677C53">
        <w:t xml:space="preserve"> </w:t>
      </w:r>
      <w:r w:rsidRPr="00677C53">
        <w:t>ст</w:t>
      </w:r>
      <w:r w:rsidR="00E96D55" w:rsidRPr="00677C53">
        <w:t>ран</w:t>
      </w:r>
      <w:r w:rsidR="007C7652">
        <w:t>е</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7C7652">
      <w:pPr>
        <w:jc w:val="both"/>
      </w:pPr>
      <w:r w:rsidRPr="00677C53">
        <w:t>Врста поступка:</w:t>
      </w:r>
      <w:r w:rsidR="00274CDC" w:rsidRPr="00677C53">
        <w:t xml:space="preserve"> Предметна јавна набавка се спроводи у </w:t>
      </w:r>
      <w:r w:rsidR="00EB7D84" w:rsidRPr="00677C53">
        <w:t xml:space="preserve">отвореном </w:t>
      </w:r>
      <w:r w:rsidR="00274CDC" w:rsidRPr="00677C53">
        <w:t>поступку у складу са Законом и подзаконским актима којима се уређују јавне набавке.</w:t>
      </w:r>
    </w:p>
    <w:p w:rsidR="009C5F7C" w:rsidRPr="00677C53" w:rsidRDefault="00635ADF" w:rsidP="007C7652">
      <w:pPr>
        <w:jc w:val="both"/>
      </w:pPr>
      <w:r w:rsidRPr="00677C53">
        <w:t xml:space="preserve">Предмет јавне набавке </w:t>
      </w:r>
      <w:r w:rsidR="00345589" w:rsidRPr="00677C53">
        <w:t>је</w:t>
      </w:r>
      <w:r w:rsidR="006C56EA" w:rsidRPr="00677C53">
        <w:t xml:space="preserve"> </w:t>
      </w:r>
      <w:r w:rsidR="00345589" w:rsidRPr="00677C53">
        <w:t>услуга</w:t>
      </w:r>
      <w:r w:rsidR="005B5AD2" w:rsidRPr="00677C53">
        <w:t xml:space="preserve"> </w:t>
      </w:r>
      <w:r w:rsidR="009C5F7C" w:rsidRPr="00677C53">
        <w:t xml:space="preserve">израде </w:t>
      </w:r>
      <w:r w:rsidR="007E04A8" w:rsidRPr="00677C53">
        <w:t>пројектно техничке документације за реконструкцију објекта ОШ „Петар Враголић</w:t>
      </w:r>
      <w:proofErr w:type="gramStart"/>
      <w:r w:rsidR="007E04A8" w:rsidRPr="00677C53">
        <w:t>“ у</w:t>
      </w:r>
      <w:proofErr w:type="gramEnd"/>
      <w:r w:rsidR="007E04A8" w:rsidRPr="00677C53">
        <w:t xml:space="preserve"> Љубовији.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7C7652">
      <w:pPr>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Израда</w:t>
      </w:r>
      <w:r w:rsidR="0035367C" w:rsidRPr="00677C53">
        <w:t xml:space="preserve"> пројектно техничке документације за реконструкцију објекта ОШ „Петар Враголић“ у Љубовији</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7C7652">
        <w:t>3.000.000</w:t>
      </w:r>
      <w:proofErr w:type="gramStart"/>
      <w:r w:rsidR="007C7652">
        <w:t>,00</w:t>
      </w:r>
      <w:proofErr w:type="gramEnd"/>
      <w:r w:rsidR="00A95512" w:rsidRPr="00677C53">
        <w:t xml:space="preserve"> дин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8F1A66" w:rsidRPr="00677C53" w:rsidRDefault="008F1A66" w:rsidP="00677C53"/>
    <w:p w:rsidR="008F1A66" w:rsidRPr="00677C53" w:rsidRDefault="008F1A66" w:rsidP="00677C53">
      <w:r w:rsidRPr="00677C53">
        <w:t xml:space="preserve">ПРОЈЕКТНИ ЗАДАТАК ЗА </w:t>
      </w:r>
      <w:proofErr w:type="gramStart"/>
      <w:r w:rsidRPr="00677C53">
        <w:t>ИЗРАДУ  ПРОЈЕКТНО</w:t>
      </w:r>
      <w:proofErr w:type="gramEnd"/>
      <w:r w:rsidRPr="00677C53">
        <w:t xml:space="preserve"> ТЕХНИЧКЕ ДОКУМЕНТАЦИЈЕ ЗА  РЕКОНСТРУКЦИЈУ ОБЈЕКТА ОСНОВНЕ ШКОЛЕ „ПЕТАР ВРАГОЛИЋ“ ЉУБОВИЈА</w:t>
      </w:r>
    </w:p>
    <w:p w:rsidR="008F1A66" w:rsidRPr="00677C53" w:rsidRDefault="008F1A66" w:rsidP="00677C53"/>
    <w:p w:rsidR="008F1A66" w:rsidRPr="00677C53" w:rsidRDefault="008F1A66" w:rsidP="00677C53"/>
    <w:p w:rsidR="008F1A66" w:rsidRPr="00677C53" w:rsidRDefault="008F1A66" w:rsidP="00677C53">
      <w:r w:rsidRPr="00677C53">
        <w:t>Општи подаци:</w:t>
      </w:r>
    </w:p>
    <w:p w:rsidR="008F1A66" w:rsidRPr="00677C53" w:rsidRDefault="008F1A66" w:rsidP="00677C53">
      <w:proofErr w:type="gramStart"/>
      <w:r w:rsidRPr="00677C53">
        <w:t>објекат :</w:t>
      </w:r>
      <w:proofErr w:type="gramEnd"/>
      <w:r w:rsidRPr="00677C53">
        <w:t xml:space="preserve"> Зграда основног образовања „Петар Враголић“ Љубовија</w:t>
      </w:r>
      <w:r w:rsidRPr="00677C53">
        <w:tab/>
      </w:r>
    </w:p>
    <w:p w:rsidR="008F1A66" w:rsidRPr="00677C53" w:rsidRDefault="008F1A66" w:rsidP="00677C53">
      <w:proofErr w:type="gramStart"/>
      <w:r w:rsidRPr="00677C53">
        <w:t>локација :</w:t>
      </w:r>
      <w:proofErr w:type="gramEnd"/>
      <w:r w:rsidRPr="00677C53">
        <w:t xml:space="preserve"> Јована Цвијића 1, Љубовија, кп.број 959/21  КО Љубовија</w:t>
      </w:r>
    </w:p>
    <w:p w:rsidR="008F1A66" w:rsidRPr="00677C53" w:rsidRDefault="008F1A66" w:rsidP="00677C53">
      <w:proofErr w:type="gramStart"/>
      <w:r w:rsidRPr="00677C53">
        <w:t>инвеститор :</w:t>
      </w:r>
      <w:proofErr w:type="gramEnd"/>
      <w:r w:rsidRPr="00677C53">
        <w:t xml:space="preserve">  општина Љубовија</w:t>
      </w:r>
    </w:p>
    <w:p w:rsidR="008F1A66" w:rsidRPr="00677C53" w:rsidRDefault="008F1A66" w:rsidP="00677C53">
      <w:proofErr w:type="gramStart"/>
      <w:r w:rsidRPr="00677C53">
        <w:t>класификациона</w:t>
      </w:r>
      <w:proofErr w:type="gramEnd"/>
      <w:r w:rsidRPr="00677C53">
        <w:t xml:space="preserve"> ознака објеката : 126321 "В"</w:t>
      </w:r>
    </w:p>
    <w:p w:rsidR="008F1A66" w:rsidRPr="00677C53" w:rsidRDefault="008F1A66" w:rsidP="00677C53">
      <w:proofErr w:type="gramStart"/>
      <w:r w:rsidRPr="00677C53">
        <w:t>спратност</w:t>
      </w:r>
      <w:proofErr w:type="gramEnd"/>
      <w:r w:rsidRPr="00677C53">
        <w:t xml:space="preserve"> објекта : По+П+2</w:t>
      </w:r>
    </w:p>
    <w:p w:rsidR="008F1A66" w:rsidRPr="00677C53" w:rsidRDefault="008F1A66" w:rsidP="00677C53">
      <w:proofErr w:type="gramStart"/>
      <w:r w:rsidRPr="00677C53">
        <w:t>бруто</w:t>
      </w:r>
      <w:proofErr w:type="gramEnd"/>
      <w:r w:rsidRPr="00677C53">
        <w:t xml:space="preserve"> грађевинска површина :  4560.00 м2</w:t>
      </w:r>
    </w:p>
    <w:p w:rsidR="008F1A66" w:rsidRPr="00677C53" w:rsidRDefault="008F1A66" w:rsidP="00677C53"/>
    <w:p w:rsidR="008F1A66" w:rsidRPr="00677C53" w:rsidRDefault="008F1A66" w:rsidP="00677C53">
      <w:r w:rsidRPr="00677C53">
        <w:t>Предмет набавке:</w:t>
      </w:r>
    </w:p>
    <w:p w:rsidR="008F1A66" w:rsidRPr="00677C53" w:rsidRDefault="008F1A66" w:rsidP="00677C53"/>
    <w:p w:rsidR="008F1A66" w:rsidRPr="00677C53" w:rsidRDefault="008F1A66" w:rsidP="00677C53">
      <w:r w:rsidRPr="00677C53">
        <w:t>ИЗРАДА СНИМКА ПОСТОЈЕЋЕГ СТАЊА ОБЈЕКТА У ЕЛЕКТРОНСКОМ ФОРМАТУ, ИДЕЈНОГ ПРОЈЕКТА (ИДП) И ПРОЈЕКТА ЗА ИЗВОЂЕЊЕ (ПЗИ) РЕКОНСТРУКЦИЈЕ ЗГРАДЕ ОСНОВНОГ ОБРАЗОВАЊА “ПЕТАР ВРАГОЛИЋ</w:t>
      </w:r>
      <w:proofErr w:type="gramStart"/>
      <w:r w:rsidRPr="00677C53">
        <w:t>“ У</w:t>
      </w:r>
      <w:proofErr w:type="gramEnd"/>
      <w:r w:rsidRPr="00677C53">
        <w:t xml:space="preserve"> ЉУБОВИЈИ </w:t>
      </w:r>
    </w:p>
    <w:p w:rsidR="008F1A66" w:rsidRPr="00677C53" w:rsidRDefault="008F1A66" w:rsidP="00677C53">
      <w:r w:rsidRPr="00677C53">
        <w:t>САДРЖАЈ:</w:t>
      </w:r>
    </w:p>
    <w:p w:rsidR="008F1A66" w:rsidRPr="00677C53" w:rsidRDefault="008F1A66" w:rsidP="00677C53"/>
    <w:p w:rsidR="008F1A66" w:rsidRPr="00677C53" w:rsidRDefault="008F1A66" w:rsidP="00677C53">
      <w:proofErr w:type="gramStart"/>
      <w:r w:rsidRPr="00677C53">
        <w:lastRenderedPageBreak/>
        <w:t>број</w:t>
      </w:r>
      <w:proofErr w:type="gramEnd"/>
      <w:r w:rsidRPr="00677C53">
        <w:t xml:space="preserve"> 0-Главна свеска</w:t>
      </w:r>
    </w:p>
    <w:p w:rsidR="008F1A66" w:rsidRPr="00677C53" w:rsidRDefault="008F1A66" w:rsidP="00677C53">
      <w:proofErr w:type="gramStart"/>
      <w:r w:rsidRPr="00677C53">
        <w:t>број</w:t>
      </w:r>
      <w:proofErr w:type="gramEnd"/>
      <w:r w:rsidRPr="00677C53">
        <w:t xml:space="preserve"> 1-Архитектура</w:t>
      </w:r>
    </w:p>
    <w:p w:rsidR="008F1A66" w:rsidRPr="00677C53" w:rsidRDefault="008F1A66" w:rsidP="00677C53">
      <w:proofErr w:type="gramStart"/>
      <w:r w:rsidRPr="00677C53">
        <w:t>број</w:t>
      </w:r>
      <w:proofErr w:type="gramEnd"/>
      <w:r w:rsidRPr="00677C53">
        <w:t xml:space="preserve"> 2-Конструкција и други грађевински пројекти</w:t>
      </w:r>
    </w:p>
    <w:p w:rsidR="008F1A66" w:rsidRPr="00677C53" w:rsidRDefault="008F1A66" w:rsidP="00677C53">
      <w:proofErr w:type="gramStart"/>
      <w:r w:rsidRPr="00677C53">
        <w:t>број</w:t>
      </w:r>
      <w:proofErr w:type="gramEnd"/>
      <w:r w:rsidRPr="00677C53">
        <w:t xml:space="preserve"> 3-Хидротехничке инсталације</w:t>
      </w:r>
    </w:p>
    <w:p w:rsidR="008F1A66" w:rsidRPr="00677C53" w:rsidRDefault="008F1A66" w:rsidP="00677C53">
      <w:proofErr w:type="gramStart"/>
      <w:r w:rsidRPr="00677C53">
        <w:t>број</w:t>
      </w:r>
      <w:proofErr w:type="gramEnd"/>
      <w:r w:rsidRPr="00677C53">
        <w:t xml:space="preserve"> 4-Електроенергетске инсталације</w:t>
      </w:r>
    </w:p>
    <w:p w:rsidR="008F1A66" w:rsidRPr="00677C53" w:rsidRDefault="008F1A66" w:rsidP="00677C53">
      <w:proofErr w:type="gramStart"/>
      <w:r w:rsidRPr="00677C53">
        <w:t>број</w:t>
      </w:r>
      <w:proofErr w:type="gramEnd"/>
      <w:r w:rsidRPr="00677C53">
        <w:t xml:space="preserve"> 5-Телекомуникационе и сигналне инсталације</w:t>
      </w:r>
    </w:p>
    <w:p w:rsidR="008F1A66" w:rsidRPr="00677C53" w:rsidRDefault="008F1A66" w:rsidP="00677C53">
      <w:proofErr w:type="gramStart"/>
      <w:r w:rsidRPr="00677C53">
        <w:t>број</w:t>
      </w:r>
      <w:proofErr w:type="gramEnd"/>
      <w:r w:rsidRPr="00677C53">
        <w:t xml:space="preserve"> 6-Машинске инсталације-термотехничке инсталације</w:t>
      </w:r>
    </w:p>
    <w:p w:rsidR="008F1A66" w:rsidRPr="00677C53" w:rsidRDefault="008F1A66" w:rsidP="00677C53">
      <w:proofErr w:type="gramStart"/>
      <w:r w:rsidRPr="00677C53">
        <w:t>број</w:t>
      </w:r>
      <w:proofErr w:type="gramEnd"/>
      <w:r w:rsidRPr="00677C53">
        <w:t xml:space="preserve"> 9-Спољно уређење са синхрон-планом инсталација и прикључака</w:t>
      </w:r>
    </w:p>
    <w:p w:rsidR="008F1A66" w:rsidRPr="00677C53" w:rsidRDefault="008F1A66" w:rsidP="00677C53">
      <w:r w:rsidRPr="00677C53">
        <w:t>Елаборат енергетске ефикасности (постојеће и новопланирано стање)</w:t>
      </w:r>
    </w:p>
    <w:p w:rsidR="008F1A66" w:rsidRPr="00677C53" w:rsidRDefault="008F1A66" w:rsidP="00677C53">
      <w:r w:rsidRPr="00677C53">
        <w:t>Елаборат заштите животне средине</w:t>
      </w:r>
    </w:p>
    <w:p w:rsidR="008F1A66" w:rsidRPr="00677C53" w:rsidRDefault="008F1A66" w:rsidP="00677C53">
      <w:r w:rsidRPr="00677C53">
        <w:t>Елаборат заштите од пожара</w:t>
      </w:r>
    </w:p>
    <w:p w:rsidR="008F1A66" w:rsidRPr="00677C53" w:rsidRDefault="008F1A66" w:rsidP="00677C53">
      <w:r w:rsidRPr="00677C53">
        <w:t>Главни пројекат заштите од пожара</w:t>
      </w:r>
    </w:p>
    <w:p w:rsidR="008F1A66" w:rsidRPr="00677C53" w:rsidRDefault="008F1A66" w:rsidP="00677C53"/>
    <w:p w:rsidR="008F1A66" w:rsidRPr="00677C53" w:rsidRDefault="008F1A66" w:rsidP="00677C53">
      <w:proofErr w:type="gramStart"/>
      <w:r w:rsidRPr="00677C53">
        <w:t>Пројектно-техничком документацијом дати детаљан технички опис постојећег стања и попис свих планираних радова на објекту, према потребама евидентираним приликом снимања постојећег стања и у складу са Смерницама за израду пројекта (у прилогу).</w:t>
      </w:r>
      <w:proofErr w:type="gramEnd"/>
      <w:r w:rsidRPr="00677C53">
        <w:t xml:space="preserve"> </w:t>
      </w:r>
      <w:proofErr w:type="gramStart"/>
      <w:r w:rsidRPr="00677C53">
        <w:t>За сваки део пројекта формирати детаљан пројектни задатак у сарадњи са наручиоцем.</w:t>
      </w:r>
      <w:proofErr w:type="gramEnd"/>
    </w:p>
    <w:p w:rsidR="008F1A66" w:rsidRPr="00677C53" w:rsidRDefault="008F1A66" w:rsidP="00677C53"/>
    <w:p w:rsidR="008F1A66" w:rsidRPr="00677C53" w:rsidRDefault="008F1A66" w:rsidP="00677C53">
      <w:r w:rsidRPr="00677C53">
        <w:t>1.1. ОБАВЕЗА ИЗВРШИОЦА ПОСЛА ЈЕ СПРОВОЂЕЊЕ ПОСТУПКА ДО ДОБИЈАЊА ОДОБРЕЊА ЗА ГРАДЊУ У ЦЕОП - у (доказ о власништву, административне таксе у обједињеној процедури као и геодетску подлогу обезбеђује инвеститор).</w:t>
      </w:r>
    </w:p>
    <w:p w:rsidR="008F1A66" w:rsidRPr="00677C53" w:rsidRDefault="008F1A66" w:rsidP="00677C53"/>
    <w:p w:rsidR="008F1A66" w:rsidRPr="00677C53" w:rsidRDefault="008F1A66" w:rsidP="00677C53">
      <w:r w:rsidRPr="00677C53">
        <w:t xml:space="preserve">1.2. Увид у Архивски пројекат и обилазак локације су обавезни. </w:t>
      </w:r>
    </w:p>
    <w:p w:rsidR="008F1A66" w:rsidRPr="00677C53" w:rsidRDefault="008F1A66" w:rsidP="00677C53"/>
    <w:p w:rsidR="008F1A66" w:rsidRPr="00677C53" w:rsidRDefault="008F1A66" w:rsidP="00677C53">
      <w:r w:rsidRPr="00677C53">
        <w:t xml:space="preserve">1.3. Обавезна израда Пројекта изведеног стања након изведених радова у штампаном и електронском формату (dwg i pdf). </w:t>
      </w:r>
      <w:proofErr w:type="gramStart"/>
      <w:r w:rsidRPr="00677C53">
        <w:t>ИДП предати у штампаној - 1 примерак и електронској верзији (dwg i pdf) a пројекат за извођење (ПЗИ) у штампаној (3 примерка) и електронској верзији (dwg i pdf).</w:t>
      </w:r>
      <w:proofErr w:type="gramEnd"/>
      <w:r w:rsidRPr="00677C53">
        <w:t xml:space="preserve"> </w:t>
      </w:r>
      <w:proofErr w:type="gramStart"/>
      <w:r w:rsidRPr="00677C53">
        <w:t>Све предмере и предрачуне предати посебно у xls формату.</w:t>
      </w:r>
      <w:proofErr w:type="gramEnd"/>
    </w:p>
    <w:p w:rsidR="008F1A66" w:rsidRPr="00677C53" w:rsidRDefault="008F1A66" w:rsidP="00677C53"/>
    <w:p w:rsidR="008F1A66" w:rsidRPr="00677C53" w:rsidRDefault="008F1A66" w:rsidP="00677C53">
      <w:r w:rsidRPr="00677C53">
        <w:t>1.4. Потребне лиценце: Пројектантске (300, 310, 314, 350, 330, 381), Уверења од МУП-а РС за пројекте заштите од пожара и пројектовање посебних система за дојаву од пожара.</w:t>
      </w:r>
    </w:p>
    <w:p w:rsidR="008F1A66" w:rsidRPr="00677C53" w:rsidRDefault="008F1A66" w:rsidP="00677C53"/>
    <w:p w:rsidR="008F1A66" w:rsidRPr="00677C53" w:rsidRDefault="008F1A66" w:rsidP="00677C53">
      <w:r w:rsidRPr="00677C53">
        <w:t xml:space="preserve">1.5. Рок израде пројеката: 60 дана од потписивања уговора и предаје документације коју обезбеђује инвеститор за израду радне верзије ИДП-а која се шаље инвеститору на сагласност. Након добијања исте поднети захтев за добијање одобрења за изградњу и приступити изради ПЗИ-а </w:t>
      </w:r>
    </w:p>
    <w:p w:rsidR="008F1A66" w:rsidRPr="00677C53" w:rsidRDefault="008F1A66" w:rsidP="00677C53"/>
    <w:p w:rsidR="008F1A66" w:rsidRPr="00677C53" w:rsidRDefault="008F1A66" w:rsidP="00677C53"/>
    <w:p w:rsidR="008F1A66" w:rsidRPr="00677C53" w:rsidRDefault="008F1A66" w:rsidP="00677C53">
      <w:r w:rsidRPr="00677C53">
        <w:t>Опис постојећег стања:</w:t>
      </w:r>
    </w:p>
    <w:p w:rsidR="008F1A66" w:rsidRPr="00677C53" w:rsidRDefault="008F1A66" w:rsidP="00677C53"/>
    <w:p w:rsidR="008F1A66" w:rsidRPr="00677C53" w:rsidRDefault="008F1A66" w:rsidP="00677C53">
      <w:proofErr w:type="gramStart"/>
      <w:r w:rsidRPr="00677C53">
        <w:t>Објекат школе налази се у насељеном месту Љубовија, изграђен је 2008.године и од тада није реконструисан.</w:t>
      </w:r>
      <w:proofErr w:type="gramEnd"/>
      <w:r w:rsidRPr="00677C53">
        <w:t xml:space="preserve"> </w:t>
      </w:r>
      <w:proofErr w:type="gramStart"/>
      <w:r w:rsidRPr="00677C53">
        <w:t>Иако је објекат у релеативно добром стању, не испуњава стандарде енергетске ефикасности, против пожарне стандарде и техничке стандарде приступачности са особама са инвалидитетом.</w:t>
      </w:r>
      <w:proofErr w:type="gramEnd"/>
      <w:r w:rsidRPr="00677C53">
        <w:t xml:space="preserve"> </w:t>
      </w:r>
      <w:proofErr w:type="gramStart"/>
      <w:r w:rsidRPr="00677C53">
        <w:t>Потребно је Пројектно техничку документацију прилагодити свим постојећим законским и подзаконским актима који се односе на ту врсту објеката.</w:t>
      </w:r>
      <w:proofErr w:type="gramEnd"/>
    </w:p>
    <w:p w:rsidR="008F1A66" w:rsidRPr="00677C53" w:rsidRDefault="008F1A66" w:rsidP="00677C53">
      <w:r w:rsidRPr="00677C53">
        <w:t xml:space="preserve">Визуелним прегледом објекта констатовано је да треба унапредити термичка својства омотача објекта (изолација зидова, крова, санација прокишњавања…), реконструисати систем грејања, санирати унутрашњу столарију, као и остале радове како би објекат </w:t>
      </w:r>
      <w:r w:rsidRPr="00677C53">
        <w:lastRenderedPageBreak/>
        <w:t>испунио стандарде енергетске ефикасности, против пожарне стандарде и техничке стандарде приступачности са особама са инвалидитетом и сл.</w:t>
      </w:r>
    </w:p>
    <w:p w:rsidR="008F1A66" w:rsidRPr="00677C53" w:rsidRDefault="008F1A66" w:rsidP="00677C53">
      <w:proofErr w:type="gramStart"/>
      <w:r w:rsidRPr="00677C53">
        <w:t>За све елементе за које стање није и не може бити утврђено пројектним задатком потребно је испитати и пројектовати санацију истих.</w:t>
      </w:r>
      <w:proofErr w:type="gramEnd"/>
    </w:p>
    <w:p w:rsidR="008F1A66" w:rsidRPr="00677C53" w:rsidRDefault="008F1A66" w:rsidP="00677C53"/>
    <w:p w:rsidR="008F1A66" w:rsidRPr="00677C53" w:rsidRDefault="008F1A66" w:rsidP="00677C53">
      <w:r w:rsidRPr="00677C53">
        <w:t>Пројекат машинских инсталација – термотехничке инсталације</w:t>
      </w:r>
    </w:p>
    <w:p w:rsidR="008F1A66" w:rsidRPr="00677C53" w:rsidRDefault="008F1A66" w:rsidP="00677C53"/>
    <w:p w:rsidR="008F1A66" w:rsidRPr="00677C53" w:rsidRDefault="008F1A66" w:rsidP="00677C53">
      <w:proofErr w:type="gramStart"/>
      <w:r w:rsidRPr="00677C53">
        <w:t>Извршити реконструкцију унутрашњих инсталација грејања у школи.</w:t>
      </w:r>
      <w:proofErr w:type="gramEnd"/>
      <w:r w:rsidRPr="00677C53">
        <w:t xml:space="preserve"> </w:t>
      </w:r>
      <w:proofErr w:type="gramStart"/>
      <w:r w:rsidRPr="00677C53">
        <w:t>Размотрити могућност да се изврши реконструкција постојеће котларнице или изградња нове котларнице, како би се прешло са фосилног горива на биомасу.</w:t>
      </w:r>
      <w:proofErr w:type="gramEnd"/>
    </w:p>
    <w:p w:rsidR="008F1A66" w:rsidRPr="00677C53" w:rsidRDefault="008F1A66" w:rsidP="00677C53"/>
    <w:p w:rsidR="008F1A66" w:rsidRPr="00677C53" w:rsidRDefault="008F1A66" w:rsidP="00677C53">
      <w:proofErr w:type="gramStart"/>
      <w:r w:rsidRPr="00677C53">
        <w:t>Приликом израде пројектне документације, пре свега, потребно је извршити прорачун потреба система грејања према SRPS EN 12831.</w:t>
      </w:r>
      <w:proofErr w:type="gramEnd"/>
    </w:p>
    <w:p w:rsidR="008F1A66" w:rsidRPr="00677C53" w:rsidRDefault="008F1A66" w:rsidP="00677C53"/>
    <w:p w:rsidR="008F1A66" w:rsidRPr="00677C53" w:rsidRDefault="008F1A66" w:rsidP="00677C53">
      <w:proofErr w:type="gramStart"/>
      <w:r w:rsidRPr="00677C53">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w:t>
      </w:r>
      <w:proofErr w:type="gramEnd"/>
      <w:r w:rsidRPr="00677C53">
        <w:t xml:space="preserve"> </w:t>
      </w:r>
      <w:proofErr w:type="gramStart"/>
      <w:r w:rsidRPr="00677C53">
        <w:t>Предвидети и сву осталу пратећу опрему потребну за несметано функционисање, одржавање и сервисирање инсталације.</w:t>
      </w:r>
      <w:proofErr w:type="gramEnd"/>
      <w:r w:rsidRPr="00677C53">
        <w:t xml:space="preserve"> </w:t>
      </w:r>
      <w:proofErr w:type="gramStart"/>
      <w:r w:rsidRPr="00677C53">
        <w:t>Предвидети потребно електрично напајање свих елемената опреме.</w:t>
      </w:r>
      <w:proofErr w:type="gramEnd"/>
      <w:r w:rsidRPr="00677C53">
        <w:t xml:space="preserve"> </w:t>
      </w:r>
    </w:p>
    <w:p w:rsidR="008F1A66" w:rsidRPr="00677C53" w:rsidRDefault="008F1A66" w:rsidP="00677C53"/>
    <w:p w:rsidR="008F1A66" w:rsidRPr="00677C53" w:rsidRDefault="008F1A66" w:rsidP="00677C53">
      <w:proofErr w:type="gramStart"/>
      <w:r w:rsidRPr="00677C53">
        <w:t>За локалну контролу температуре, у свим просторијама предвидети уградњу нових радијаторских вентила са термостатским главама у антивандал изведби, како на новим радијаторима тако и на постојећим који се не мењају.</w:t>
      </w:r>
      <w:proofErr w:type="gramEnd"/>
      <w:r w:rsidRPr="00677C53">
        <w:t xml:space="preserve"> </w:t>
      </w:r>
      <w:proofErr w:type="gramStart"/>
      <w:r w:rsidRPr="00677C53">
        <w:t>Предвидети уградњу нових радијаторских навијака.</w:t>
      </w:r>
      <w:proofErr w:type="gramEnd"/>
      <w:r w:rsidRPr="00677C53">
        <w:t xml:space="preserve"> </w:t>
      </w:r>
      <w:proofErr w:type="gramStart"/>
      <w:r w:rsidRPr="00677C53">
        <w:t>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 новом.</w:t>
      </w:r>
      <w:proofErr w:type="gramEnd"/>
      <w:r w:rsidRPr="00677C53">
        <w:t xml:space="preserve"> </w:t>
      </w:r>
      <w:proofErr w:type="gramStart"/>
      <w:r w:rsidRPr="00677C53">
        <w:t>Предвидети поправку, чишћење и бојење цевне мреже или замена цевне мреже.</w:t>
      </w:r>
      <w:proofErr w:type="gramEnd"/>
      <w:r w:rsidRPr="00677C53">
        <w:t xml:space="preserve"> </w:t>
      </w:r>
      <w:proofErr w:type="gramStart"/>
      <w:r w:rsidRPr="00677C53">
        <w:t>Температуру секундарног круга радијаторског грејања предвидети са клизном регулацијом у зависности од спољне температуре.</w:t>
      </w:r>
      <w:proofErr w:type="gramEnd"/>
    </w:p>
    <w:p w:rsidR="008F1A66" w:rsidRPr="00677C53" w:rsidRDefault="008F1A66" w:rsidP="00677C53"/>
    <w:p w:rsidR="008F1A66" w:rsidRPr="00677C53" w:rsidRDefault="008F1A66" w:rsidP="00677C53">
      <w:proofErr w:type="gramStart"/>
      <w:r w:rsidRPr="00677C53">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roofErr w:type="gramEnd"/>
    </w:p>
    <w:p w:rsidR="008F1A66" w:rsidRPr="00677C53" w:rsidRDefault="008F1A66" w:rsidP="00677C53"/>
    <w:p w:rsidR="008F1A66" w:rsidRPr="00677C53" w:rsidRDefault="008F1A66" w:rsidP="00677C53">
      <w:proofErr w:type="gramStart"/>
      <w:r w:rsidRPr="00677C53">
        <w:t>Приликом израде пројектне документације фискултурне сале, пре свега, потребно је извршити прорачун потреба система грејања према SRPS EN 12831, као и прорачун добитака топлоте и потребне количине свежег ваздуха за вентилацију сале.</w:t>
      </w:r>
      <w:proofErr w:type="gramEnd"/>
    </w:p>
    <w:p w:rsidR="008F1A66" w:rsidRPr="00677C53" w:rsidRDefault="008F1A66" w:rsidP="00677C53"/>
    <w:p w:rsidR="008F1A66" w:rsidRPr="00677C53" w:rsidRDefault="008F1A66" w:rsidP="00677C53">
      <w:proofErr w:type="gramStart"/>
      <w:r w:rsidRPr="00677C53">
        <w:t>Грејање, вентилацију и климатизацију фискултурне сале предвидети у складу са Правилником о енергетској ефикасности зграда.</w:t>
      </w:r>
      <w:proofErr w:type="gramEnd"/>
    </w:p>
    <w:p w:rsidR="008F1A66" w:rsidRPr="00677C53" w:rsidRDefault="008F1A66" w:rsidP="00677C53"/>
    <w:p w:rsidR="008F1A66" w:rsidRPr="00677C53" w:rsidRDefault="008F1A66" w:rsidP="00677C53"/>
    <w:p w:rsidR="008F1A66" w:rsidRPr="00677C53" w:rsidRDefault="008F1A66" w:rsidP="00677C53"/>
    <w:p w:rsidR="008F1A66" w:rsidRPr="00677C53" w:rsidRDefault="008F1A66" w:rsidP="00677C53"/>
    <w:p w:rsidR="008F1A66" w:rsidRPr="00677C53" w:rsidRDefault="008F1A66" w:rsidP="00677C53"/>
    <w:p w:rsidR="008F1A66" w:rsidRPr="00677C53" w:rsidRDefault="008F1A66" w:rsidP="00677C53">
      <w:r w:rsidRPr="00677C53">
        <w:t>ОПШТЕ НАПОМЕНЕ:</w:t>
      </w:r>
    </w:p>
    <w:p w:rsidR="008F1A66" w:rsidRPr="00677C53" w:rsidRDefault="008F1A66" w:rsidP="00677C53"/>
    <w:p w:rsidR="008F1A66" w:rsidRPr="00677C53" w:rsidRDefault="008F1A66" w:rsidP="00677C53">
      <w:r w:rsidRPr="00677C53">
        <w:t>Смернице за израду пројектне документације за санацију, адаптацију и реконструкцију објекта јавне намене</w:t>
      </w:r>
    </w:p>
    <w:p w:rsidR="008F1A66" w:rsidRPr="00677C53" w:rsidRDefault="008F1A66" w:rsidP="00677C53"/>
    <w:p w:rsidR="008F1A66" w:rsidRPr="00677C53" w:rsidRDefault="008F1A66" w:rsidP="00677C53"/>
    <w:p w:rsidR="008F1A66" w:rsidRPr="00677C53" w:rsidRDefault="008F1A66" w:rsidP="00677C53">
      <w:r w:rsidRPr="00677C53">
        <w:t>-Законска регулатива</w:t>
      </w:r>
    </w:p>
    <w:p w:rsidR="008F1A66" w:rsidRPr="00677C53" w:rsidRDefault="008F1A66" w:rsidP="00677C53">
      <w:r w:rsidRPr="00677C53">
        <w:lastRenderedPageBreak/>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гласникРС“, бр. 23/2015, 77/2015 и 58/2016), Законом о заштити од пожара („Сл. гласникРС“, бр. 111/2009 и 20/2015),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i 14/2016) и Закон о управљању отпадом (Сл. гласник РС", br. 36/2009, 88/2010 i 14/2016) и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8F1A66" w:rsidRPr="00677C53" w:rsidRDefault="008F1A66" w:rsidP="00677C53"/>
    <w:p w:rsidR="008F1A66" w:rsidRPr="00677C53" w:rsidRDefault="008F1A66" w:rsidP="00677C53">
      <w:r w:rsidRPr="00677C53">
        <w:t>-Обим радова</w:t>
      </w:r>
    </w:p>
    <w:p w:rsidR="008F1A66" w:rsidRPr="00677C53" w:rsidRDefault="008F1A66" w:rsidP="00677C53">
      <w:r w:rsidRPr="00677C53">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све врсте радова на објекту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w:t>
      </w:r>
    </w:p>
    <w:p w:rsidR="008F1A66" w:rsidRPr="00677C53" w:rsidRDefault="008F1A66" w:rsidP="00677C53"/>
    <w:p w:rsidR="008F1A66" w:rsidRPr="00677C53" w:rsidRDefault="008F1A66" w:rsidP="00677C53">
      <w:proofErr w:type="gramStart"/>
      <w:r w:rsidRPr="00677C53">
        <w:t>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 планираног стања.</w:t>
      </w:r>
      <w:proofErr w:type="gramEnd"/>
      <w:r w:rsidRPr="00677C53">
        <w:t xml:space="preserve"> </w:t>
      </w:r>
    </w:p>
    <w:p w:rsidR="008F1A66" w:rsidRPr="00677C53" w:rsidRDefault="008F1A66" w:rsidP="00677C53">
      <w:r w:rsidRPr="00677C53">
        <w:t>У Елаборату постојећег стања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8F1A66" w:rsidRPr="00677C53" w:rsidRDefault="008F1A66" w:rsidP="00677C53">
      <w:proofErr w:type="gramStart"/>
      <w:r w:rsidRPr="00677C53">
        <w:t>Елаборатом новопројектованог стања предочити предлог мера за постизање енергетских својстава објекта.</w:t>
      </w:r>
      <w:proofErr w:type="gramEnd"/>
      <w:r w:rsidRPr="00677C53">
        <w:t xml:space="preserve"> Посебну пажњу обратити, </w:t>
      </w:r>
      <w:proofErr w:type="gramStart"/>
      <w:r w:rsidRPr="00677C53">
        <w:t>поред  оптимизација</w:t>
      </w:r>
      <w:proofErr w:type="gramEnd"/>
      <w:r w:rsidRPr="00677C53">
        <w:t xml:space="preserve">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w:t>
      </w:r>
      <w:proofErr w:type="gramStart"/>
      <w:r w:rsidRPr="00677C53">
        <w:t>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w:t>
      </w:r>
      <w:proofErr w:type="gramEnd"/>
      <w:r w:rsidRPr="00677C53">
        <w:t xml:space="preserve"> </w:t>
      </w:r>
      <w:proofErr w:type="gramStart"/>
      <w:r w:rsidRPr="00677C53">
        <w:t>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roofErr w:type="gramEnd"/>
    </w:p>
    <w:p w:rsidR="008F1A66" w:rsidRPr="00677C53" w:rsidRDefault="008F1A66" w:rsidP="00677C53">
      <w:proofErr w:type="gramStart"/>
      <w:r w:rsidRPr="00677C53">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w:t>
      </w:r>
      <w:proofErr w:type="gramEnd"/>
      <w:r w:rsidRPr="00677C53">
        <w:t xml:space="preserve"> </w:t>
      </w:r>
      <w:proofErr w:type="gramStart"/>
      <w:r w:rsidRPr="00677C53">
        <w:t>Потенцијалну уштеду енергије и трошкове на годишњем нивоу, за све понуђена решења обрадити следећом табелом.</w:t>
      </w:r>
      <w:proofErr w:type="gramEnd"/>
    </w:p>
    <w:p w:rsidR="008F1A66" w:rsidRPr="00677C53" w:rsidRDefault="008F1A66" w:rsidP="00677C53"/>
    <w:p w:rsidR="008F1A66" w:rsidRPr="00677C53" w:rsidRDefault="008F1A66" w:rsidP="00677C53"/>
    <w:p w:rsidR="008F1A66" w:rsidRPr="00677C53" w:rsidRDefault="008F1A66" w:rsidP="00677C53"/>
    <w:p w:rsidR="008F1A66" w:rsidRPr="00677C53" w:rsidRDefault="008F1A66" w:rsidP="00677C5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13"/>
        <w:gridCol w:w="1206"/>
        <w:gridCol w:w="1458"/>
        <w:gridCol w:w="1403"/>
        <w:gridCol w:w="118"/>
        <w:gridCol w:w="1458"/>
      </w:tblGrid>
      <w:tr w:rsidR="008F1A66" w:rsidRPr="00677C53" w:rsidTr="00942EB7">
        <w:trPr>
          <w:trHeight w:val="277"/>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Табеларни приказ енергетско-економске анализе:</w:t>
            </w:r>
          </w:p>
        </w:tc>
      </w:tr>
      <w:tr w:rsidR="008F1A66" w:rsidRPr="00677C53" w:rsidTr="00942EB7">
        <w:trPr>
          <w:trHeight w:val="465"/>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Подаци о објекту-постојеће</w:t>
            </w:r>
          </w:p>
          <w:p w:rsidR="008F1A66" w:rsidRPr="00677C53" w:rsidRDefault="008F1A66" w:rsidP="00677C53">
            <w:pPr>
              <w:rPr>
                <w:rFonts w:eastAsia="Calibri"/>
              </w:rPr>
            </w:pPr>
          </w:p>
        </w:tc>
      </w:tr>
      <w:tr w:rsidR="008F1A66" w:rsidRPr="00677C53" w:rsidTr="00942EB7">
        <w:trPr>
          <w:trHeight w:val="322"/>
        </w:trPr>
        <w:tc>
          <w:tcPr>
            <w:tcW w:w="2675" w:type="dxa"/>
            <w:tcBorders>
              <w:top w:val="single" w:sz="12" w:space="0" w:color="auto"/>
              <w:left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Укупна БРГП предметног дела објекта -</w:t>
            </w:r>
          </w:p>
          <w:p w:rsidR="008F1A66" w:rsidRPr="00677C53" w:rsidRDefault="008F1A66" w:rsidP="00677C53">
            <w:pPr>
              <w:rPr>
                <w:rFonts w:eastAsia="Calibri"/>
              </w:rPr>
            </w:pPr>
            <w:r w:rsidRPr="00677C53">
              <w:rPr>
                <w:rFonts w:eastAsia="Calibri"/>
              </w:rPr>
              <w:t>постојеће:</w:t>
            </w:r>
          </w:p>
        </w:tc>
        <w:tc>
          <w:tcPr>
            <w:tcW w:w="6504" w:type="dxa"/>
            <w:gridSpan w:val="6"/>
            <w:tcBorders>
              <w:top w:val="single" w:sz="12"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Укупна НЕТО површина предметног објекта -</w:t>
            </w:r>
          </w:p>
          <w:p w:rsidR="008F1A66" w:rsidRPr="00677C53" w:rsidRDefault="008F1A66" w:rsidP="00677C53">
            <w:pPr>
              <w:rPr>
                <w:rFonts w:eastAsia="Calibri"/>
              </w:rPr>
            </w:pPr>
            <w:r w:rsidRPr="00677C53">
              <w:rPr>
                <w:rFonts w:eastAsia="Calibri"/>
              </w:rPr>
              <w:t>постојеће:</w:t>
            </w:r>
          </w:p>
        </w:tc>
        <w:tc>
          <w:tcPr>
            <w:tcW w:w="6504" w:type="dxa"/>
            <w:gridSpan w:val="6"/>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Спратност</w:t>
            </w:r>
          </w:p>
        </w:tc>
        <w:tc>
          <w:tcPr>
            <w:tcW w:w="6504" w:type="dxa"/>
            <w:gridSpan w:val="6"/>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val="restart"/>
            <w:tcBorders>
              <w:left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Материјализација објекта-ПОСТОЈЕЋЕ</w:t>
            </w: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термичком омотачу зграде</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2" w:space="0" w:color="auto"/>
              <w:left w:val="single" w:sz="12" w:space="0" w:color="auto"/>
              <w:bottom w:val="single" w:sz="18"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Дефинисање инвестиције</w:t>
            </w:r>
          </w:p>
        </w:tc>
      </w:tr>
      <w:tr w:rsidR="008F1A66" w:rsidRPr="00677C53" w:rsidTr="00942EB7">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8F1A66" w:rsidRPr="00677C53" w:rsidRDefault="008F1A66" w:rsidP="00677C53">
            <w:pPr>
              <w:rPr>
                <w:rFonts w:eastAsia="Calibri"/>
              </w:rPr>
            </w:pPr>
            <w:r w:rsidRPr="00677C53">
              <w:rPr>
                <w:rFonts w:eastAsia="Calibri"/>
              </w:rPr>
              <w:t>Инвестиција 1</w:t>
            </w:r>
          </w:p>
        </w:tc>
      </w:tr>
      <w:tr w:rsidR="008F1A66" w:rsidRPr="00677C53" w:rsidTr="00942EB7">
        <w:trPr>
          <w:trHeight w:val="308"/>
        </w:trPr>
        <w:tc>
          <w:tcPr>
            <w:tcW w:w="2675" w:type="dxa"/>
            <w:vMerge w:val="restart"/>
            <w:tcBorders>
              <w:top w:val="single" w:sz="18" w:space="0" w:color="auto"/>
              <w:left w:val="single" w:sz="12" w:space="0" w:color="auto"/>
              <w:right w:val="single" w:sz="12" w:space="0" w:color="auto"/>
            </w:tcBorders>
            <w:shd w:val="clear" w:color="auto" w:fill="auto"/>
          </w:tcPr>
          <w:p w:rsidR="008F1A66" w:rsidRPr="00677C53" w:rsidRDefault="008F1A66" w:rsidP="00677C53">
            <w:pPr>
              <w:rPr>
                <w:rFonts w:eastAsia="Calibri"/>
              </w:rPr>
            </w:pPr>
            <w:bookmarkStart w:id="1" w:name="_Hlk521930583"/>
            <w:r w:rsidRPr="00677C53">
              <w:rPr>
                <w:rFonts w:eastAsia="Calibri"/>
              </w:rPr>
              <w:t>Материјализација објекта-НОВОПЛАНИРАНО</w:t>
            </w:r>
          </w:p>
        </w:tc>
        <w:tc>
          <w:tcPr>
            <w:tcW w:w="3570" w:type="dxa"/>
            <w:gridSpan w:val="3"/>
            <w:tcBorders>
              <w:top w:val="single" w:sz="18" w:space="0" w:color="auto"/>
            </w:tcBorders>
            <w:shd w:val="clear" w:color="auto" w:fill="auto"/>
          </w:tcPr>
          <w:p w:rsidR="008F1A66" w:rsidRPr="00677C53" w:rsidRDefault="008F1A66" w:rsidP="00677C53">
            <w:pPr>
              <w:rPr>
                <w:rFonts w:eastAsia="Calibri"/>
              </w:rPr>
            </w:pPr>
            <w:r w:rsidRPr="00677C53">
              <w:rPr>
                <w:rFonts w:eastAsia="Calibri"/>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vMerge/>
            <w:tcBorders>
              <w:left w:val="single" w:sz="12" w:space="0" w:color="auto"/>
              <w:bottom w:val="single" w:sz="18"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tcBorders>
              <w:bottom w:val="single" w:sz="18" w:space="0" w:color="auto"/>
            </w:tcBorders>
            <w:shd w:val="clear" w:color="auto" w:fill="auto"/>
          </w:tcPr>
          <w:p w:rsidR="008F1A66" w:rsidRPr="00677C53" w:rsidRDefault="008F1A66"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8F1A66" w:rsidRPr="00677C53" w:rsidRDefault="008F1A66" w:rsidP="00677C53">
            <w:pPr>
              <w:rPr>
                <w:rFonts w:eastAsia="Calibri"/>
              </w:rPr>
            </w:pPr>
          </w:p>
        </w:tc>
      </w:tr>
      <w:bookmarkEnd w:id="1"/>
      <w:tr w:rsidR="008F1A66" w:rsidRPr="00677C53" w:rsidTr="00942EB7">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8F1A66" w:rsidRPr="00677C53" w:rsidRDefault="008F1A66" w:rsidP="00677C53">
            <w:pPr>
              <w:rPr>
                <w:rFonts w:eastAsia="Calibri"/>
              </w:rPr>
            </w:pPr>
            <w:r w:rsidRPr="00677C53">
              <w:rPr>
                <w:rFonts w:eastAsia="Calibri"/>
              </w:rPr>
              <w:t>Инвестиција 2</w:t>
            </w:r>
          </w:p>
        </w:tc>
      </w:tr>
      <w:tr w:rsidR="008F1A66" w:rsidRPr="00677C53" w:rsidTr="00942EB7">
        <w:trPr>
          <w:trHeight w:val="315"/>
        </w:trPr>
        <w:tc>
          <w:tcPr>
            <w:tcW w:w="2675" w:type="dxa"/>
            <w:vMerge w:val="restart"/>
            <w:tcBorders>
              <w:top w:val="single" w:sz="18" w:space="0" w:color="auto"/>
              <w:left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Материјализација објекта-НОВОПЛАНИРАНО</w:t>
            </w:r>
          </w:p>
        </w:tc>
        <w:tc>
          <w:tcPr>
            <w:tcW w:w="3570" w:type="dxa"/>
            <w:gridSpan w:val="3"/>
            <w:tcBorders>
              <w:top w:val="single" w:sz="18" w:space="0" w:color="auto"/>
            </w:tcBorders>
            <w:shd w:val="clear" w:color="auto" w:fill="auto"/>
          </w:tcPr>
          <w:p w:rsidR="008F1A66" w:rsidRPr="00677C53" w:rsidRDefault="008F1A66" w:rsidP="00677C53">
            <w:pPr>
              <w:rPr>
                <w:rFonts w:eastAsia="Calibri"/>
              </w:rPr>
            </w:pPr>
            <w:r w:rsidRPr="00677C53">
              <w:rPr>
                <w:rFonts w:eastAsia="Calibri"/>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15"/>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15"/>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15"/>
        </w:trPr>
        <w:tc>
          <w:tcPr>
            <w:tcW w:w="2675" w:type="dxa"/>
            <w:vMerge/>
            <w:tcBorders>
              <w:left w:val="single" w:sz="12" w:space="0" w:color="auto"/>
              <w:bottom w:val="single" w:sz="18"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tcBorders>
              <w:bottom w:val="single" w:sz="18" w:space="0" w:color="auto"/>
            </w:tcBorders>
            <w:shd w:val="clear" w:color="auto" w:fill="auto"/>
          </w:tcPr>
          <w:p w:rsidR="008F1A66" w:rsidRPr="00677C53" w:rsidRDefault="008F1A66"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8F1A66" w:rsidRPr="00677C53" w:rsidRDefault="008F1A66" w:rsidP="00677C53">
            <w:pPr>
              <w:rPr>
                <w:rFonts w:eastAsia="Calibri"/>
              </w:rPr>
            </w:pPr>
            <w:r w:rsidRPr="00677C53">
              <w:rPr>
                <w:rFonts w:eastAsia="Calibri"/>
              </w:rPr>
              <w:t>Инвестиција 3</w:t>
            </w:r>
          </w:p>
        </w:tc>
      </w:tr>
      <w:tr w:rsidR="008F1A66" w:rsidRPr="00677C53" w:rsidTr="00942EB7">
        <w:trPr>
          <w:trHeight w:val="333"/>
        </w:trPr>
        <w:tc>
          <w:tcPr>
            <w:tcW w:w="2675" w:type="dxa"/>
            <w:vMerge w:val="restart"/>
            <w:tcBorders>
              <w:top w:val="single" w:sz="18" w:space="0" w:color="auto"/>
              <w:left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 xml:space="preserve">Материјализација </w:t>
            </w:r>
            <w:r w:rsidRPr="00677C53">
              <w:rPr>
                <w:rFonts w:eastAsia="Calibri"/>
              </w:rPr>
              <w:lastRenderedPageBreak/>
              <w:t>објекта-НОВОПЛАНИРАНО</w:t>
            </w:r>
          </w:p>
        </w:tc>
        <w:tc>
          <w:tcPr>
            <w:tcW w:w="3570" w:type="dxa"/>
            <w:gridSpan w:val="3"/>
            <w:tcBorders>
              <w:top w:val="single" w:sz="18" w:space="0" w:color="auto"/>
            </w:tcBorders>
            <w:shd w:val="clear" w:color="auto" w:fill="auto"/>
          </w:tcPr>
          <w:p w:rsidR="008F1A66" w:rsidRPr="00677C53" w:rsidRDefault="008F1A66" w:rsidP="00677C53">
            <w:pPr>
              <w:rPr>
                <w:rFonts w:eastAsia="Calibri"/>
              </w:rPr>
            </w:pPr>
            <w:r w:rsidRPr="00677C53">
              <w:rPr>
                <w:rFonts w:eastAsia="Calibri"/>
              </w:rPr>
              <w:lastRenderedPageBreak/>
              <w:t xml:space="preserve">Подаци о термичком омотачу </w:t>
            </w:r>
            <w:r w:rsidRPr="00677C53">
              <w:rPr>
                <w:rFonts w:eastAsia="Calibri"/>
              </w:rPr>
              <w:lastRenderedPageBreak/>
              <w:t>зграде</w:t>
            </w:r>
          </w:p>
        </w:tc>
        <w:tc>
          <w:tcPr>
            <w:tcW w:w="2934" w:type="dxa"/>
            <w:gridSpan w:val="3"/>
            <w:tcBorders>
              <w:top w:val="single" w:sz="18"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33"/>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33"/>
        </w:trPr>
        <w:tc>
          <w:tcPr>
            <w:tcW w:w="2675" w:type="dxa"/>
            <w:vMerge/>
            <w:tcBorders>
              <w:left w:val="single" w:sz="12"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shd w:val="clear" w:color="auto" w:fill="auto"/>
          </w:tcPr>
          <w:p w:rsidR="008F1A66" w:rsidRPr="00677C53" w:rsidRDefault="008F1A66"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33"/>
        </w:trPr>
        <w:tc>
          <w:tcPr>
            <w:tcW w:w="2675" w:type="dxa"/>
            <w:vMerge/>
            <w:tcBorders>
              <w:left w:val="single" w:sz="12" w:space="0" w:color="auto"/>
              <w:bottom w:val="single" w:sz="18" w:space="0" w:color="auto"/>
              <w:right w:val="single" w:sz="12" w:space="0" w:color="auto"/>
            </w:tcBorders>
            <w:shd w:val="clear" w:color="auto" w:fill="auto"/>
          </w:tcPr>
          <w:p w:rsidR="008F1A66" w:rsidRPr="00677C53" w:rsidRDefault="008F1A66" w:rsidP="00677C53">
            <w:pPr>
              <w:rPr>
                <w:rFonts w:eastAsia="Calibri"/>
              </w:rPr>
            </w:pPr>
          </w:p>
        </w:tc>
        <w:tc>
          <w:tcPr>
            <w:tcW w:w="3570" w:type="dxa"/>
            <w:gridSpan w:val="3"/>
            <w:tcBorders>
              <w:bottom w:val="single" w:sz="18" w:space="0" w:color="auto"/>
            </w:tcBorders>
            <w:shd w:val="clear" w:color="auto" w:fill="auto"/>
          </w:tcPr>
          <w:p w:rsidR="008F1A66" w:rsidRPr="00677C53" w:rsidRDefault="008F1A66"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3572" w:type="dxa"/>
            <w:gridSpan w:val="2"/>
            <w:tcBorders>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Параметри</w:t>
            </w:r>
          </w:p>
        </w:tc>
        <w:tc>
          <w:tcPr>
            <w:tcW w:w="1206" w:type="dxa"/>
            <w:tcBorders>
              <w:left w:val="single" w:sz="12" w:space="0" w:color="auto"/>
              <w:bottom w:val="single" w:sz="12" w:space="0" w:color="auto"/>
            </w:tcBorders>
            <w:shd w:val="clear" w:color="auto" w:fill="auto"/>
          </w:tcPr>
          <w:p w:rsidR="008F1A66" w:rsidRPr="00677C53" w:rsidRDefault="008F1A66" w:rsidP="00677C53">
            <w:pPr>
              <w:rPr>
                <w:rFonts w:eastAsia="Calibri"/>
              </w:rPr>
            </w:pPr>
            <w:r w:rsidRPr="00677C53">
              <w:rPr>
                <w:rFonts w:eastAsia="Calibri"/>
              </w:rPr>
              <w:t>ПОСТОЈЕЋЕ СТАЊЕ</w:t>
            </w:r>
          </w:p>
        </w:tc>
        <w:tc>
          <w:tcPr>
            <w:tcW w:w="1467" w:type="dxa"/>
            <w:tcBorders>
              <w:bottom w:val="single" w:sz="12" w:space="0" w:color="auto"/>
            </w:tcBorders>
            <w:shd w:val="clear" w:color="auto" w:fill="auto"/>
          </w:tcPr>
          <w:p w:rsidR="008F1A66" w:rsidRPr="00677C53" w:rsidRDefault="008F1A66" w:rsidP="00677C53">
            <w:pPr>
              <w:rPr>
                <w:rFonts w:eastAsia="Calibri"/>
              </w:rPr>
            </w:pPr>
            <w:r w:rsidRPr="00677C53">
              <w:rPr>
                <w:rFonts w:eastAsia="Calibri"/>
              </w:rPr>
              <w:t>ИНВЕСТИЦИЈА 1</w:t>
            </w:r>
          </w:p>
        </w:tc>
        <w:tc>
          <w:tcPr>
            <w:tcW w:w="1467" w:type="dxa"/>
            <w:gridSpan w:val="2"/>
            <w:tcBorders>
              <w:bottom w:val="single" w:sz="12" w:space="0" w:color="auto"/>
            </w:tcBorders>
            <w:shd w:val="clear" w:color="auto" w:fill="auto"/>
          </w:tcPr>
          <w:p w:rsidR="008F1A66" w:rsidRPr="00677C53" w:rsidRDefault="008F1A66" w:rsidP="00677C53">
            <w:pPr>
              <w:rPr>
                <w:rFonts w:eastAsia="Calibri"/>
              </w:rPr>
            </w:pPr>
            <w:r w:rsidRPr="00677C53">
              <w:rPr>
                <w:rFonts w:eastAsia="Calibri"/>
              </w:rPr>
              <w:t>ИНВЕСТИЦИЈА 2</w:t>
            </w:r>
          </w:p>
        </w:tc>
        <w:tc>
          <w:tcPr>
            <w:tcW w:w="1467" w:type="dxa"/>
            <w:tcBorders>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ИНВЕСТИЦИЈА 3</w:t>
            </w:r>
          </w:p>
        </w:tc>
      </w:tr>
      <w:tr w:rsidR="008F1A66" w:rsidRPr="00677C53" w:rsidTr="00942EB7">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Анализа постојећег и новопредложених решења структуре зграде</w:t>
            </w:r>
          </w:p>
        </w:tc>
      </w:tr>
      <w:tr w:rsidR="008F1A66" w:rsidRPr="00677C53" w:rsidTr="00942EB7">
        <w:trPr>
          <w:trHeight w:val="322"/>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електручне енергије</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w:t>
            </w:r>
          </w:p>
        </w:tc>
        <w:tc>
          <w:tcPr>
            <w:tcW w:w="1206" w:type="dxa"/>
            <w:tcBorders>
              <w:left w:val="single" w:sz="12" w:space="0" w:color="auto"/>
            </w:tcBorders>
            <w:shd w:val="clear" w:color="auto" w:fill="auto"/>
            <w:vAlign w:val="center"/>
          </w:tcPr>
          <w:p w:rsidR="008F1A66" w:rsidRPr="00677C53" w:rsidRDefault="008F1A66" w:rsidP="00677C53">
            <w:pPr>
              <w:rPr>
                <w:rFonts w:eastAsia="Calibri"/>
              </w:rPr>
            </w:pPr>
          </w:p>
        </w:tc>
        <w:tc>
          <w:tcPr>
            <w:tcW w:w="1467" w:type="dxa"/>
            <w:shd w:val="clear" w:color="auto" w:fill="auto"/>
            <w:vAlign w:val="center"/>
          </w:tcPr>
          <w:p w:rsidR="008F1A66" w:rsidRPr="00677C53" w:rsidRDefault="008F1A66" w:rsidP="00677C53">
            <w:pPr>
              <w:rPr>
                <w:rFonts w:eastAsia="Calibri"/>
              </w:rPr>
            </w:pPr>
          </w:p>
        </w:tc>
        <w:tc>
          <w:tcPr>
            <w:tcW w:w="1405" w:type="dxa"/>
            <w:shd w:val="clear" w:color="auto" w:fill="auto"/>
            <w:vAlign w:val="center"/>
          </w:tcPr>
          <w:p w:rsidR="008F1A66" w:rsidRPr="00677C53" w:rsidRDefault="008F1A66" w:rsidP="00677C53">
            <w:pPr>
              <w:rPr>
                <w:rFonts w:eastAsia="Calibri"/>
              </w:rPr>
            </w:pPr>
          </w:p>
        </w:tc>
        <w:tc>
          <w:tcPr>
            <w:tcW w:w="1529" w:type="dxa"/>
            <w:gridSpan w:val="2"/>
            <w:tcBorders>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22"/>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p>
        </w:tc>
        <w:tc>
          <w:tcPr>
            <w:tcW w:w="897" w:type="dxa"/>
            <w:tcBorders>
              <w:right w:val="single" w:sz="12" w:space="0" w:color="auto"/>
            </w:tcBorders>
            <w:shd w:val="clear" w:color="auto" w:fill="auto"/>
          </w:tcPr>
          <w:p w:rsidR="008F1A66" w:rsidRPr="00677C53" w:rsidRDefault="008F1A66" w:rsidP="00677C53">
            <w:pPr>
              <w:rPr>
                <w:rFonts w:eastAsia="Calibri"/>
              </w:rPr>
            </w:pPr>
          </w:p>
        </w:tc>
        <w:tc>
          <w:tcPr>
            <w:tcW w:w="1206" w:type="dxa"/>
            <w:tcBorders>
              <w:left w:val="single" w:sz="12" w:space="0" w:color="auto"/>
            </w:tcBorders>
            <w:shd w:val="clear" w:color="auto" w:fill="auto"/>
            <w:vAlign w:val="center"/>
          </w:tcPr>
          <w:p w:rsidR="008F1A66" w:rsidRPr="00677C53" w:rsidRDefault="008F1A66" w:rsidP="00677C53">
            <w:pPr>
              <w:rPr>
                <w:rFonts w:eastAsia="Calibri"/>
              </w:rPr>
            </w:pPr>
          </w:p>
        </w:tc>
        <w:tc>
          <w:tcPr>
            <w:tcW w:w="1467" w:type="dxa"/>
            <w:shd w:val="clear" w:color="auto" w:fill="auto"/>
            <w:vAlign w:val="center"/>
          </w:tcPr>
          <w:p w:rsidR="008F1A66" w:rsidRPr="00677C53" w:rsidRDefault="008F1A66" w:rsidP="00677C53">
            <w:pPr>
              <w:rPr>
                <w:rFonts w:eastAsia="Calibri"/>
              </w:rPr>
            </w:pPr>
          </w:p>
        </w:tc>
        <w:tc>
          <w:tcPr>
            <w:tcW w:w="1405" w:type="dxa"/>
            <w:shd w:val="clear" w:color="auto" w:fill="auto"/>
            <w:vAlign w:val="center"/>
          </w:tcPr>
          <w:p w:rsidR="008F1A66" w:rsidRPr="00677C53" w:rsidRDefault="008F1A66" w:rsidP="00677C53">
            <w:pPr>
              <w:rPr>
                <w:rFonts w:eastAsia="Calibri"/>
              </w:rPr>
            </w:pPr>
          </w:p>
        </w:tc>
        <w:tc>
          <w:tcPr>
            <w:tcW w:w="1529" w:type="dxa"/>
            <w:gridSpan w:val="2"/>
            <w:tcBorders>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22"/>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p>
        </w:tc>
        <w:tc>
          <w:tcPr>
            <w:tcW w:w="897" w:type="dxa"/>
            <w:tcBorders>
              <w:right w:val="single" w:sz="12" w:space="0" w:color="auto"/>
            </w:tcBorders>
            <w:shd w:val="clear" w:color="auto" w:fill="auto"/>
          </w:tcPr>
          <w:p w:rsidR="008F1A66" w:rsidRPr="00677C53" w:rsidRDefault="008F1A66" w:rsidP="00677C53">
            <w:pPr>
              <w:rPr>
                <w:rFonts w:eastAsia="Calibri"/>
              </w:rPr>
            </w:pPr>
          </w:p>
        </w:tc>
        <w:tc>
          <w:tcPr>
            <w:tcW w:w="1206" w:type="dxa"/>
            <w:tcBorders>
              <w:left w:val="single" w:sz="12" w:space="0" w:color="auto"/>
            </w:tcBorders>
            <w:shd w:val="clear" w:color="auto" w:fill="auto"/>
            <w:vAlign w:val="center"/>
          </w:tcPr>
          <w:p w:rsidR="008F1A66" w:rsidRPr="00677C53" w:rsidRDefault="008F1A66" w:rsidP="00677C53">
            <w:pPr>
              <w:rPr>
                <w:rFonts w:eastAsia="Calibri"/>
              </w:rPr>
            </w:pPr>
          </w:p>
        </w:tc>
        <w:tc>
          <w:tcPr>
            <w:tcW w:w="1467" w:type="dxa"/>
            <w:shd w:val="clear" w:color="auto" w:fill="auto"/>
            <w:vAlign w:val="center"/>
          </w:tcPr>
          <w:p w:rsidR="008F1A66" w:rsidRPr="00677C53" w:rsidRDefault="008F1A66" w:rsidP="00677C53">
            <w:pPr>
              <w:rPr>
                <w:rFonts w:eastAsia="Calibri"/>
              </w:rPr>
            </w:pPr>
          </w:p>
        </w:tc>
        <w:tc>
          <w:tcPr>
            <w:tcW w:w="1405" w:type="dxa"/>
            <w:shd w:val="clear" w:color="auto" w:fill="auto"/>
            <w:vAlign w:val="center"/>
          </w:tcPr>
          <w:p w:rsidR="008F1A66" w:rsidRPr="00677C53" w:rsidRDefault="008F1A66" w:rsidP="00677C53">
            <w:pPr>
              <w:rPr>
                <w:rFonts w:eastAsia="Calibri"/>
              </w:rPr>
            </w:pPr>
          </w:p>
        </w:tc>
        <w:tc>
          <w:tcPr>
            <w:tcW w:w="1529" w:type="dxa"/>
            <w:gridSpan w:val="2"/>
            <w:tcBorders>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22"/>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p>
        </w:tc>
        <w:tc>
          <w:tcPr>
            <w:tcW w:w="897" w:type="dxa"/>
            <w:tcBorders>
              <w:right w:val="single" w:sz="12" w:space="0" w:color="auto"/>
            </w:tcBorders>
            <w:shd w:val="clear" w:color="auto" w:fill="auto"/>
          </w:tcPr>
          <w:p w:rsidR="008F1A66" w:rsidRPr="00677C53" w:rsidRDefault="008F1A66" w:rsidP="00677C53">
            <w:pPr>
              <w:rPr>
                <w:rFonts w:eastAsia="Calibri"/>
              </w:rPr>
            </w:pPr>
          </w:p>
        </w:tc>
        <w:tc>
          <w:tcPr>
            <w:tcW w:w="1206" w:type="dxa"/>
            <w:tcBorders>
              <w:left w:val="single" w:sz="12" w:space="0" w:color="auto"/>
            </w:tcBorders>
            <w:shd w:val="clear" w:color="auto" w:fill="auto"/>
            <w:vAlign w:val="center"/>
          </w:tcPr>
          <w:p w:rsidR="008F1A66" w:rsidRPr="00677C53" w:rsidRDefault="008F1A66" w:rsidP="00677C53">
            <w:pPr>
              <w:rPr>
                <w:rFonts w:eastAsia="Calibri"/>
              </w:rPr>
            </w:pPr>
          </w:p>
        </w:tc>
        <w:tc>
          <w:tcPr>
            <w:tcW w:w="1467" w:type="dxa"/>
            <w:shd w:val="clear" w:color="auto" w:fill="auto"/>
            <w:vAlign w:val="center"/>
          </w:tcPr>
          <w:p w:rsidR="008F1A66" w:rsidRPr="00677C53" w:rsidRDefault="008F1A66" w:rsidP="00677C53">
            <w:pPr>
              <w:rPr>
                <w:rFonts w:eastAsia="Calibri"/>
              </w:rPr>
            </w:pPr>
          </w:p>
        </w:tc>
        <w:tc>
          <w:tcPr>
            <w:tcW w:w="1405" w:type="dxa"/>
            <w:shd w:val="clear" w:color="auto" w:fill="auto"/>
            <w:vAlign w:val="center"/>
          </w:tcPr>
          <w:p w:rsidR="008F1A66" w:rsidRPr="00677C53" w:rsidRDefault="008F1A66" w:rsidP="00677C53">
            <w:pPr>
              <w:rPr>
                <w:rFonts w:eastAsia="Calibri"/>
              </w:rPr>
            </w:pPr>
          </w:p>
        </w:tc>
        <w:tc>
          <w:tcPr>
            <w:tcW w:w="1529" w:type="dxa"/>
            <w:gridSpan w:val="2"/>
            <w:tcBorders>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Анализа постојећег и новопредложених система расвете</w:t>
            </w:r>
          </w:p>
        </w:tc>
      </w:tr>
      <w:tr w:rsidR="008F1A66" w:rsidRPr="00677C53" w:rsidTr="00942EB7">
        <w:trPr>
          <w:trHeight w:val="308"/>
        </w:trPr>
        <w:tc>
          <w:tcPr>
            <w:tcW w:w="2675" w:type="dxa"/>
            <w:tcBorders>
              <w:top w:val="single" w:sz="12" w:space="0" w:color="auto"/>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Укупна инсталисана снага</w:t>
            </w:r>
          </w:p>
        </w:tc>
        <w:tc>
          <w:tcPr>
            <w:tcW w:w="897" w:type="dxa"/>
            <w:tcBorders>
              <w:top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12" w:space="0" w:color="auto"/>
              <w:left w:val="single" w:sz="12" w:space="0" w:color="auto"/>
            </w:tcBorders>
            <w:shd w:val="clear" w:color="auto" w:fill="auto"/>
            <w:vAlign w:val="center"/>
          </w:tcPr>
          <w:p w:rsidR="008F1A66" w:rsidRPr="00677C53" w:rsidRDefault="008F1A66" w:rsidP="00677C53">
            <w:pPr>
              <w:rPr>
                <w:rFonts w:eastAsia="Calibri"/>
              </w:rPr>
            </w:pPr>
          </w:p>
        </w:tc>
        <w:tc>
          <w:tcPr>
            <w:tcW w:w="1467" w:type="dxa"/>
            <w:tcBorders>
              <w:top w:val="single" w:sz="12" w:space="0" w:color="auto"/>
            </w:tcBorders>
            <w:shd w:val="clear" w:color="auto" w:fill="auto"/>
            <w:vAlign w:val="center"/>
          </w:tcPr>
          <w:p w:rsidR="008F1A66" w:rsidRPr="00677C53" w:rsidRDefault="008F1A66" w:rsidP="00677C53">
            <w:pPr>
              <w:rPr>
                <w:rFonts w:eastAsia="Calibri"/>
              </w:rPr>
            </w:pPr>
          </w:p>
        </w:tc>
        <w:tc>
          <w:tcPr>
            <w:tcW w:w="1467" w:type="dxa"/>
            <w:gridSpan w:val="2"/>
            <w:tcBorders>
              <w:top w:val="single" w:sz="12" w:space="0" w:color="auto"/>
            </w:tcBorders>
            <w:shd w:val="clear" w:color="auto" w:fill="auto"/>
            <w:vAlign w:val="center"/>
          </w:tcPr>
          <w:p w:rsidR="008F1A66" w:rsidRPr="00677C53" w:rsidRDefault="008F1A66" w:rsidP="00677C53">
            <w:pPr>
              <w:rPr>
                <w:rFonts w:eastAsia="Calibri"/>
              </w:rPr>
            </w:pPr>
          </w:p>
        </w:tc>
        <w:tc>
          <w:tcPr>
            <w:tcW w:w="1467" w:type="dxa"/>
            <w:tcBorders>
              <w:top w:val="single" w:sz="12" w:space="0" w:color="auto"/>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електручне енергије</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w:t>
            </w:r>
          </w:p>
        </w:tc>
        <w:tc>
          <w:tcPr>
            <w:tcW w:w="1206" w:type="dxa"/>
            <w:tcBorders>
              <w:left w:val="single" w:sz="12" w:space="0" w:color="auto"/>
            </w:tcBorders>
            <w:shd w:val="clear" w:color="auto" w:fill="auto"/>
            <w:vAlign w:val="center"/>
          </w:tcPr>
          <w:p w:rsidR="008F1A66" w:rsidRPr="00677C53" w:rsidRDefault="008F1A66" w:rsidP="00677C53">
            <w:pPr>
              <w:rPr>
                <w:rFonts w:eastAsia="Calibri"/>
              </w:rPr>
            </w:pPr>
          </w:p>
        </w:tc>
        <w:tc>
          <w:tcPr>
            <w:tcW w:w="1467" w:type="dxa"/>
            <w:shd w:val="clear" w:color="auto" w:fill="auto"/>
            <w:vAlign w:val="center"/>
          </w:tcPr>
          <w:p w:rsidR="008F1A66" w:rsidRPr="00677C53" w:rsidRDefault="008F1A66" w:rsidP="00677C53">
            <w:pPr>
              <w:rPr>
                <w:rFonts w:eastAsia="Calibri"/>
              </w:rPr>
            </w:pPr>
          </w:p>
        </w:tc>
        <w:tc>
          <w:tcPr>
            <w:tcW w:w="1467" w:type="dxa"/>
            <w:gridSpan w:val="2"/>
            <w:shd w:val="clear" w:color="auto" w:fill="auto"/>
            <w:vAlign w:val="center"/>
          </w:tcPr>
          <w:p w:rsidR="008F1A66" w:rsidRPr="00677C53" w:rsidRDefault="008F1A66" w:rsidP="00677C53">
            <w:pPr>
              <w:rPr>
                <w:rFonts w:eastAsia="Calibri"/>
              </w:rPr>
            </w:pPr>
          </w:p>
        </w:tc>
        <w:tc>
          <w:tcPr>
            <w:tcW w:w="1467" w:type="dxa"/>
            <w:tcBorders>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Укупан износ за потрошњу енергије</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left w:val="single" w:sz="12" w:space="0" w:color="auto"/>
            </w:tcBorders>
            <w:shd w:val="clear" w:color="auto" w:fill="auto"/>
            <w:vAlign w:val="center"/>
          </w:tcPr>
          <w:p w:rsidR="008F1A66" w:rsidRPr="00677C53" w:rsidRDefault="008F1A66" w:rsidP="00677C53">
            <w:pPr>
              <w:rPr>
                <w:rFonts w:eastAsia="Calibri"/>
              </w:rPr>
            </w:pPr>
          </w:p>
        </w:tc>
        <w:tc>
          <w:tcPr>
            <w:tcW w:w="1467" w:type="dxa"/>
            <w:shd w:val="clear" w:color="auto" w:fill="auto"/>
            <w:vAlign w:val="center"/>
          </w:tcPr>
          <w:p w:rsidR="008F1A66" w:rsidRPr="00677C53" w:rsidRDefault="008F1A66" w:rsidP="00677C53">
            <w:pPr>
              <w:rPr>
                <w:rFonts w:eastAsia="Calibri"/>
              </w:rPr>
            </w:pPr>
          </w:p>
        </w:tc>
        <w:tc>
          <w:tcPr>
            <w:tcW w:w="1467" w:type="dxa"/>
            <w:gridSpan w:val="2"/>
            <w:shd w:val="clear" w:color="auto" w:fill="auto"/>
            <w:vAlign w:val="center"/>
          </w:tcPr>
          <w:p w:rsidR="008F1A66" w:rsidRPr="00677C53" w:rsidRDefault="008F1A66" w:rsidP="00677C53">
            <w:pPr>
              <w:rPr>
                <w:rFonts w:eastAsia="Calibri"/>
              </w:rPr>
            </w:pPr>
          </w:p>
        </w:tc>
        <w:tc>
          <w:tcPr>
            <w:tcW w:w="1467" w:type="dxa"/>
            <w:tcBorders>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Уштеда електричне енергије према новом решењу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w:t>
            </w:r>
          </w:p>
        </w:tc>
        <w:tc>
          <w:tcPr>
            <w:tcW w:w="1206" w:type="dxa"/>
            <w:tcBorders>
              <w:left w:val="single" w:sz="12" w:space="0" w:color="auto"/>
              <w:bottom w:val="single" w:sz="4" w:space="0" w:color="auto"/>
            </w:tcBorders>
            <w:shd w:val="clear" w:color="auto" w:fill="auto"/>
            <w:vAlign w:val="center"/>
          </w:tcPr>
          <w:p w:rsidR="008F1A66" w:rsidRPr="00677C53" w:rsidRDefault="008F1A66" w:rsidP="00677C53">
            <w:pPr>
              <w:rPr>
                <w:rFonts w:eastAsia="Calibri"/>
              </w:rPr>
            </w:pPr>
          </w:p>
        </w:tc>
        <w:tc>
          <w:tcPr>
            <w:tcW w:w="1467" w:type="dxa"/>
            <w:tcBorders>
              <w:bottom w:val="single" w:sz="4" w:space="0" w:color="auto"/>
            </w:tcBorders>
            <w:shd w:val="clear" w:color="auto" w:fill="auto"/>
            <w:vAlign w:val="center"/>
          </w:tcPr>
          <w:p w:rsidR="008F1A66" w:rsidRPr="00677C53" w:rsidRDefault="008F1A66" w:rsidP="00677C53">
            <w:pPr>
              <w:rPr>
                <w:rFonts w:eastAsia="Calibri"/>
              </w:rPr>
            </w:pPr>
          </w:p>
        </w:tc>
        <w:tc>
          <w:tcPr>
            <w:tcW w:w="1467" w:type="dxa"/>
            <w:gridSpan w:val="2"/>
            <w:tcBorders>
              <w:bottom w:val="single" w:sz="4" w:space="0" w:color="auto"/>
            </w:tcBorders>
            <w:shd w:val="clear" w:color="auto" w:fill="auto"/>
            <w:vAlign w:val="center"/>
          </w:tcPr>
          <w:p w:rsidR="008F1A66" w:rsidRPr="00677C53" w:rsidRDefault="008F1A66" w:rsidP="00677C53">
            <w:pPr>
              <w:rPr>
                <w:rFonts w:eastAsia="Calibri"/>
              </w:rPr>
            </w:pPr>
          </w:p>
        </w:tc>
        <w:tc>
          <w:tcPr>
            <w:tcW w:w="1467" w:type="dxa"/>
            <w:tcBorders>
              <w:bottom w:val="single" w:sz="4" w:space="0" w:color="auto"/>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851"/>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Смањење трошкова за електричну енергије применом новог 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left w:val="single" w:sz="12" w:space="0" w:color="auto"/>
              <w:bottom w:val="single" w:sz="4" w:space="0" w:color="auto"/>
              <w:right w:val="single" w:sz="4" w:space="0" w:color="auto"/>
            </w:tcBorders>
            <w:shd w:val="clear" w:color="auto" w:fill="auto"/>
            <w:vAlign w:val="center"/>
          </w:tcPr>
          <w:p w:rsidR="008F1A66" w:rsidRPr="00677C53" w:rsidRDefault="008F1A66"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vAlign w:val="center"/>
          </w:tcPr>
          <w:p w:rsidR="008F1A66" w:rsidRPr="00677C53" w:rsidRDefault="008F1A66"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vAlign w:val="center"/>
          </w:tcPr>
          <w:p w:rsidR="008F1A66" w:rsidRPr="00677C53" w:rsidRDefault="008F1A66"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T</w:t>
            </w:r>
          </w:p>
        </w:tc>
        <w:tc>
          <w:tcPr>
            <w:tcW w:w="1206" w:type="dxa"/>
            <w:tcBorders>
              <w:left w:val="single" w:sz="12"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Смањење емисије  CO2 на годишњем нивоу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w:t>
            </w:r>
          </w:p>
        </w:tc>
        <w:tc>
          <w:tcPr>
            <w:tcW w:w="1206" w:type="dxa"/>
            <w:tcBorders>
              <w:left w:val="single" w:sz="12"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Укупан трошак замене извора светлости(рад+материјал)</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left w:val="single" w:sz="12"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 xml:space="preserve">Трошкови за </w:t>
            </w:r>
            <w:r w:rsidRPr="00677C53">
              <w:rPr>
                <w:rFonts w:eastAsia="Calibri"/>
              </w:rPr>
              <w:lastRenderedPageBreak/>
              <w:t>опрему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lastRenderedPageBreak/>
              <w:t>Дин.</w:t>
            </w:r>
          </w:p>
        </w:tc>
        <w:tc>
          <w:tcPr>
            <w:tcW w:w="1206" w:type="dxa"/>
            <w:tcBorders>
              <w:left w:val="single" w:sz="12"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lastRenderedPageBreak/>
              <w:t>Период отплате инвестиције на основу уштеде електричне енергије и уштеде за замену извора светлости</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Год.</w:t>
            </w:r>
          </w:p>
        </w:tc>
        <w:tc>
          <w:tcPr>
            <w:tcW w:w="1206" w:type="dxa"/>
            <w:tcBorders>
              <w:left w:val="single" w:sz="12"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8F1A66" w:rsidRPr="00677C53" w:rsidRDefault="008F1A66"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 xml:space="preserve">Анализа постојећег и новопланираних система за грејање </w:t>
            </w:r>
          </w:p>
        </w:tc>
      </w:tr>
      <w:tr w:rsidR="008F1A66" w:rsidRPr="00677C53" w:rsidTr="00942EB7">
        <w:trPr>
          <w:trHeight w:val="256"/>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Инсталисани капацитет</w:t>
            </w:r>
          </w:p>
          <w:p w:rsidR="008F1A66" w:rsidRPr="00677C53" w:rsidRDefault="008F1A66"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12"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енергије за грејање</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Укупан износ за потрошњу енергије за грејање</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енергије за грејање према новом решењу</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Уштеда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Смањење трошкова за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T</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Инвестициони трошкови новог решења система за грејање</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Период отплате инвестиције за ново решење система грејања</w:t>
            </w:r>
          </w:p>
        </w:tc>
        <w:tc>
          <w:tcPr>
            <w:tcW w:w="897" w:type="dxa"/>
            <w:tcBorders>
              <w:top w:val="single" w:sz="4"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Год.</w:t>
            </w:r>
          </w:p>
        </w:tc>
        <w:tc>
          <w:tcPr>
            <w:tcW w:w="1206" w:type="dxa"/>
            <w:tcBorders>
              <w:top w:val="single" w:sz="4" w:space="0" w:color="auto"/>
              <w:left w:val="single" w:sz="12" w:space="0" w:color="auto"/>
              <w:bottom w:val="single" w:sz="12"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12"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12"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12"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Анализа постојећег и новопланираних система за загревање санитарне топле воде (СТВ)</w:t>
            </w:r>
          </w:p>
        </w:tc>
      </w:tr>
      <w:tr w:rsidR="008F1A66" w:rsidRPr="00677C53" w:rsidTr="00942EB7">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Инсталисани капацитет</w:t>
            </w:r>
          </w:p>
          <w:p w:rsidR="008F1A66" w:rsidRPr="00677C53" w:rsidRDefault="008F1A66"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12"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 xml:space="preserve">Годишња потрошња енергије за </w:t>
            </w:r>
            <w:r w:rsidRPr="00677C53">
              <w:rPr>
                <w:rFonts w:eastAsia="Calibri"/>
              </w:rPr>
              <w:lastRenderedPageBreak/>
              <w:t>загревање СТВ</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lastRenderedPageBreak/>
              <w:t>kWh/m2</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lastRenderedPageBreak/>
              <w:t>Укупан износ за потрошњу енергије за загревање СТВ</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T</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Год.</w:t>
            </w:r>
          </w:p>
        </w:tc>
        <w:tc>
          <w:tcPr>
            <w:tcW w:w="1206" w:type="dxa"/>
            <w:tcBorders>
              <w:top w:val="single" w:sz="4" w:space="0" w:color="auto"/>
              <w:left w:val="single" w:sz="12" w:space="0" w:color="auto"/>
              <w:bottom w:val="single" w:sz="12"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12"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12"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12"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r w:rsidRPr="00677C53">
              <w:rPr>
                <w:rFonts w:eastAsia="Calibri"/>
              </w:rPr>
              <w:t>Анализа постојећег и новопланираних система за загревање санитарне топле воде (СТВ)</w:t>
            </w:r>
          </w:p>
        </w:tc>
      </w:tr>
      <w:tr w:rsidR="008F1A66" w:rsidRPr="00677C53" w:rsidTr="00942EB7">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Инсталисани капацитет</w:t>
            </w:r>
          </w:p>
          <w:p w:rsidR="008F1A66" w:rsidRPr="00677C53" w:rsidRDefault="008F1A66"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12"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енергије за загревање СТВ</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Укупан износ за потрошњу енергије за загревање СТВ</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 xml:space="preserve">Уштеда енергије за загревање СТВ применом новог </w:t>
            </w:r>
            <w:r w:rsidRPr="00677C53">
              <w:rPr>
                <w:rFonts w:eastAsia="Calibri"/>
              </w:rPr>
              <w:lastRenderedPageBreak/>
              <w:t>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lastRenderedPageBreak/>
              <w:t>%</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lastRenderedPageBreak/>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T</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Год.</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Анализа постојећег и новопредложених система хлађења</w:t>
            </w:r>
          </w:p>
        </w:tc>
      </w:tr>
      <w:tr w:rsidR="008F1A66" w:rsidRPr="00677C53" w:rsidTr="00942EB7">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Инсталисани капацитет постојећег система хлађења</w:t>
            </w:r>
          </w:p>
          <w:p w:rsidR="008F1A66" w:rsidRPr="00677C53" w:rsidRDefault="008F1A66"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Инсталисани капацитет новог система хлађења</w:t>
            </w:r>
          </w:p>
        </w:tc>
        <w:tc>
          <w:tcPr>
            <w:tcW w:w="897" w:type="dxa"/>
            <w:tcBorders>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Енергетска класа нових расхладних уређаја</w:t>
            </w:r>
          </w:p>
        </w:tc>
        <w:tc>
          <w:tcPr>
            <w:tcW w:w="897" w:type="dxa"/>
            <w:tcBorders>
              <w:right w:val="single" w:sz="12" w:space="0" w:color="auto"/>
            </w:tcBorders>
            <w:shd w:val="clear" w:color="auto" w:fill="auto"/>
          </w:tcPr>
          <w:p w:rsidR="008F1A66" w:rsidRPr="00677C53" w:rsidRDefault="008F1A66"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4"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Анализа постојећег и новопредложених система вентилације</w:t>
            </w:r>
          </w:p>
        </w:tc>
      </w:tr>
      <w:tr w:rsidR="008F1A66" w:rsidRPr="00677C53" w:rsidTr="00942EB7">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Инсталисани капацитет</w:t>
            </w:r>
          </w:p>
          <w:p w:rsidR="008F1A66" w:rsidRPr="00677C53" w:rsidRDefault="008F1A66" w:rsidP="00677C53">
            <w:pPr>
              <w:rPr>
                <w:rFonts w:eastAsia="Calibri"/>
              </w:rPr>
            </w:pPr>
            <w:r w:rsidRPr="00677C53">
              <w:rPr>
                <w:rFonts w:eastAsia="Calibri"/>
              </w:rPr>
              <w:t>постојећег система</w:t>
            </w:r>
          </w:p>
          <w:p w:rsidR="008F1A66" w:rsidRPr="00677C53" w:rsidRDefault="008F1A66" w:rsidP="00677C53">
            <w:pPr>
              <w:rPr>
                <w:rFonts w:eastAsia="Calibri"/>
              </w:rPr>
            </w:pPr>
          </w:p>
        </w:tc>
        <w:tc>
          <w:tcPr>
            <w:tcW w:w="89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Инсталисани капацитет</w:t>
            </w:r>
          </w:p>
          <w:p w:rsidR="008F1A66" w:rsidRPr="00677C53" w:rsidRDefault="008F1A66" w:rsidP="00677C53">
            <w:pPr>
              <w:rPr>
                <w:rFonts w:eastAsia="Calibri"/>
              </w:rPr>
            </w:pPr>
            <w:r w:rsidRPr="00677C53">
              <w:rPr>
                <w:rFonts w:eastAsia="Calibri"/>
              </w:rPr>
              <w:t>новог система</w:t>
            </w:r>
          </w:p>
          <w:p w:rsidR="008F1A66" w:rsidRPr="00677C53" w:rsidRDefault="008F1A66" w:rsidP="00677C53">
            <w:pPr>
              <w:rPr>
                <w:rFonts w:eastAsia="Calibri"/>
              </w:rPr>
            </w:pPr>
          </w:p>
        </w:tc>
        <w:tc>
          <w:tcPr>
            <w:tcW w:w="89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Тип рекуперације и регенерације постојећег система</w:t>
            </w:r>
          </w:p>
        </w:tc>
        <w:tc>
          <w:tcPr>
            <w:tcW w:w="897" w:type="dxa"/>
            <w:tcBorders>
              <w:right w:val="single" w:sz="12" w:space="0" w:color="auto"/>
            </w:tcBorders>
            <w:shd w:val="clear" w:color="auto" w:fill="auto"/>
          </w:tcPr>
          <w:p w:rsidR="008F1A66" w:rsidRPr="00677C53" w:rsidRDefault="008F1A66"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Тип рекуперације и регенерације новог система</w:t>
            </w:r>
          </w:p>
        </w:tc>
        <w:tc>
          <w:tcPr>
            <w:tcW w:w="897" w:type="dxa"/>
            <w:tcBorders>
              <w:bottom w:val="single" w:sz="4" w:space="0" w:color="auto"/>
              <w:right w:val="single" w:sz="12" w:space="0" w:color="auto"/>
            </w:tcBorders>
            <w:shd w:val="clear" w:color="auto" w:fill="auto"/>
          </w:tcPr>
          <w:p w:rsidR="008F1A66" w:rsidRPr="00677C53" w:rsidRDefault="008F1A66"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2675" w:type="dxa"/>
            <w:tcBorders>
              <w:left w:val="single" w:sz="12" w:space="0" w:color="auto"/>
              <w:right w:val="single" w:sz="12" w:space="0" w:color="auto"/>
            </w:tcBorders>
            <w:shd w:val="clear" w:color="auto" w:fill="auto"/>
            <w:vAlign w:val="center"/>
          </w:tcPr>
          <w:p w:rsidR="008F1A66" w:rsidRPr="00677C53" w:rsidRDefault="008F1A66" w:rsidP="00677C53">
            <w:pPr>
              <w:rPr>
                <w:rFonts w:eastAsia="Calibri"/>
              </w:rPr>
            </w:pPr>
            <w:r w:rsidRPr="00677C53">
              <w:rPr>
                <w:rFonts w:eastAsia="Calibri"/>
              </w:rPr>
              <w:t>Степени ефикасности рекуператора и/или регенератора новог система</w:t>
            </w:r>
          </w:p>
        </w:tc>
        <w:tc>
          <w:tcPr>
            <w:tcW w:w="897" w:type="dxa"/>
            <w:tcBorders>
              <w:right w:val="single" w:sz="12" w:space="0" w:color="auto"/>
            </w:tcBorders>
            <w:shd w:val="clear" w:color="auto" w:fill="auto"/>
          </w:tcPr>
          <w:p w:rsidR="008F1A66" w:rsidRPr="00677C53" w:rsidRDefault="008F1A66"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p w:rsidR="008F1A66" w:rsidRPr="00677C53" w:rsidRDefault="008F1A66" w:rsidP="00677C53">
            <w:pPr>
              <w:rPr>
                <w:rFonts w:eastAsia="Calibri"/>
              </w:rPr>
            </w:pPr>
          </w:p>
          <w:p w:rsidR="008F1A66" w:rsidRPr="00677C53" w:rsidRDefault="008F1A66" w:rsidP="00677C53">
            <w:pPr>
              <w:rPr>
                <w:rFonts w:eastAsia="Calibri"/>
              </w:rPr>
            </w:pPr>
          </w:p>
        </w:tc>
      </w:tr>
      <w:tr w:rsidR="008F1A66" w:rsidRPr="00677C53" w:rsidTr="00942EB7">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 xml:space="preserve">Инсталисани </w:t>
            </w:r>
            <w:r w:rsidRPr="00677C53">
              <w:rPr>
                <w:rFonts w:eastAsia="Calibri"/>
              </w:rPr>
              <w:lastRenderedPageBreak/>
              <w:t>капацитет</w:t>
            </w:r>
          </w:p>
          <w:p w:rsidR="008F1A66" w:rsidRPr="00677C53" w:rsidRDefault="008F1A66" w:rsidP="00677C53">
            <w:pPr>
              <w:rPr>
                <w:rFonts w:eastAsia="Calibri"/>
              </w:rPr>
            </w:pPr>
            <w:r w:rsidRPr="00677C53">
              <w:rPr>
                <w:rFonts w:eastAsia="Calibri"/>
              </w:rPr>
              <w:t>постојећег система</w:t>
            </w:r>
          </w:p>
          <w:p w:rsidR="008F1A66" w:rsidRPr="00677C53" w:rsidRDefault="008F1A66" w:rsidP="00677C53">
            <w:pPr>
              <w:rPr>
                <w:rFonts w:eastAsia="Calibri"/>
              </w:rPr>
            </w:pPr>
          </w:p>
        </w:tc>
        <w:tc>
          <w:tcPr>
            <w:tcW w:w="89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lastRenderedPageBreak/>
              <w:t>kW</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lastRenderedPageBreak/>
              <w:t>Анализа економске исплативости инвестиције</w:t>
            </w:r>
          </w:p>
        </w:tc>
      </w:tr>
      <w:tr w:rsidR="008F1A66" w:rsidRPr="00677C53" w:rsidTr="00942EB7">
        <w:trPr>
          <w:trHeight w:val="308"/>
        </w:trPr>
        <w:tc>
          <w:tcPr>
            <w:tcW w:w="3572" w:type="dxa"/>
            <w:gridSpan w:val="2"/>
            <w:tcBorders>
              <w:top w:val="single" w:sz="12"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Вредност инвестиције</w:t>
            </w:r>
          </w:p>
        </w:tc>
        <w:tc>
          <w:tcPr>
            <w:tcW w:w="1206" w:type="dxa"/>
            <w:tcBorders>
              <w:top w:val="single" w:sz="12"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3572" w:type="dxa"/>
            <w:gridSpan w:val="2"/>
            <w:tcBorders>
              <w:top w:val="single" w:sz="4" w:space="0" w:color="auto"/>
              <w:left w:val="single" w:sz="12" w:space="0" w:color="auto"/>
              <w:bottom w:val="single" w:sz="4"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Период отплате</w:t>
            </w:r>
          </w:p>
        </w:tc>
        <w:tc>
          <w:tcPr>
            <w:tcW w:w="1206" w:type="dxa"/>
            <w:tcBorders>
              <w:top w:val="single" w:sz="4" w:space="0" w:color="auto"/>
              <w:left w:val="single" w:sz="12"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4"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8F1A66" w:rsidRPr="00677C53" w:rsidRDefault="008F1A66" w:rsidP="00677C53">
            <w:pPr>
              <w:rPr>
                <w:rFonts w:eastAsia="Calibri"/>
              </w:rPr>
            </w:pPr>
          </w:p>
        </w:tc>
      </w:tr>
      <w:tr w:rsidR="008F1A66" w:rsidRPr="00677C53" w:rsidTr="00942EB7">
        <w:trPr>
          <w:trHeight w:val="308"/>
        </w:trPr>
        <w:tc>
          <w:tcPr>
            <w:tcW w:w="3572" w:type="dxa"/>
            <w:gridSpan w:val="2"/>
            <w:tcBorders>
              <w:top w:val="single" w:sz="4" w:space="0" w:color="auto"/>
              <w:left w:val="single" w:sz="12" w:space="0" w:color="auto"/>
              <w:bottom w:val="single" w:sz="12" w:space="0" w:color="auto"/>
              <w:right w:val="single" w:sz="12" w:space="0" w:color="auto"/>
            </w:tcBorders>
            <w:shd w:val="clear" w:color="auto" w:fill="auto"/>
          </w:tcPr>
          <w:p w:rsidR="008F1A66" w:rsidRPr="00677C53" w:rsidRDefault="008F1A66" w:rsidP="00677C53">
            <w:pPr>
              <w:rPr>
                <w:rFonts w:eastAsia="Calibri"/>
              </w:rPr>
            </w:pPr>
            <w:r w:rsidRPr="00677C53">
              <w:rPr>
                <w:rFonts w:eastAsia="Calibri"/>
              </w:rPr>
              <w:t>Економски век трајања изведених радова</w:t>
            </w:r>
          </w:p>
        </w:tc>
        <w:tc>
          <w:tcPr>
            <w:tcW w:w="1206" w:type="dxa"/>
            <w:tcBorders>
              <w:top w:val="single" w:sz="4" w:space="0" w:color="auto"/>
              <w:left w:val="single" w:sz="12" w:space="0" w:color="auto"/>
              <w:bottom w:val="single" w:sz="12"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12" w:space="0" w:color="auto"/>
            </w:tcBorders>
            <w:shd w:val="clear" w:color="auto" w:fill="auto"/>
          </w:tcPr>
          <w:p w:rsidR="008F1A66" w:rsidRPr="00677C53" w:rsidRDefault="008F1A66" w:rsidP="00677C53">
            <w:pPr>
              <w:rPr>
                <w:rFonts w:eastAsia="Calibri"/>
              </w:rPr>
            </w:pPr>
          </w:p>
        </w:tc>
        <w:tc>
          <w:tcPr>
            <w:tcW w:w="1467" w:type="dxa"/>
            <w:gridSpan w:val="2"/>
            <w:tcBorders>
              <w:top w:val="single" w:sz="4" w:space="0" w:color="auto"/>
              <w:bottom w:val="single" w:sz="12" w:space="0" w:color="auto"/>
            </w:tcBorders>
            <w:shd w:val="clear" w:color="auto" w:fill="auto"/>
          </w:tcPr>
          <w:p w:rsidR="008F1A66" w:rsidRPr="00677C53" w:rsidRDefault="008F1A66" w:rsidP="00677C53">
            <w:pPr>
              <w:rPr>
                <w:rFonts w:eastAsia="Calibri"/>
              </w:rPr>
            </w:pPr>
          </w:p>
        </w:tc>
        <w:tc>
          <w:tcPr>
            <w:tcW w:w="1467" w:type="dxa"/>
            <w:tcBorders>
              <w:top w:val="single" w:sz="4" w:space="0" w:color="auto"/>
              <w:bottom w:val="single" w:sz="12" w:space="0" w:color="auto"/>
              <w:right w:val="single" w:sz="12" w:space="0" w:color="auto"/>
            </w:tcBorders>
            <w:shd w:val="clear" w:color="auto" w:fill="auto"/>
          </w:tcPr>
          <w:p w:rsidR="008F1A66" w:rsidRPr="00677C53" w:rsidRDefault="008F1A66" w:rsidP="00677C53">
            <w:pPr>
              <w:rPr>
                <w:rFonts w:eastAsia="Calibri"/>
              </w:rPr>
            </w:pPr>
          </w:p>
        </w:tc>
      </w:tr>
    </w:tbl>
    <w:p w:rsidR="008F1A66" w:rsidRPr="00677C53" w:rsidRDefault="008F1A66" w:rsidP="00677C53"/>
    <w:p w:rsidR="008F1A66" w:rsidRPr="00677C53" w:rsidRDefault="008F1A66" w:rsidP="00677C53">
      <w:proofErr w:type="gramStart"/>
      <w:r w:rsidRPr="00677C53">
        <w:t>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 10 до 15 година.</w:t>
      </w:r>
      <w:proofErr w:type="gramEnd"/>
      <w:r w:rsidRPr="00677C53">
        <w:t xml:space="preserve"> </w:t>
      </w:r>
      <w:proofErr w:type="gramStart"/>
      <w:r w:rsidRPr="00677C53">
        <w:t>Потребно је да Пројектант дефинише јасан закључак о препорученом пакету мера, како би се осигурала оправданост предложене инвестиције и обезбедила дуготрајност изведених радова на објекту.</w:t>
      </w:r>
      <w:proofErr w:type="gramEnd"/>
    </w:p>
    <w:p w:rsidR="008F1A66" w:rsidRPr="00677C53" w:rsidRDefault="008F1A66" w:rsidP="00677C53"/>
    <w:p w:rsidR="008F1A66" w:rsidRPr="00677C53" w:rsidRDefault="008F1A66" w:rsidP="00677C53">
      <w:proofErr w:type="gramStart"/>
      <w:r w:rsidRPr="00677C53">
        <w:t>Препоручује се предлагање мера побољшања енергетске ефикасности како би објекат достигао минимум енергетски разред „Ц“.</w:t>
      </w:r>
      <w:proofErr w:type="gramEnd"/>
      <w:r w:rsidRPr="00677C53">
        <w:t xml:space="preserve"> </w:t>
      </w:r>
      <w:proofErr w:type="gramStart"/>
      <w:r w:rsidRPr="00677C53">
        <w:t>У случају да није могуће обезбедити разред „Ц“, неопходно је да се изврши минимално побољшање од два класна разреда.</w:t>
      </w:r>
      <w:proofErr w:type="gramEnd"/>
      <w:r w:rsidRPr="00677C53">
        <w:t xml:space="preserve"> </w:t>
      </w:r>
      <w:proofErr w:type="gramStart"/>
      <w:r w:rsidRPr="00677C53">
        <w:t>Елаборат енергетске ефикасности мора да садржи варијантна решења и економску анализу сваког решења са ценом радова и периодом отплате инвестиције.</w:t>
      </w:r>
      <w:proofErr w:type="gramEnd"/>
      <w:r w:rsidRPr="00677C53">
        <w:t xml:space="preserve"> </w:t>
      </w:r>
      <w:proofErr w:type="gramStart"/>
      <w:r w:rsidRPr="00677C53">
        <w:t xml:space="preserve">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(ЦРЕП систем – </w:t>
      </w:r>
      <w:hyperlink r:id="rId10" w:history="1">
        <w:r w:rsidRPr="00677C53">
          <w:rPr>
            <w:rStyle w:val="Hyperlink"/>
          </w:rPr>
          <w:t>www.crep.gov.rs</w:t>
        </w:r>
      </w:hyperlink>
      <w:r w:rsidRPr="00677C53">
        <w:t>) који води Министарство грађевинарства, саобраћаја и инфраструктуре.</w:t>
      </w:r>
      <w:proofErr w:type="gramEnd"/>
    </w:p>
    <w:p w:rsidR="008F1A66" w:rsidRPr="00677C53" w:rsidRDefault="008F1A66" w:rsidP="00677C53"/>
    <w:p w:rsidR="008F1A66" w:rsidRPr="00677C53" w:rsidRDefault="008F1A66" w:rsidP="00677C53">
      <w:proofErr w:type="gramStart"/>
      <w:r w:rsidRPr="00677C53">
        <w:t>Посебна група мера, на коју је потребно обратити пажњу, су мере унапређења конструкције објекта и провере сеизмичке стабилности објекта.</w:t>
      </w:r>
      <w:proofErr w:type="gramEnd"/>
    </w:p>
    <w:p w:rsidR="008F1A66" w:rsidRPr="00677C53" w:rsidRDefault="008F1A66" w:rsidP="00677C53">
      <w:pPr>
        <w:rPr>
          <w:rFonts w:eastAsia="Calibri"/>
        </w:rPr>
      </w:pPr>
      <w:r w:rsidRPr="00677C53">
        <w:rPr>
          <w:rFonts w:eastAsia="Calibri"/>
        </w:rPr>
        <w:t>Неоходне мере које је потребно преузети пре почетка израде Пројектне документације су:</w:t>
      </w:r>
    </w:p>
    <w:p w:rsidR="008F1A66" w:rsidRPr="00677C53" w:rsidRDefault="008F1A66" w:rsidP="00677C53">
      <w:pPr>
        <w:rPr>
          <w:rFonts w:eastAsia="Calibri"/>
        </w:rPr>
      </w:pPr>
      <w:proofErr w:type="gramStart"/>
      <w:r w:rsidRPr="00677C53">
        <w:rPr>
          <w:rFonts w:eastAsia="Calibri"/>
        </w:rPr>
        <w:t>потребно</w:t>
      </w:r>
      <w:proofErr w:type="gramEnd"/>
      <w:r w:rsidRPr="00677C53">
        <w:rPr>
          <w:rFonts w:eastAsia="Calibri"/>
        </w:rPr>
        <w:t xml:space="preserve"> је извршити детаљно визуелни преглед постојећег стања конструкције</w:t>
      </w:r>
    </w:p>
    <w:p w:rsidR="008F1A66" w:rsidRPr="00677C53" w:rsidRDefault="008F1A66" w:rsidP="00677C53">
      <w:pPr>
        <w:rPr>
          <w:rFonts w:eastAsia="Calibri"/>
        </w:rPr>
      </w:pPr>
      <w:proofErr w:type="gramStart"/>
      <w:r w:rsidRPr="00677C53">
        <w:rPr>
          <w:rFonts w:eastAsia="Calibri"/>
        </w:rPr>
        <w:t>обезбедити</w:t>
      </w:r>
      <w:proofErr w:type="gramEnd"/>
      <w:r w:rsidRPr="00677C53">
        <w:rPr>
          <w:rFonts w:eastAsia="Calibri"/>
        </w:rPr>
        <w:t xml:space="preserve"> сву постојећу архивску документацију (постојећи цртежи, пројекти и друге информације до којих је могуће доћи, а које су од значаја за утврђивање постојећег конструктивног склопа објекта и материјализације објекта.</w:t>
      </w:r>
    </w:p>
    <w:p w:rsidR="008F1A66" w:rsidRPr="00677C53" w:rsidRDefault="008F1A66" w:rsidP="00677C53">
      <w:pPr>
        <w:rPr>
          <w:rFonts w:eastAsia="Calibri"/>
        </w:rPr>
      </w:pPr>
      <w:proofErr w:type="gramStart"/>
      <w:r w:rsidRPr="00677C53">
        <w:rPr>
          <w:rFonts w:eastAsia="Calibri"/>
        </w:rPr>
        <w:t>спровести</w:t>
      </w:r>
      <w:proofErr w:type="gramEnd"/>
      <w:r w:rsidRPr="00677C53">
        <w:rPr>
          <w:rFonts w:eastAsia="Calibri"/>
        </w:rPr>
        <w:t xml:space="preserve"> детаљну упоредну анализу постојећег стања на објекту са постојећом архивском документацијом, и дефинисати тренутно стање конструктивног склопа и сеизмичку стабилност објекта.</w:t>
      </w:r>
    </w:p>
    <w:p w:rsidR="008F1A66" w:rsidRPr="00677C53" w:rsidRDefault="008F1A66" w:rsidP="00677C53">
      <w:pPr>
        <w:rPr>
          <w:rFonts w:eastAsia="Calibri"/>
        </w:rPr>
      </w:pPr>
    </w:p>
    <w:p w:rsidR="008F1A66" w:rsidRPr="00677C53" w:rsidRDefault="008F1A66" w:rsidP="00677C53">
      <w:proofErr w:type="gramStart"/>
      <w:r w:rsidRPr="00677C53">
        <w:t>У случају потребе за радовима на конструкцији објекта, неопходно је израдити Пројекат конструкције за санацију конструктивног склопа објекта, уколико је дошло до оштећења на истом.</w:t>
      </w:r>
      <w:proofErr w:type="gramEnd"/>
      <w:r w:rsidRPr="00677C53">
        <w:t xml:space="preserve"> </w:t>
      </w:r>
      <w:proofErr w:type="gramStart"/>
      <w:r w:rsidRPr="00677C53">
        <w:t>Пројектом конструкције доказати да планиране интервенције на деловима објекта не утичу на стабилност осталих делова објекта или објекта у целини.</w:t>
      </w:r>
      <w:proofErr w:type="gramEnd"/>
      <w:r w:rsidRPr="00677C53">
        <w:t xml:space="preserve"> </w:t>
      </w:r>
      <w:proofErr w:type="gramStart"/>
      <w:r w:rsidRPr="00677C53">
        <w:t>Пројектант конструкције мора сагледадти све неопходне елементе којим се обезбеђује стабилност постојеће конструкције и сва неопходна побољшања којима се конструкција доводи на ниво прихватљив за ову врсту објеката, према важећим прописима.</w:t>
      </w:r>
      <w:proofErr w:type="gramEnd"/>
    </w:p>
    <w:p w:rsidR="008F1A66" w:rsidRPr="00677C53" w:rsidRDefault="008F1A66" w:rsidP="00677C53"/>
    <w:p w:rsidR="008F1A66" w:rsidRPr="00677C53" w:rsidRDefault="008F1A66" w:rsidP="00677C53">
      <w:r w:rsidRPr="00677C53">
        <w:t xml:space="preserve">Испитивање стања објекта је неопходно извести тако што ће се одабрати одређене површине на згради и направити потребни отвори који ће служити за испитивање грађевинских детаља </w:t>
      </w:r>
      <w:proofErr w:type="gramStart"/>
      <w:r w:rsidRPr="00677C53">
        <w:t>( као</w:t>
      </w:r>
      <w:proofErr w:type="gramEnd"/>
      <w:r w:rsidRPr="00677C53">
        <w:t xml:space="preserve"> што су слојеви подова, слојеви крова, зидне конструкције и </w:t>
      </w:r>
      <w:r w:rsidRPr="00677C53">
        <w:lastRenderedPageBreak/>
        <w:t xml:space="preserve">сл.). </w:t>
      </w:r>
      <w:proofErr w:type="gramStart"/>
      <w:r w:rsidRPr="00677C53">
        <w:t>На тај начин је неопходно проверити стање материјала, конструктивних система (као што су зидови, стубови, греде).</w:t>
      </w:r>
      <w:proofErr w:type="gramEnd"/>
    </w:p>
    <w:p w:rsidR="008F1A66" w:rsidRPr="00677C53" w:rsidRDefault="008F1A66" w:rsidP="00677C53">
      <w:proofErr w:type="gramStart"/>
      <w:r w:rsidRPr="00677C53">
        <w:t>Спровести неопходне геотехничке истражне радове за одређивање постојећег тла, који су неопходни у случају доградње објекта или санације темеља и конструктивног склопа на објекту.</w:t>
      </w:r>
      <w:proofErr w:type="gramEnd"/>
    </w:p>
    <w:p w:rsidR="008F1A66" w:rsidRPr="00677C53" w:rsidRDefault="008F1A66" w:rsidP="00677C53"/>
    <w:p w:rsidR="008F1A66" w:rsidRPr="00677C53" w:rsidRDefault="008F1A66" w:rsidP="00677C53">
      <w:r w:rsidRPr="00677C53">
        <w:t xml:space="preserve">Посебну пажњу посветити побољшању приступачности објеката јавне намене, чиме ће се решити равноправно учешће особа са инвалидитетом у областима друштвеног живота и како би се обезбедило равноправно </w:t>
      </w:r>
      <w:proofErr w:type="gramStart"/>
      <w:r w:rsidRPr="00677C53">
        <w:t>уживање  свих</w:t>
      </w:r>
      <w:proofErr w:type="gramEnd"/>
      <w:r w:rsidRPr="00677C53">
        <w:t xml:space="preserve"> људских права  и основних слобода. </w:t>
      </w:r>
      <w:proofErr w:type="gramStart"/>
      <w:r w:rsidRPr="00677C53">
        <w:t>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w:t>
      </w:r>
      <w:proofErr w:type="gramEnd"/>
      <w:r w:rsidRPr="00677C53">
        <w:t xml:space="preserve">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8F1A66" w:rsidRPr="00677C53" w:rsidRDefault="008F1A66" w:rsidP="00677C53">
      <w:proofErr w:type="gramStart"/>
      <w:r w:rsidRPr="00677C53">
        <w:t>Елеменати  просторне</w:t>
      </w:r>
      <w:proofErr w:type="gramEnd"/>
      <w:r w:rsidRPr="00677C53">
        <w:t xml:space="preserve"> приступачноси на које је неопходно обратити пажњу су: </w:t>
      </w:r>
    </w:p>
    <w:p w:rsidR="008F1A66" w:rsidRPr="00677C53" w:rsidRDefault="008F1A66" w:rsidP="00677C53">
      <w:r w:rsidRPr="00677C53">
        <w:t>-</w:t>
      </w:r>
      <w:r w:rsidRPr="00677C53">
        <w:tab/>
        <w:t>Прилазне стазе</w:t>
      </w:r>
    </w:p>
    <w:p w:rsidR="008F1A66" w:rsidRPr="00677C53" w:rsidRDefault="008F1A66" w:rsidP="00677C53">
      <w:r w:rsidRPr="00677C53">
        <w:t>-</w:t>
      </w:r>
      <w:r w:rsidRPr="00677C53">
        <w:tab/>
        <w:t>Савладавање висинских разлика</w:t>
      </w:r>
    </w:p>
    <w:p w:rsidR="008F1A66" w:rsidRPr="00677C53" w:rsidRDefault="008F1A66" w:rsidP="00677C53">
      <w:r w:rsidRPr="00677C53">
        <w:t>-</w:t>
      </w:r>
      <w:r w:rsidRPr="00677C53">
        <w:tab/>
        <w:t>Савладавање етажних висинских разлика</w:t>
      </w:r>
    </w:p>
    <w:p w:rsidR="008F1A66" w:rsidRPr="00677C53" w:rsidRDefault="008F1A66" w:rsidP="00677C53">
      <w:r w:rsidRPr="00677C53">
        <w:t>-</w:t>
      </w:r>
      <w:r w:rsidRPr="00677C53">
        <w:tab/>
        <w:t>Рукохвати</w:t>
      </w:r>
    </w:p>
    <w:p w:rsidR="008F1A66" w:rsidRPr="00677C53" w:rsidRDefault="008F1A66" w:rsidP="00677C53">
      <w:r w:rsidRPr="00677C53">
        <w:t>-</w:t>
      </w:r>
      <w:r w:rsidRPr="00677C53">
        <w:tab/>
        <w:t>Улазна врата (аутоматска врата)</w:t>
      </w:r>
    </w:p>
    <w:p w:rsidR="008F1A66" w:rsidRPr="00677C53" w:rsidRDefault="008F1A66" w:rsidP="00677C53">
      <w:r w:rsidRPr="00677C53">
        <w:t>-</w:t>
      </w:r>
      <w:r w:rsidRPr="00677C53">
        <w:tab/>
        <w:t>Адаптација тоалета</w:t>
      </w:r>
    </w:p>
    <w:p w:rsidR="008F1A66" w:rsidRPr="00677C53" w:rsidRDefault="008F1A66" w:rsidP="00677C53">
      <w:r w:rsidRPr="00677C53">
        <w:t>-</w:t>
      </w:r>
      <w:r w:rsidRPr="00677C53">
        <w:tab/>
        <w:t>Доступност информација неопходних за орјентацију у простору</w:t>
      </w:r>
    </w:p>
    <w:p w:rsidR="008F1A66" w:rsidRPr="00677C53" w:rsidRDefault="008F1A66" w:rsidP="00677C53">
      <w:r w:rsidRPr="00677C53">
        <w:t>-</w:t>
      </w:r>
      <w:r w:rsidRPr="00677C53">
        <w:tab/>
        <w:t xml:space="preserve">Паркинг простор испред улаза у објекат </w:t>
      </w:r>
    </w:p>
    <w:p w:rsidR="008F1A66" w:rsidRPr="00677C53" w:rsidRDefault="008F1A66" w:rsidP="00677C53"/>
    <w:p w:rsidR="008F1A66" w:rsidRPr="00677C53" w:rsidRDefault="008F1A66" w:rsidP="00677C53">
      <w:r w:rsidRPr="00677C53">
        <w:t>Потребно је, приликом пројектовања, обратити посебну пажњу на заштиту животне средине, у свему према Закону о заштити животне средине ("Сл. гласник РС", br. 135/2004, 36/2009, 36/2009 - др. закон, 72/2009 - др. закон, 43/2011 - одлука УС i 14/2016) и Закон о управљању отпадом (Сл. гласник РС", бр. 36/2009, 88/2010 i 14/2016) и Правилнику о поступању са отпадом који садржи азбест ("Сл. Гласник РС", br. 75/2010).</w:t>
      </w:r>
    </w:p>
    <w:p w:rsidR="008F1A66" w:rsidRPr="00677C53" w:rsidRDefault="008F1A66" w:rsidP="00677C53">
      <w:proofErr w:type="gramStart"/>
      <w:r w:rsidRPr="00677C53">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w:t>
      </w:r>
      <w:proofErr w:type="gramEnd"/>
      <w:r w:rsidRPr="00677C53">
        <w:t xml:space="preserve"> </w:t>
      </w:r>
      <w:proofErr w:type="gramStart"/>
      <w:r w:rsidRPr="00677C53">
        <w:t>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w:t>
      </w:r>
      <w:proofErr w:type="gramEnd"/>
    </w:p>
    <w:p w:rsidR="008F1A66" w:rsidRPr="00677C53" w:rsidRDefault="008F1A66" w:rsidP="00677C53">
      <w:r w:rsidRPr="00677C53">
        <w:t xml:space="preserve">Пројектом дефинисати елементе који су: </w:t>
      </w:r>
    </w:p>
    <w:p w:rsidR="008F1A66" w:rsidRPr="00677C53" w:rsidRDefault="008F1A66" w:rsidP="00677C53">
      <w:r w:rsidRPr="00677C53">
        <w:t>-класичан отпад који се вози на стандардну депонију,</w:t>
      </w:r>
    </w:p>
    <w:p w:rsidR="008F1A66" w:rsidRPr="00677C53" w:rsidRDefault="008F1A66" w:rsidP="00677C53">
      <w:r w:rsidRPr="00677C53">
        <w:t>-потенцијална сировина за рециклажу,</w:t>
      </w:r>
    </w:p>
    <w:p w:rsidR="008F1A66" w:rsidRPr="00677C53" w:rsidRDefault="008F1A66" w:rsidP="00677C53">
      <w:r w:rsidRPr="00677C53">
        <w:t>-материјал који се може користити за поновну употребу,</w:t>
      </w:r>
    </w:p>
    <w:p w:rsidR="008F1A66" w:rsidRPr="00677C53" w:rsidRDefault="008F1A66" w:rsidP="00677C53">
      <w:proofErr w:type="gramStart"/>
      <w:r w:rsidRPr="00677C53">
        <w:t>-материјал који се класификује као опасан отпад.</w:t>
      </w:r>
      <w:proofErr w:type="gramEnd"/>
    </w:p>
    <w:p w:rsidR="008F1A66" w:rsidRPr="00677C53" w:rsidRDefault="008F1A66" w:rsidP="00677C53">
      <w:r w:rsidRPr="00677C53">
        <w:t xml:space="preserve"> </w:t>
      </w:r>
    </w:p>
    <w:p w:rsidR="008F1A66" w:rsidRPr="00677C53" w:rsidRDefault="008F1A66" w:rsidP="00677C53">
      <w:r w:rsidRPr="00677C53">
        <w:t xml:space="preserve"> </w:t>
      </w:r>
      <w:proofErr w:type="gramStart"/>
      <w:r w:rsidRPr="00677C53">
        <w:t>У случају повећења/смањења капацитета на инсталацијама у објекту, потребно је рачунским путем доказати да повећани капацитет не угрожава постојеће инсталације.</w:t>
      </w:r>
      <w:proofErr w:type="gramEnd"/>
      <w:r w:rsidRPr="00677C53">
        <w:t xml:space="preserve"> </w:t>
      </w:r>
      <w:proofErr w:type="gramStart"/>
      <w:r w:rsidRPr="00677C53">
        <w:t>У супротном, потребно је тражити услове од надлежних органа и према њима урадити пројектну документацију.</w:t>
      </w:r>
      <w:proofErr w:type="gramEnd"/>
    </w:p>
    <w:p w:rsidR="008F1A66" w:rsidRPr="00677C53" w:rsidRDefault="008F1A66" w:rsidP="00677C53"/>
    <w:p w:rsidR="008F1A66" w:rsidRPr="00677C53" w:rsidRDefault="008F1A66" w:rsidP="00677C53">
      <w:r w:rsidRPr="00677C53">
        <w:t xml:space="preserve"> </w:t>
      </w:r>
      <w:proofErr w:type="gramStart"/>
      <w:r w:rsidRPr="00677C53">
        <w:t>Проверити да ли су у објекту обезбеђене мере заштите од пожара, обзиром да је Законом о заштити од пожара прописана обавеза да објекати јавне намене морају да имају обезбеђене наведене мере.</w:t>
      </w:r>
      <w:proofErr w:type="gramEnd"/>
      <w:r w:rsidRPr="00677C53">
        <w:t xml:space="preserve"> </w:t>
      </w:r>
      <w:proofErr w:type="gramStart"/>
      <w:r w:rsidRPr="00677C53">
        <w:t xml:space="preserve">Уколико нису обезбеђене мере заштите од пожара </w:t>
      </w:r>
      <w:r w:rsidRPr="00677C53">
        <w:lastRenderedPageBreak/>
        <w:t>предвидети све адекватне мере Елаборатом заштите од пожара, а затим израдити Главни пројекат заштите од пожара.</w:t>
      </w:r>
      <w:proofErr w:type="gramEnd"/>
      <w:r w:rsidRPr="00677C53">
        <w:t xml:space="preserve"> </w:t>
      </w:r>
      <w:proofErr w:type="gramStart"/>
      <w:r w:rsidRPr="00677C53">
        <w:t>Увођењем ових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roofErr w:type="gramEnd"/>
    </w:p>
    <w:p w:rsidR="008F1A66" w:rsidRPr="00677C53" w:rsidRDefault="008F1A66" w:rsidP="00677C53"/>
    <w:p w:rsidR="008F1A66" w:rsidRPr="00677C53" w:rsidRDefault="008F1A66" w:rsidP="00677C53"/>
    <w:p w:rsidR="008F1A66" w:rsidRPr="00677C53" w:rsidRDefault="008F1A66" w:rsidP="00677C53">
      <w:r w:rsidRPr="00677C53">
        <w:t>-Форма документације</w:t>
      </w:r>
    </w:p>
    <w:p w:rsidR="008F1A66" w:rsidRPr="00677C53" w:rsidRDefault="008F1A66" w:rsidP="00677C53">
      <w:proofErr w:type="gramStart"/>
      <w:r w:rsidRPr="00677C53">
        <w:t>У случају да предвиђени радови спадају у санацију, адаптацију или реконструкцију објекта у складу са чланом 145.</w:t>
      </w:r>
      <w:proofErr w:type="gramEnd"/>
      <w:r w:rsidRPr="00677C53">
        <w:t xml:space="preserve"> </w:t>
      </w:r>
      <w:proofErr w:type="gramStart"/>
      <w:r w:rsidRPr="00677C53">
        <w:t>Закона о планирању и изградњи прибавља се Решење о одобрењу за извођење радова.</w:t>
      </w:r>
      <w:proofErr w:type="gramEnd"/>
      <w:r w:rsidRPr="00677C53">
        <w:t xml:space="preserve"> </w:t>
      </w:r>
    </w:p>
    <w:p w:rsidR="008F1A66" w:rsidRPr="00677C53" w:rsidRDefault="008F1A66" w:rsidP="00677C53">
      <w:r w:rsidRPr="00677C53">
        <w:t>Потребно је израдити пројектно-техничку документацију на нивоу:</w:t>
      </w:r>
    </w:p>
    <w:p w:rsidR="008F1A66" w:rsidRPr="00677C53" w:rsidRDefault="008F1A66" w:rsidP="00677C53">
      <w:r w:rsidRPr="00677C53">
        <w:t xml:space="preserve">Идејни пројекат (ИДП) </w:t>
      </w:r>
    </w:p>
    <w:p w:rsidR="008F1A66" w:rsidRPr="00677C53" w:rsidRDefault="008F1A66" w:rsidP="00677C53">
      <w:r w:rsidRPr="00677C53">
        <w:t>Пројекта за извођење (ПЗИ)</w:t>
      </w:r>
    </w:p>
    <w:p w:rsidR="008F1A66" w:rsidRPr="00677C53" w:rsidRDefault="008F1A66" w:rsidP="00677C53">
      <w:r w:rsidRPr="00677C53">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8F1A66" w:rsidRPr="00677C53" w:rsidRDefault="008F1A66" w:rsidP="00677C53">
      <w:proofErr w:type="gramStart"/>
      <w:r w:rsidRPr="00677C53">
        <w:t>број</w:t>
      </w:r>
      <w:proofErr w:type="gramEnd"/>
      <w:r w:rsidRPr="00677C53">
        <w:t xml:space="preserve"> 0-Главна свеска</w:t>
      </w:r>
    </w:p>
    <w:p w:rsidR="008F1A66" w:rsidRPr="00677C53" w:rsidRDefault="008F1A66" w:rsidP="00677C53">
      <w:proofErr w:type="gramStart"/>
      <w:r w:rsidRPr="00677C53">
        <w:t>број</w:t>
      </w:r>
      <w:proofErr w:type="gramEnd"/>
      <w:r w:rsidRPr="00677C53">
        <w:t xml:space="preserve"> 1-Архитектура</w:t>
      </w:r>
    </w:p>
    <w:p w:rsidR="008F1A66" w:rsidRPr="00677C53" w:rsidRDefault="008F1A66" w:rsidP="00677C53">
      <w:proofErr w:type="gramStart"/>
      <w:r w:rsidRPr="00677C53">
        <w:t>број</w:t>
      </w:r>
      <w:proofErr w:type="gramEnd"/>
      <w:r w:rsidRPr="00677C53">
        <w:t xml:space="preserve"> 2-Конструкција и други грађевински пројекти</w:t>
      </w:r>
    </w:p>
    <w:p w:rsidR="008F1A66" w:rsidRPr="00677C53" w:rsidRDefault="008F1A66" w:rsidP="00677C53">
      <w:proofErr w:type="gramStart"/>
      <w:r w:rsidRPr="00677C53">
        <w:t>број</w:t>
      </w:r>
      <w:proofErr w:type="gramEnd"/>
      <w:r w:rsidRPr="00677C53">
        <w:t xml:space="preserve"> 3-Хидротехничке инсталације</w:t>
      </w:r>
    </w:p>
    <w:p w:rsidR="008F1A66" w:rsidRPr="00677C53" w:rsidRDefault="008F1A66" w:rsidP="00677C53">
      <w:proofErr w:type="gramStart"/>
      <w:r w:rsidRPr="00677C53">
        <w:t>број</w:t>
      </w:r>
      <w:proofErr w:type="gramEnd"/>
      <w:r w:rsidRPr="00677C53">
        <w:t xml:space="preserve"> 4-Електроенергетске инсталације</w:t>
      </w:r>
    </w:p>
    <w:p w:rsidR="008F1A66" w:rsidRPr="00677C53" w:rsidRDefault="008F1A66" w:rsidP="00677C53">
      <w:proofErr w:type="gramStart"/>
      <w:r w:rsidRPr="00677C53">
        <w:t>број</w:t>
      </w:r>
      <w:proofErr w:type="gramEnd"/>
      <w:r w:rsidRPr="00677C53">
        <w:t xml:space="preserve"> 5-Телекомуникационе и сигналне инсталације</w:t>
      </w:r>
    </w:p>
    <w:p w:rsidR="008F1A66" w:rsidRPr="00677C53" w:rsidRDefault="008F1A66" w:rsidP="00677C53">
      <w:proofErr w:type="gramStart"/>
      <w:r w:rsidRPr="00677C53">
        <w:t>број</w:t>
      </w:r>
      <w:proofErr w:type="gramEnd"/>
      <w:r w:rsidRPr="00677C53">
        <w:t xml:space="preserve"> 6-Машинске инсталације-термотехничке инсталације</w:t>
      </w:r>
    </w:p>
    <w:p w:rsidR="008F1A66" w:rsidRPr="00677C53" w:rsidRDefault="008F1A66" w:rsidP="00677C53">
      <w:proofErr w:type="gramStart"/>
      <w:r w:rsidRPr="00677C53">
        <w:t>број</w:t>
      </w:r>
      <w:proofErr w:type="gramEnd"/>
      <w:r w:rsidRPr="00677C53">
        <w:t xml:space="preserve"> 7-Технологија</w:t>
      </w:r>
    </w:p>
    <w:p w:rsidR="008F1A66" w:rsidRPr="00677C53" w:rsidRDefault="008F1A66" w:rsidP="00677C53">
      <w:proofErr w:type="gramStart"/>
      <w:r w:rsidRPr="00677C53">
        <w:t>број</w:t>
      </w:r>
      <w:proofErr w:type="gramEnd"/>
      <w:r w:rsidRPr="00677C53">
        <w:t xml:space="preserve"> 8-Саобраћај и саобраћајна инсталација</w:t>
      </w:r>
    </w:p>
    <w:p w:rsidR="008F1A66" w:rsidRPr="00677C53" w:rsidRDefault="008F1A66" w:rsidP="00677C53">
      <w:proofErr w:type="gramStart"/>
      <w:r w:rsidRPr="00677C53">
        <w:t>број</w:t>
      </w:r>
      <w:proofErr w:type="gramEnd"/>
      <w:r w:rsidRPr="00677C53">
        <w:t xml:space="preserve"> 9-Спољно уређење са синхрон-планом инсталација и прикључака</w:t>
      </w:r>
    </w:p>
    <w:p w:rsidR="008F1A66" w:rsidRPr="00677C53" w:rsidRDefault="008F1A66" w:rsidP="00677C53">
      <w:proofErr w:type="gramStart"/>
      <w:r w:rsidRPr="00677C53">
        <w:t>број</w:t>
      </w:r>
      <w:proofErr w:type="gramEnd"/>
      <w:r w:rsidRPr="00677C53">
        <w:t xml:space="preserve"> 10-Припремни радови</w:t>
      </w:r>
    </w:p>
    <w:p w:rsidR="008F1A66" w:rsidRPr="00677C53" w:rsidRDefault="008F1A66" w:rsidP="00677C53">
      <w:r w:rsidRPr="00677C53">
        <w:t>Елаборат енергетске ефикасности (постојеће и новопланирано стање)</w:t>
      </w:r>
    </w:p>
    <w:p w:rsidR="008F1A66" w:rsidRPr="00677C53" w:rsidRDefault="008F1A66" w:rsidP="00677C53">
      <w:r w:rsidRPr="00677C53">
        <w:t>Елаборат заштите животне средине</w:t>
      </w:r>
    </w:p>
    <w:p w:rsidR="008F1A66" w:rsidRPr="00677C53" w:rsidRDefault="008F1A66" w:rsidP="00677C53">
      <w:r w:rsidRPr="00677C53">
        <w:t>Елаборат заштите од пожара</w:t>
      </w:r>
    </w:p>
    <w:p w:rsidR="008F1A66" w:rsidRPr="00677C53" w:rsidRDefault="008F1A66" w:rsidP="00677C53">
      <w:r w:rsidRPr="00677C53">
        <w:t>Главни пројекат заштите од пожара</w:t>
      </w:r>
    </w:p>
    <w:p w:rsidR="008F1A66" w:rsidRPr="00677C53" w:rsidRDefault="008F1A66" w:rsidP="00677C53"/>
    <w:p w:rsidR="008F1A66" w:rsidRPr="00677C53" w:rsidRDefault="008F1A66" w:rsidP="00677C53">
      <w:proofErr w:type="gramStart"/>
      <w:r w:rsidRPr="00677C53">
        <w:t>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w:t>
      </w:r>
      <w:proofErr w:type="gramEnd"/>
      <w:r w:rsidRPr="00677C53">
        <w:t xml:space="preserve"> </w:t>
      </w:r>
    </w:p>
    <w:p w:rsidR="008F1A66" w:rsidRPr="00677C53" w:rsidRDefault="008F1A66" w:rsidP="00677C53"/>
    <w:p w:rsidR="008F1A66" w:rsidRPr="00677C53" w:rsidRDefault="008F1A66" w:rsidP="00677C53">
      <w:r w:rsidRPr="00677C53">
        <w:t xml:space="preserve">Пројектно-техничком документацијом дати детаљан технички опис постојећег стања </w:t>
      </w:r>
      <w:proofErr w:type="gramStart"/>
      <w:r w:rsidRPr="00677C53">
        <w:t>и  попис</w:t>
      </w:r>
      <w:proofErr w:type="gramEnd"/>
      <w:r w:rsidRPr="00677C53">
        <w:t xml:space="preserve"> свих планираних радова на објекту. </w:t>
      </w:r>
    </w:p>
    <w:p w:rsidR="008F1A66" w:rsidRPr="00677C53" w:rsidRDefault="008F1A66" w:rsidP="00677C53">
      <w:proofErr w:type="gramStart"/>
      <w:r w:rsidRPr="00677C53">
        <w:t>Предмером и предрачуном радова сагледати обим интервенције квалитетно и прецизно, што подразумева да предмер и предрачун радова буде детаљан и тачан, у циљу елиминисања накнадних радовa приликом извођења.</w:t>
      </w:r>
      <w:proofErr w:type="gramEnd"/>
      <w:r w:rsidRPr="00677C53">
        <w:t xml:space="preserve"> </w:t>
      </w:r>
      <w:proofErr w:type="gramStart"/>
      <w:r w:rsidRPr="00677C53">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w:t>
      </w:r>
      <w:proofErr w:type="gramEnd"/>
      <w:r w:rsidRPr="00677C53">
        <w:t xml:space="preserve"> </w:t>
      </w:r>
      <w:proofErr w:type="gramStart"/>
      <w:r w:rsidRPr="00677C53">
        <w:t>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w:t>
      </w:r>
      <w:proofErr w:type="gramEnd"/>
      <w:r w:rsidRPr="00677C53">
        <w:t xml:space="preserve"> </w:t>
      </w:r>
      <w:proofErr w:type="gramStart"/>
      <w:r w:rsidRPr="00677C53">
        <w:t>Приликом дефинисања позиција радова потребно је избегавати фаворизовање одређених произвођача.</w:t>
      </w:r>
      <w:proofErr w:type="gramEnd"/>
      <w:r w:rsidRPr="00677C53">
        <w:t xml:space="preserve"> </w:t>
      </w:r>
    </w:p>
    <w:p w:rsidR="008F1A66" w:rsidRPr="00677C53" w:rsidRDefault="008F1A66" w:rsidP="00677C53">
      <w:proofErr w:type="gramStart"/>
      <w:r w:rsidRPr="00677C53">
        <w:t>Сви планирани радови дати предмером и предрачуном радова морају бити локацијски дефинисани и повезани са графичком документацијом.</w:t>
      </w:r>
      <w:proofErr w:type="gramEnd"/>
    </w:p>
    <w:p w:rsidR="008F1A66" w:rsidRPr="00677C53" w:rsidRDefault="008F1A66" w:rsidP="00677C53">
      <w:proofErr w:type="gramStart"/>
      <w:r w:rsidRPr="00677C53">
        <w:t>Графичка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w:t>
      </w:r>
      <w:proofErr w:type="gramEnd"/>
    </w:p>
    <w:p w:rsidR="008F1A66" w:rsidRPr="00677C53" w:rsidRDefault="008F1A66" w:rsidP="00677C53">
      <w:r w:rsidRPr="00677C53">
        <w:lastRenderedPageBreak/>
        <w:t xml:space="preserve">Неопходно је графичком документацијом приказати постојеће стање објекта и новопланирано стање објекта, као </w:t>
      </w:r>
      <w:proofErr w:type="gramStart"/>
      <w:r w:rsidRPr="00677C53">
        <w:t>и  цртеже</w:t>
      </w:r>
      <w:proofErr w:type="gramEnd"/>
      <w:r w:rsidRPr="00677C53">
        <w:t>„руши се/зида се“.</w:t>
      </w:r>
    </w:p>
    <w:p w:rsidR="008F1A66" w:rsidRPr="00677C53" w:rsidRDefault="008F1A66" w:rsidP="00677C53"/>
    <w:p w:rsidR="008F1A66" w:rsidRPr="00677C53" w:rsidRDefault="008F1A66" w:rsidP="00677C53">
      <w:r w:rsidRPr="00677C53">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w:t>
      </w:r>
      <w:proofErr w:type="gramStart"/>
      <w:r w:rsidRPr="00677C53">
        <w:t>Текстом ових смерница прецизиран је минимални захтевани квалитет одређених позиција радова који је потребно испоштовати.</w:t>
      </w:r>
      <w:proofErr w:type="gramEnd"/>
    </w:p>
    <w:p w:rsidR="008F1A66" w:rsidRPr="00677C53" w:rsidRDefault="008F1A66" w:rsidP="00677C53"/>
    <w:p w:rsidR="008F1A66" w:rsidRPr="00677C53" w:rsidRDefault="008F1A66" w:rsidP="00677C53">
      <w:r w:rsidRPr="00677C53">
        <w:t xml:space="preserve">Није дозвољено позивати се на техничке спецификације и стандарде који означавају радове који могу да назначе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(испоштовати право конкурентности тржишта). </w:t>
      </w:r>
      <w:proofErr w:type="gramStart"/>
      <w:r w:rsidRPr="00677C53">
        <w:t>У случају да пројектант не може да опише планирану интервенцију на начин да буду довољно разумљиве, навођење робног знака, патента, типа или произвођача мора бити праћено речима „или одговарајуће“.</w:t>
      </w:r>
      <w:proofErr w:type="gramEnd"/>
    </w:p>
    <w:p w:rsidR="008F1A66" w:rsidRPr="00677C53" w:rsidRDefault="008F1A66" w:rsidP="00677C53"/>
    <w:p w:rsidR="008F1A66" w:rsidRPr="00677C53" w:rsidRDefault="008F1A66" w:rsidP="00677C53">
      <w:proofErr w:type="gramStart"/>
      <w:r w:rsidRPr="00677C53">
        <w:t>Техничке спецификације су обавезан саставни део документације.</w:t>
      </w:r>
      <w:proofErr w:type="gramEnd"/>
      <w:r w:rsidRPr="00677C53">
        <w:t xml:space="preserve"> </w:t>
      </w:r>
    </w:p>
    <w:p w:rsidR="008F1A66" w:rsidRPr="00677C53" w:rsidRDefault="008F1A66" w:rsidP="00677C53"/>
    <w:p w:rsidR="008F1A66" w:rsidRPr="00677C53" w:rsidRDefault="008F1A66" w:rsidP="00677C53">
      <w:r w:rsidRPr="00677C53">
        <w:t xml:space="preserve">Све делове Пројектне документације инкорпорирати у јединствен пројекат и предати у електронској форми (у </w:t>
      </w:r>
      <w:proofErr w:type="gramStart"/>
      <w:r w:rsidRPr="00677C53">
        <w:t>ПДФ )</w:t>
      </w:r>
      <w:proofErr w:type="gramEnd"/>
      <w:r w:rsidRPr="00677C53">
        <w:t>.</w:t>
      </w:r>
    </w:p>
    <w:p w:rsidR="008F1A66" w:rsidRPr="00677C53" w:rsidRDefault="008F1A66" w:rsidP="00677C53">
      <w:proofErr w:type="gramStart"/>
      <w:r w:rsidRPr="00677C53">
        <w:t>Предмер и предрачун доставити у xls формату.</w:t>
      </w:r>
      <w:proofErr w:type="gramEnd"/>
      <w:r w:rsidRPr="00677C53">
        <w:t xml:space="preserve"> </w:t>
      </w:r>
      <w:proofErr w:type="gramStart"/>
      <w:r w:rsidRPr="00677C53">
        <w:t>Лиценце и друге скениране материјале (документа) дати као прилог уз пројекат.</w:t>
      </w:r>
      <w:proofErr w:type="gramEnd"/>
    </w:p>
    <w:p w:rsidR="008F1A66" w:rsidRPr="00677C53" w:rsidRDefault="008F1A66" w:rsidP="00677C53"/>
    <w:p w:rsidR="008F1A66" w:rsidRPr="00677C53" w:rsidRDefault="008F1A66" w:rsidP="00677C53"/>
    <w:p w:rsidR="008F1A66" w:rsidRPr="00677C53" w:rsidRDefault="008F1A66" w:rsidP="00677C53">
      <w:r w:rsidRPr="00677C53">
        <w:t xml:space="preserve">Дефинисање интервенција на објекту: </w:t>
      </w:r>
    </w:p>
    <w:p w:rsidR="008F1A66" w:rsidRPr="00677C53" w:rsidRDefault="008F1A66" w:rsidP="00677C53"/>
    <w:p w:rsidR="008F1A66" w:rsidRPr="00677C53" w:rsidRDefault="008F1A66" w:rsidP="00677C53">
      <w:proofErr w:type="gramStart"/>
      <w:r w:rsidRPr="00677C53">
        <w:t>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w:t>
      </w:r>
      <w:proofErr w:type="gramEnd"/>
    </w:p>
    <w:p w:rsidR="008F1A66" w:rsidRPr="00677C53" w:rsidRDefault="008F1A66" w:rsidP="00677C53">
      <w:proofErr w:type="gramStart"/>
      <w:r w:rsidRPr="00677C53">
        <w:t>У даљем тексту се дају смернице, сугестије и параметри према одређеној врсти радова.</w:t>
      </w:r>
      <w:proofErr w:type="gramEnd"/>
      <w:r w:rsidRPr="00677C53">
        <w:t xml:space="preserve"> </w:t>
      </w:r>
    </w:p>
    <w:p w:rsidR="008F1A66" w:rsidRPr="00677C53" w:rsidRDefault="008F1A66" w:rsidP="00677C53">
      <w:proofErr w:type="gramStart"/>
      <w:r w:rsidRPr="00677C53">
        <w:t>Текст не садржи све радове кји се могу јавити на неком објекту већ карактеристичне, како би се укалазло на битност одређених ствари.</w:t>
      </w:r>
      <w:proofErr w:type="gramEnd"/>
    </w:p>
    <w:p w:rsidR="008F1A66" w:rsidRPr="00677C53" w:rsidRDefault="008F1A66" w:rsidP="00677C53"/>
    <w:p w:rsidR="008F1A66" w:rsidRPr="00677C53" w:rsidRDefault="008F1A66" w:rsidP="00677C53">
      <w:r w:rsidRPr="00677C53">
        <w:t xml:space="preserve">Архитектонско – грађевинске мере </w:t>
      </w:r>
    </w:p>
    <w:p w:rsidR="008F1A66" w:rsidRPr="00677C53" w:rsidRDefault="008F1A66" w:rsidP="00677C53"/>
    <w:p w:rsidR="008F1A66" w:rsidRPr="00677C53" w:rsidRDefault="008F1A66" w:rsidP="00677C53">
      <w:r w:rsidRPr="00677C53">
        <w:t>Пројектном документацијом предвидети све неопходне интервенције на објекту који се тичу архитектонско-грађевинских радова:</w:t>
      </w:r>
    </w:p>
    <w:p w:rsidR="008F1A66" w:rsidRPr="00677C53" w:rsidRDefault="008F1A66" w:rsidP="00677C53"/>
    <w:p w:rsidR="008F1A66" w:rsidRPr="00677C53" w:rsidRDefault="008F1A66" w:rsidP="00677C53">
      <w:r w:rsidRPr="00677C53">
        <w:t>-Замена фасадне столарије и браварије</w:t>
      </w:r>
    </w:p>
    <w:p w:rsidR="008F1A66" w:rsidRPr="00677C53" w:rsidRDefault="008F1A66" w:rsidP="00677C53">
      <w:proofErr w:type="gramStart"/>
      <w:r w:rsidRPr="00677C53">
        <w:t>Приликом радова на овој позицији неопходно је предвидети замену столарије, комплетно са солбанцима, потпрозорским клупама и засенчењем.</w:t>
      </w:r>
      <w:proofErr w:type="gramEnd"/>
      <w:r w:rsidRPr="00677C53">
        <w:t xml:space="preserve"> </w:t>
      </w:r>
      <w:proofErr w:type="gramStart"/>
      <w:r w:rsidRPr="00677C53">
        <w:t>Потребно је прецизно дефинисати начин уградње, карактеристике као и максимално дозвољену вредност коефицијента пролаза топлоте како за стакло прозора, тако и за профил прозора.</w:t>
      </w:r>
      <w:proofErr w:type="gramEnd"/>
    </w:p>
    <w:p w:rsidR="008F1A66" w:rsidRPr="00677C53" w:rsidRDefault="008F1A66" w:rsidP="00677C53">
      <w:proofErr w:type="gramStart"/>
      <w:r w:rsidRPr="00677C53">
        <w:t>Постојећу фасадну столарију могуће је заменити новом, све у зависности од архитектонског решења које даје Пројектант, а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w:t>
      </w:r>
      <w:proofErr w:type="gramEnd"/>
    </w:p>
    <w:p w:rsidR="008F1A66" w:rsidRPr="00677C53" w:rsidRDefault="008F1A66" w:rsidP="00677C53">
      <w:proofErr w:type="gramStart"/>
      <w:r w:rsidRPr="00677C53">
        <w:lastRenderedPageBreak/>
        <w:t>Зависно од архитектонског решења прозори могу бити од ПВЦ-а, дрвета, алуминијума или комбинација неких материјала.</w:t>
      </w:r>
      <w:proofErr w:type="gramEnd"/>
      <w:r w:rsidRPr="00677C53">
        <w:t xml:space="preserve"> Пројектном документацијом неопходно је дефиниасти минималне </w:t>
      </w:r>
      <w:proofErr w:type="gramStart"/>
      <w:r w:rsidRPr="00677C53">
        <w:t>карактеристике  за</w:t>
      </w:r>
      <w:proofErr w:type="gramEnd"/>
      <w:r w:rsidRPr="00677C53">
        <w:t xml:space="preserve"> новопланирану столарију, и то:</w:t>
      </w:r>
    </w:p>
    <w:p w:rsidR="008F1A66" w:rsidRPr="00677C53" w:rsidRDefault="008F1A66" w:rsidP="00677C53"/>
    <w:p w:rsidR="008F1A66" w:rsidRPr="00677C53" w:rsidRDefault="008F1A66" w:rsidP="00677C53">
      <w:r w:rsidRPr="00677C53">
        <w:t xml:space="preserve">У случају планиране нове ПВЦ столарије неопходно је да рам буде са вишекоморним профилом за израду фасадних прозора и врата минималне дебљине профила 70mm. Проводљивост ПВЦ профилаје неопходно да буде 1.3 W/m2K или мање, а стакла 1.1 W/m2K или мање. </w:t>
      </w:r>
      <w:proofErr w:type="gramStart"/>
      <w:r w:rsidRPr="00677C53">
        <w:t>Стакло је потребно да буде двоструко, унутрашње ниско емисионо.</w:t>
      </w:r>
      <w:proofErr w:type="gramEnd"/>
      <w:r w:rsidRPr="00677C53">
        <w:t xml:space="preserve"> </w:t>
      </w:r>
      <w:proofErr w:type="gramStart"/>
      <w:r w:rsidRPr="00677C53">
        <w:t>ПВЦ профил несме бити од рециклираног материјала, нити да садржи олово.</w:t>
      </w:r>
      <w:proofErr w:type="gramEnd"/>
      <w:r w:rsidRPr="00677C53">
        <w:t xml:space="preserve"> </w:t>
      </w:r>
      <w:proofErr w:type="gramStart"/>
      <w:r w:rsidRPr="00677C53">
        <w:t>Оков сертификован на минимум 10.000 узатопних отварања према, а гума за заптивање је потребно да буде трострука ЕПДМ гума.</w:t>
      </w:r>
      <w:proofErr w:type="gramEnd"/>
      <w:r w:rsidRPr="00677C53">
        <w:t xml:space="preserve"> </w:t>
      </w:r>
      <w:proofErr w:type="gramStart"/>
      <w:r w:rsidRPr="00677C53">
        <w:t>Пуњење је неопходно да буде аргоном.</w:t>
      </w:r>
      <w:proofErr w:type="gramEnd"/>
      <w:r w:rsidRPr="00677C53">
        <w:t xml:space="preserve"> </w:t>
      </w:r>
      <w:proofErr w:type="gramStart"/>
      <w:r w:rsidRPr="00677C53">
        <w:t>Потребно је да ојачање профила буде челично, минималне дебљине 1,5мм, или од материјала који је ојачано влакнима који чине профил изузетно стабилним.</w:t>
      </w:r>
      <w:proofErr w:type="gramEnd"/>
      <w:r w:rsidRPr="00677C53">
        <w:t xml:space="preserve"> Звучна изолација треба да буде Rw</w:t>
      </w:r>
      <w:proofErr w:type="gramStart"/>
      <w:r w:rsidRPr="00677C53">
        <w:t>,P</w:t>
      </w:r>
      <w:proofErr w:type="gramEnd"/>
      <w:r w:rsidRPr="00677C53">
        <w:t xml:space="preserve"> = 45 dB. </w:t>
      </w:r>
      <w:bookmarkStart w:id="2" w:name="_Hlk510081532"/>
      <w:r w:rsidRPr="00677C53">
        <w:t xml:space="preserve">Обавезно је да Пројектант дефинише </w:t>
      </w:r>
      <w:proofErr w:type="gramStart"/>
      <w:r w:rsidRPr="00677C53">
        <w:t>боју  у</w:t>
      </w:r>
      <w:proofErr w:type="gramEnd"/>
      <w:r w:rsidRPr="00677C53">
        <w:t xml:space="preserve"> складу са архитектонским решењем у Пројектној документацији.</w:t>
      </w:r>
      <w:bookmarkEnd w:id="2"/>
    </w:p>
    <w:p w:rsidR="008F1A66" w:rsidRPr="00677C53" w:rsidRDefault="008F1A66" w:rsidP="00677C53"/>
    <w:p w:rsidR="008F1A66" w:rsidRPr="00677C53" w:rsidRDefault="008F1A66" w:rsidP="00677C53"/>
    <w:p w:rsidR="008F1A66" w:rsidRPr="00677C53" w:rsidRDefault="008F1A66" w:rsidP="00677C53">
      <w:proofErr w:type="gramStart"/>
      <w:r w:rsidRPr="00677C53">
        <w:t>У случају планиране нове Алуминијумске столарије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w:t>
      </w:r>
      <w:proofErr w:type="gramEnd"/>
      <w:r w:rsidRPr="00677C53">
        <w:t xml:space="preserve"> </w:t>
      </w:r>
      <w:proofErr w:type="gramStart"/>
      <w:r w:rsidRPr="00677C53">
        <w:t>Максимална дозвољена проводљивост АЛ профила је 2.3 W/m2K или мање, а проводљивост стакла 1.1 W/m2K или мање.</w:t>
      </w:r>
      <w:proofErr w:type="gramEnd"/>
      <w:r w:rsidRPr="00677C53">
        <w:t xml:space="preserve"> </w:t>
      </w:r>
      <w:proofErr w:type="gramStart"/>
      <w:r w:rsidRPr="00677C53">
        <w:t>Стакла треба да буду трострука, унутрашње ниско емисионо, пуњено аргоном, ксеноном или криптоном.</w:t>
      </w:r>
      <w:proofErr w:type="gramEnd"/>
      <w:r w:rsidRPr="00677C53">
        <w:t xml:space="preserve"> </w:t>
      </w:r>
      <w:proofErr w:type="gramStart"/>
      <w:r w:rsidRPr="00677C53">
        <w:t>Оков – сертификован на минимум 10.000 узатопних отварања, а гума за заптивање је потребно да буде трострука ЕПДМ гума.</w:t>
      </w:r>
      <w:proofErr w:type="gramEnd"/>
      <w:r w:rsidRPr="00677C53">
        <w:t xml:space="preserve"> Звучна изолација треба да буде Rw</w:t>
      </w:r>
      <w:proofErr w:type="gramStart"/>
      <w:r w:rsidRPr="00677C53">
        <w:t>,P</w:t>
      </w:r>
      <w:proofErr w:type="gramEnd"/>
      <w:r w:rsidRPr="00677C53">
        <w:t xml:space="preserve"> = 45 dB. </w:t>
      </w:r>
      <w:proofErr w:type="gramStart"/>
      <w:r w:rsidRPr="00677C53">
        <w:t>Обавезно је да Пројектант дефинише боју елоксаже у складу са архитектонским решењем у Пројектној документацији.</w:t>
      </w:r>
      <w:proofErr w:type="gramEnd"/>
    </w:p>
    <w:p w:rsidR="008F1A66" w:rsidRPr="00677C53" w:rsidRDefault="008F1A66" w:rsidP="00677C53"/>
    <w:p w:rsidR="008F1A66" w:rsidRPr="00677C53" w:rsidRDefault="008F1A66" w:rsidP="00677C53">
      <w:r w:rsidRPr="00677C53">
        <w:t xml:space="preserve">У случају планиране нове Дрвене столарије неопходно је да дрвени рам </w:t>
      </w:r>
      <w:proofErr w:type="gramStart"/>
      <w:r w:rsidRPr="00677C53">
        <w:t>буде  од</w:t>
      </w:r>
      <w:proofErr w:type="gramEnd"/>
      <w:r w:rsidRPr="00677C53">
        <w:t xml:space="preserve"> квалитетног дрвета, тврдоћа дрвета ≤ 4,0 HBS 10/100 по Бринелу према SRPS ЕN 1534:2012 или ≥ 50 N/mm2 по Јанки према ASTM D 1037-7. Влажност </w:t>
      </w:r>
      <w:proofErr w:type="gramStart"/>
      <w:r w:rsidRPr="00677C53">
        <w:t>дрвета  максимална</w:t>
      </w:r>
      <w:proofErr w:type="gramEnd"/>
      <w:r w:rsidRPr="00677C53">
        <w:t xml:space="preserve"> влажност уграђеног дрвета 10±2%</w:t>
      </w:r>
    </w:p>
    <w:p w:rsidR="008F1A66" w:rsidRPr="00677C53" w:rsidRDefault="008F1A66" w:rsidP="00677C53">
      <w:proofErr w:type="gramStart"/>
      <w:r w:rsidRPr="00677C53">
        <w:t>Максимална дозвољена проводљивост профила је 1.5 W/m2K или мање, а проводљивост стакла 1.1 W/m2K или мање.</w:t>
      </w:r>
      <w:proofErr w:type="gramEnd"/>
      <w:r w:rsidRPr="00677C53">
        <w:t xml:space="preserve"> </w:t>
      </w:r>
      <w:proofErr w:type="gramStart"/>
      <w:r w:rsidRPr="00677C53">
        <w:t>Стакла треба да буду трострука, унутрашње ниско емисионо, пуњено аргоном, ксеноном или криптоном.</w:t>
      </w:r>
      <w:proofErr w:type="gramEnd"/>
      <w:r w:rsidRPr="00677C53">
        <w:t xml:space="preserve"> </w:t>
      </w:r>
      <w:proofErr w:type="gramStart"/>
      <w:r w:rsidRPr="00677C53">
        <w:t>Оков – сертификован на минимум 10.000 узатопних отварања, а гума за заптивање је потребно да буде трострука ЕПДМ гума.</w:t>
      </w:r>
      <w:proofErr w:type="gramEnd"/>
      <w:r w:rsidRPr="00677C53">
        <w:t xml:space="preserve"> Звучна изолација треба да буде Rw</w:t>
      </w:r>
      <w:proofErr w:type="gramStart"/>
      <w:r w:rsidRPr="00677C53">
        <w:t>,P</w:t>
      </w:r>
      <w:proofErr w:type="gramEnd"/>
      <w:r w:rsidRPr="00677C53">
        <w:t xml:space="preserve"> = 45 dB. </w:t>
      </w:r>
    </w:p>
    <w:p w:rsidR="008F1A66" w:rsidRPr="00677C53" w:rsidRDefault="008F1A66" w:rsidP="00677C53"/>
    <w:p w:rsidR="008F1A66" w:rsidRPr="00677C53" w:rsidRDefault="008F1A66" w:rsidP="00677C53">
      <w:proofErr w:type="gramStart"/>
      <w:r w:rsidRPr="00677C53">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roofErr w:type="gramEnd"/>
    </w:p>
    <w:p w:rsidR="008F1A66" w:rsidRPr="00677C53" w:rsidRDefault="008F1A66" w:rsidP="00677C53"/>
    <w:p w:rsidR="008F1A66" w:rsidRPr="00677C53" w:rsidRDefault="008F1A66" w:rsidP="00677C53">
      <w:proofErr w:type="gramStart"/>
      <w:r w:rsidRPr="00677C53">
        <w:t>Пројектном документацијом предвидети заштиту од прекомерног сунчевог зрачења у виду венецијанера, ролетни или слично.</w:t>
      </w:r>
      <w:proofErr w:type="gramEnd"/>
    </w:p>
    <w:p w:rsidR="008F1A66" w:rsidRPr="00677C53" w:rsidRDefault="008F1A66" w:rsidP="00677C53"/>
    <w:p w:rsidR="008F1A66" w:rsidRPr="00677C53" w:rsidRDefault="008F1A66" w:rsidP="00677C53">
      <w:r w:rsidRPr="00677C53">
        <w:t xml:space="preserve"> </w:t>
      </w:r>
      <w:proofErr w:type="gramStart"/>
      <w:r w:rsidRPr="00677C53">
        <w:t>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w:t>
      </w:r>
      <w:proofErr w:type="gramEnd"/>
      <w:r w:rsidRPr="00677C53">
        <w:t xml:space="preserve"> </w:t>
      </w:r>
      <w:proofErr w:type="gramStart"/>
      <w:r w:rsidRPr="00677C53">
        <w:t>Поред атеста Извођач даје изјаву којом ће гарантовати да ће све бити уграђено у складу са понудом и атесном документацијом.</w:t>
      </w:r>
      <w:proofErr w:type="gramEnd"/>
    </w:p>
    <w:p w:rsidR="008F1A66" w:rsidRPr="00677C53" w:rsidRDefault="008F1A66" w:rsidP="00677C53"/>
    <w:p w:rsidR="008F1A66" w:rsidRPr="00677C53" w:rsidRDefault="008F1A66" w:rsidP="00677C53">
      <w:r w:rsidRPr="00677C53">
        <w:t>- Термичку изолацију фасадних зидова</w:t>
      </w:r>
    </w:p>
    <w:p w:rsidR="008F1A66" w:rsidRPr="00677C53" w:rsidRDefault="008F1A66" w:rsidP="00677C53">
      <w:proofErr w:type="gramStart"/>
      <w:r w:rsidRPr="00677C53">
        <w:t>Ускладити са Правилником о техничким захтевима безбедности од пожара спољних зидова зграда (Сл.гл. РС 59/16 и 36/17).</w:t>
      </w:r>
      <w:proofErr w:type="gramEnd"/>
    </w:p>
    <w:p w:rsidR="008F1A66" w:rsidRPr="00677C53" w:rsidRDefault="008F1A66" w:rsidP="00677C53">
      <w:proofErr w:type="gramStart"/>
      <w:r w:rsidRPr="00677C53">
        <w:lastRenderedPageBreak/>
        <w:t>Фасадне зидове термички изоловати тврдом каменом вуном минималне дебљине према подацима из Елаборату енеегетске ефикасности (ЕЕЕ).</w:t>
      </w:r>
      <w:proofErr w:type="gramEnd"/>
      <w:r w:rsidRPr="00677C53">
        <w:t xml:space="preserve"> </w:t>
      </w:r>
      <w:proofErr w:type="gramStart"/>
      <w:r w:rsidRPr="00677C53">
        <w:t>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w:t>
      </w:r>
      <w:proofErr w:type="gramEnd"/>
      <w:r w:rsidRPr="00677C53">
        <w:t xml:space="preserve"> </w:t>
      </w:r>
      <w:proofErr w:type="gramStart"/>
      <w:r w:rsidRPr="00677C53">
        <w:t>Радовима обухватити да се и све демонтиране инсталације након завршетка радова врате у првобитно стање тј.</w:t>
      </w:r>
      <w:proofErr w:type="gramEnd"/>
      <w:r w:rsidRPr="00677C53">
        <w:t xml:space="preserve"> </w:t>
      </w:r>
      <w:proofErr w:type="gramStart"/>
      <w:r w:rsidRPr="00677C53">
        <w:t>предвидети</w:t>
      </w:r>
      <w:proofErr w:type="gramEnd"/>
      <w:r w:rsidRPr="00677C53">
        <w:t xml:space="preserve"> уградњу нових цеви кишне канализације, уградњу окапница за фасаду и слично. </w:t>
      </w:r>
    </w:p>
    <w:p w:rsidR="008F1A66" w:rsidRPr="00677C53" w:rsidRDefault="008F1A66" w:rsidP="00677C53">
      <w:proofErr w:type="gramStart"/>
      <w:r w:rsidRPr="00677C53">
        <w:t>Приликом радова фасади сачувати изглед и пластику фасаде у највећој могућој мери.</w:t>
      </w:r>
      <w:proofErr w:type="gramEnd"/>
      <w:r w:rsidRPr="00677C53">
        <w:t xml:space="preserve"> </w:t>
      </w:r>
      <w:proofErr w:type="gramStart"/>
      <w:r w:rsidRPr="00677C53">
        <w:t>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roofErr w:type="gramEnd"/>
    </w:p>
    <w:p w:rsidR="008F1A66" w:rsidRPr="00677C53" w:rsidRDefault="008F1A66" w:rsidP="00677C53">
      <w:proofErr w:type="gramStart"/>
      <w:r w:rsidRPr="00677C53">
        <w:t>Материјал који се употребљава за енергетску санацију фасаде мора да садржи све неопходне сертификате и да је детаљно описан.</w:t>
      </w:r>
      <w:proofErr w:type="gramEnd"/>
    </w:p>
    <w:p w:rsidR="008F1A66" w:rsidRPr="00677C53" w:rsidRDefault="008F1A66" w:rsidP="00677C53">
      <w:r w:rsidRPr="00677C53">
        <w:t>Камена вуна – топлотна проводљивост 0,04W/m2K или мање</w:t>
      </w:r>
    </w:p>
    <w:p w:rsidR="008F1A66" w:rsidRPr="00677C53" w:rsidRDefault="008F1A66" w:rsidP="00677C53">
      <w:r w:rsidRPr="00677C53">
        <w:t>Завршна облога – УВ отпорна, паропропусна</w:t>
      </w:r>
    </w:p>
    <w:p w:rsidR="008F1A66" w:rsidRPr="00677C53" w:rsidRDefault="008F1A66" w:rsidP="00677C53">
      <w:proofErr w:type="gramStart"/>
      <w:r w:rsidRPr="00677C53">
        <w:t>Фасадни систем који се наручује од једног произвођача, неопходно је да поседује сертификат на комплетан фасадни склоп.</w:t>
      </w:r>
      <w:proofErr w:type="gramEnd"/>
      <w:r w:rsidRPr="00677C53">
        <w:t xml:space="preserve"> </w:t>
      </w:r>
    </w:p>
    <w:p w:rsidR="008F1A66" w:rsidRPr="00677C53" w:rsidRDefault="008F1A66" w:rsidP="00677C53"/>
    <w:p w:rsidR="008F1A66" w:rsidRPr="00677C53" w:rsidRDefault="008F1A66" w:rsidP="00677C53">
      <w:r w:rsidRPr="00677C53">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8F1A66" w:rsidRPr="00677C53" w:rsidRDefault="008F1A66" w:rsidP="00677C53">
      <w:proofErr w:type="gramStart"/>
      <w:r w:rsidRPr="00677C53">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w:t>
      </w:r>
      <w:proofErr w:type="gramEnd"/>
      <w:r w:rsidRPr="00677C53">
        <w:t xml:space="preserve"> </w:t>
      </w:r>
      <w:proofErr w:type="gramStart"/>
      <w:r w:rsidRPr="00677C53">
        <w:t>Све слојеве поставити преко претходно очишћене конструкције.</w:t>
      </w:r>
      <w:proofErr w:type="gramEnd"/>
      <w:r w:rsidRPr="00677C53">
        <w:t xml:space="preserve"> </w:t>
      </w:r>
      <w:proofErr w:type="gramStart"/>
      <w:r w:rsidRPr="00677C53">
        <w:t>Предвидети да се термичка изолација положи слободно без типловања за конструкцију.</w:t>
      </w:r>
      <w:proofErr w:type="gramEnd"/>
    </w:p>
    <w:p w:rsidR="008F1A66" w:rsidRPr="00677C53" w:rsidRDefault="008F1A66" w:rsidP="00677C53">
      <w:proofErr w:type="gramStart"/>
      <w:r w:rsidRPr="00677C53">
        <w:t>Термичку изолацију крова извести дебљином предвиђеном према Елаборату енергетске ефикасности.</w:t>
      </w:r>
      <w:proofErr w:type="gramEnd"/>
      <w:r w:rsidRPr="00677C53">
        <w:t xml:space="preserve"> </w:t>
      </w:r>
    </w:p>
    <w:p w:rsidR="008F1A66" w:rsidRPr="00677C53" w:rsidRDefault="008F1A66" w:rsidP="00677C53">
      <w:proofErr w:type="gramStart"/>
      <w:r w:rsidRPr="00677C53">
        <w:t>Термичку изолацију равног крова извести или екструдираним полистиреном ("XPS").</w:t>
      </w:r>
      <w:proofErr w:type="gramEnd"/>
      <w:r w:rsidRPr="00677C53">
        <w:t xml:space="preserve"> </w:t>
      </w:r>
      <w:proofErr w:type="gramStart"/>
      <w:r w:rsidRPr="00677C53">
        <w:t>дебљине</w:t>
      </w:r>
      <w:proofErr w:type="gramEnd"/>
      <w:r w:rsidRPr="00677C53">
        <w:t xml:space="preserve"> према ЕЕЕ. </w:t>
      </w:r>
      <w:proofErr w:type="gramStart"/>
      <w:r w:rsidRPr="00677C53">
        <w:t>У случају да је технички изводљиво и квалитетно изолацију је могуће поставити преко постојећих слојева равног крова, након уклањања завршног слоја шљунка (ако постоји).</w:t>
      </w:r>
      <w:proofErr w:type="gramEnd"/>
      <w:r w:rsidRPr="00677C53">
        <w:t xml:space="preserve"> </w:t>
      </w:r>
      <w:proofErr w:type="gramStart"/>
      <w:r w:rsidRPr="00677C53">
        <w:t>У случају да је такво решење неквалитетно уклонити све слојеве до постојеће конструкције и предвидети све неопходне слојеве како би се извршило квалитетно термичко и хидро изоловање равног крова.</w:t>
      </w:r>
      <w:proofErr w:type="gramEnd"/>
      <w:r w:rsidRPr="00677C53">
        <w:t xml:space="preserve"> </w:t>
      </w:r>
      <w:proofErr w:type="gramStart"/>
      <w:r w:rsidRPr="00677C53">
        <w:t>Приликом описа радова обратити пажњу да се обезбеди исушивање слојева постојећег крова.</w:t>
      </w:r>
      <w:proofErr w:type="gramEnd"/>
      <w:r w:rsidRPr="00677C53">
        <w:t xml:space="preserve"> </w:t>
      </w:r>
    </w:p>
    <w:p w:rsidR="008F1A66" w:rsidRPr="00677C53" w:rsidRDefault="008F1A66" w:rsidP="00677C53">
      <w:proofErr w:type="gramStart"/>
      <w:r w:rsidRPr="00677C53">
        <w:t>Хидро изолација мора бити технолошки у складу са осталим слојевима крова.</w:t>
      </w:r>
      <w:proofErr w:type="gramEnd"/>
      <w:r w:rsidRPr="00677C53">
        <w:t xml:space="preserve"> </w:t>
      </w:r>
      <w:proofErr w:type="gramStart"/>
      <w:r w:rsidRPr="00677C53">
        <w:t>Хидроизолација мора поседовати сертификат о квалитету материјала, УВ отпорности и трајности минималној од 15 година.</w:t>
      </w:r>
      <w:proofErr w:type="gramEnd"/>
    </w:p>
    <w:p w:rsidR="008F1A66" w:rsidRPr="00677C53" w:rsidRDefault="008F1A66" w:rsidP="00677C53"/>
    <w:p w:rsidR="008F1A66" w:rsidRPr="00677C53" w:rsidRDefault="008F1A66" w:rsidP="00677C53">
      <w:r w:rsidRPr="00677C53">
        <w:t>-Санирање свих зидова у просторијама у објекту</w:t>
      </w:r>
    </w:p>
    <w:p w:rsidR="008F1A66" w:rsidRPr="00677C53" w:rsidRDefault="008F1A66" w:rsidP="00677C53">
      <w:proofErr w:type="gramStart"/>
      <w:r w:rsidRPr="00677C53">
        <w:t>Описом позиција предвидети све неопходне радове који се односе на санирање постојећих зидова, као и њихово глетовање и бојење.</w:t>
      </w:r>
      <w:proofErr w:type="gramEnd"/>
    </w:p>
    <w:p w:rsidR="008F1A66" w:rsidRPr="00677C53" w:rsidRDefault="008F1A66" w:rsidP="00677C53"/>
    <w:p w:rsidR="008F1A66" w:rsidRPr="00677C53" w:rsidRDefault="008F1A66" w:rsidP="00677C53">
      <w:r w:rsidRPr="00677C53">
        <w:t>-Реконструкцију или парцијалну израду тротоара, холкера и сокли</w:t>
      </w:r>
    </w:p>
    <w:p w:rsidR="008F1A66" w:rsidRPr="00677C53" w:rsidRDefault="008F1A66" w:rsidP="00677C53">
      <w:proofErr w:type="gramStart"/>
      <w:r w:rsidRPr="00677C53">
        <w:t>Пројектном документацијом предвидети реконструкцију и/или парцијалну израду тротоара.</w:t>
      </w:r>
      <w:proofErr w:type="gramEnd"/>
      <w:r w:rsidRPr="00677C53">
        <w:t xml:space="preserve"> </w:t>
      </w:r>
      <w:proofErr w:type="gramStart"/>
      <w:r w:rsidRPr="00677C53">
        <w:t>Радовима предвидети одвођење воде што даље од објекта или контролисано до локације прикупљања кишне канализације.</w:t>
      </w:r>
      <w:proofErr w:type="gramEnd"/>
      <w:r w:rsidRPr="00677C53">
        <w:t xml:space="preserve"> </w:t>
      </w:r>
      <w:proofErr w:type="gramStart"/>
      <w:r w:rsidRPr="00677C53">
        <w:t>Тротоар треба да буде у свему као и постојећи у случају да је то могуће.</w:t>
      </w:r>
      <w:proofErr w:type="gramEnd"/>
      <w:r w:rsidRPr="00677C53">
        <w:t xml:space="preserve"> </w:t>
      </w:r>
      <w:proofErr w:type="gramStart"/>
      <w:r w:rsidRPr="00677C53">
        <w:t>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roofErr w:type="gramEnd"/>
    </w:p>
    <w:p w:rsidR="008F1A66" w:rsidRPr="00677C53" w:rsidRDefault="008F1A66" w:rsidP="00677C53"/>
    <w:p w:rsidR="008F1A66" w:rsidRPr="00677C53" w:rsidRDefault="008F1A66" w:rsidP="00677C53">
      <w:r w:rsidRPr="00677C53">
        <w:t>-Адаптацију санитарних чворова</w:t>
      </w:r>
    </w:p>
    <w:p w:rsidR="008F1A66" w:rsidRPr="00677C53" w:rsidRDefault="008F1A66" w:rsidP="00677C53">
      <w:proofErr w:type="gramStart"/>
      <w:r w:rsidRPr="00677C53">
        <w:lastRenderedPageBreak/>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w:t>
      </w:r>
      <w:proofErr w:type="gramEnd"/>
      <w:r w:rsidRPr="00677C53">
        <w:t xml:space="preserve"> </w:t>
      </w:r>
      <w:proofErr w:type="gramStart"/>
      <w:r w:rsidRPr="00677C53">
        <w:t>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roofErr w:type="gramEnd"/>
    </w:p>
    <w:p w:rsidR="008F1A66" w:rsidRPr="00677C53" w:rsidRDefault="008F1A66" w:rsidP="00677C53"/>
    <w:p w:rsidR="008F1A66" w:rsidRPr="00677C53" w:rsidRDefault="008F1A66" w:rsidP="00677C53">
      <w:r w:rsidRPr="00677C53">
        <w:t>-Замену подних облога</w:t>
      </w:r>
    </w:p>
    <w:p w:rsidR="008F1A66" w:rsidRPr="00677C53" w:rsidRDefault="008F1A66" w:rsidP="00677C53">
      <w:proofErr w:type="gramStart"/>
      <w:r w:rsidRPr="00677C53">
        <w:t>Замену постојећих подних облога новим подним оболгама извршити према намени и функцији објекта и просторије у којој се под налази.</w:t>
      </w:r>
      <w:proofErr w:type="gramEnd"/>
      <w:r w:rsidRPr="00677C53">
        <w:t xml:space="preserve"> </w:t>
      </w:r>
    </w:p>
    <w:p w:rsidR="008F1A66" w:rsidRPr="00677C53" w:rsidRDefault="008F1A66" w:rsidP="00677C53">
      <w:proofErr w:type="gramStart"/>
      <w:r w:rsidRPr="00677C53">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w:t>
      </w:r>
      <w:proofErr w:type="gramEnd"/>
      <w:r w:rsidRPr="00677C53">
        <w:t xml:space="preserve"> </w:t>
      </w:r>
      <w:proofErr w:type="gramStart"/>
      <w:r w:rsidRPr="00677C53">
        <w:t>У случају погрешних предпоставки може се доћи у ситуацију да предвиђену технологију на замени подова немогуће испоштовати.</w:t>
      </w:r>
      <w:proofErr w:type="gramEnd"/>
    </w:p>
    <w:p w:rsidR="008F1A66" w:rsidRPr="00677C53" w:rsidRDefault="008F1A66" w:rsidP="00677C53">
      <w:proofErr w:type="gramStart"/>
      <w:r w:rsidRPr="00677C53">
        <w:t>Облога мора да има дефинисан квалитет, отпорност, против клизни фактор, отпор на агресиву средину и стале битне податке у односу на тип и намену пода.</w:t>
      </w:r>
      <w:proofErr w:type="gramEnd"/>
    </w:p>
    <w:p w:rsidR="008F1A66" w:rsidRPr="00677C53" w:rsidRDefault="008F1A66" w:rsidP="00677C53"/>
    <w:p w:rsidR="008F1A66" w:rsidRPr="00677C53" w:rsidRDefault="008F1A66" w:rsidP="00677C53">
      <w:r w:rsidRPr="00677C53">
        <w:t>-Архитектноско грађевински радови у машинским просторијама</w:t>
      </w:r>
    </w:p>
    <w:p w:rsidR="008F1A66" w:rsidRPr="00677C53" w:rsidRDefault="008F1A66" w:rsidP="00677C53">
      <w:proofErr w:type="gramStart"/>
      <w:r w:rsidRPr="00677C53">
        <w:t>У циљу побољшања енергетске ефикасноти изводе се и радови у машинским просторијама.</w:t>
      </w:r>
      <w:proofErr w:type="gramEnd"/>
      <w:r w:rsidRPr="00677C53">
        <w:t xml:space="preserve"> </w:t>
      </w:r>
      <w:proofErr w:type="gramStart"/>
      <w:r w:rsidRPr="00677C53">
        <w:t>Приликом тих радова долази до потребе за одређеним АГ радовима те је исте потребно прецизно дефинисати.</w:t>
      </w:r>
      <w:proofErr w:type="gramEnd"/>
      <w:r w:rsidRPr="00677C53">
        <w:t xml:space="preserve"> </w:t>
      </w:r>
      <w:proofErr w:type="gramStart"/>
      <w:r w:rsidRPr="00677C53">
        <w:t>У ову групу радова могу ући и радови на пробијању и зазиђивању отвора, коа и одређене интервенције на постојећој конструкцији објекта или додавању нових делова носеће конструкције.</w:t>
      </w:r>
      <w:proofErr w:type="gramEnd"/>
      <w:r w:rsidRPr="00677C53">
        <w:t xml:space="preserve"> </w:t>
      </w:r>
    </w:p>
    <w:p w:rsidR="008F1A66" w:rsidRPr="00677C53" w:rsidRDefault="008F1A66" w:rsidP="00677C53"/>
    <w:p w:rsidR="008F1A66" w:rsidRPr="00677C53" w:rsidRDefault="008F1A66" w:rsidP="00677C53"/>
    <w:p w:rsidR="008F1A66" w:rsidRPr="00677C53" w:rsidRDefault="008F1A66" w:rsidP="00677C53">
      <w:r w:rsidRPr="00677C53">
        <w:t xml:space="preserve">Хидротехничке инсталације </w:t>
      </w:r>
    </w:p>
    <w:p w:rsidR="008F1A66" w:rsidRPr="00677C53" w:rsidRDefault="008F1A66" w:rsidP="00677C53"/>
    <w:p w:rsidR="008F1A66" w:rsidRPr="00677C53" w:rsidRDefault="008F1A66" w:rsidP="00677C53">
      <w:proofErr w:type="gramStart"/>
      <w:r w:rsidRPr="00677C53">
        <w:t>Током радова на објекту пострбно је предвидети адаптацију санитарних чворова.</w:t>
      </w:r>
      <w:proofErr w:type="gramEnd"/>
      <w:r w:rsidRPr="00677C53">
        <w:t xml:space="preserve"> </w:t>
      </w:r>
      <w:proofErr w:type="gramStart"/>
      <w:r w:rsidRPr="00677C53">
        <w:t>Пројектном документацијом предвидети замену постојећих санитарних уређаја (ако је потребно), монтажу новиог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roofErr w:type="gramEnd"/>
    </w:p>
    <w:p w:rsidR="008F1A66" w:rsidRPr="00677C53" w:rsidRDefault="008F1A66" w:rsidP="00677C53">
      <w:proofErr w:type="gramStart"/>
      <w:r w:rsidRPr="00677C53">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w:t>
      </w:r>
      <w:proofErr w:type="gramEnd"/>
      <w:r w:rsidRPr="00677C53">
        <w:t xml:space="preserve"> </w:t>
      </w:r>
      <w:proofErr w:type="gramStart"/>
      <w:r w:rsidRPr="00677C53">
        <w:t>Предвидети припрему топле санитарне воде, централно или на довојеним локацијама.</w:t>
      </w:r>
      <w:proofErr w:type="gramEnd"/>
    </w:p>
    <w:p w:rsidR="008F1A66" w:rsidRPr="00677C53" w:rsidRDefault="008F1A66" w:rsidP="00677C53">
      <w:r w:rsidRPr="00677C53">
        <w:t>Инсталацију водоводне мреже пројектовати у складу са следећим смерницама:</w:t>
      </w:r>
    </w:p>
    <w:p w:rsidR="008F1A66" w:rsidRPr="00677C53" w:rsidRDefault="008F1A66" w:rsidP="00677C53">
      <w:r w:rsidRPr="00677C53">
        <w:t xml:space="preserve">-  </w:t>
      </w:r>
      <w:proofErr w:type="gramStart"/>
      <w:r w:rsidRPr="00677C53">
        <w:t>дефинисти</w:t>
      </w:r>
      <w:proofErr w:type="gramEnd"/>
      <w:r w:rsidRPr="00677C53">
        <w:t xml:space="preserve"> начин и врсту прикључка на извор воде /водоводну мрежу / бунар.....</w:t>
      </w:r>
    </w:p>
    <w:p w:rsidR="008F1A66" w:rsidRPr="00677C53" w:rsidRDefault="008F1A66" w:rsidP="00677C53">
      <w:r w:rsidRPr="00677C53">
        <w:t xml:space="preserve">-  </w:t>
      </w:r>
      <w:proofErr w:type="gramStart"/>
      <w:r w:rsidRPr="00677C53">
        <w:t>дефинисати</w:t>
      </w:r>
      <w:proofErr w:type="gramEnd"/>
      <w:r w:rsidRPr="00677C53">
        <w:t xml:space="preserve"> број прикључака на водоводну мрежу</w:t>
      </w:r>
    </w:p>
    <w:p w:rsidR="008F1A66" w:rsidRPr="00677C53" w:rsidRDefault="008F1A66" w:rsidP="00677C53">
      <w:r w:rsidRPr="00677C53">
        <w:t xml:space="preserve">-  </w:t>
      </w:r>
      <w:proofErr w:type="gramStart"/>
      <w:r w:rsidRPr="00677C53">
        <w:t>образложити</w:t>
      </w:r>
      <w:proofErr w:type="gramEnd"/>
      <w:r w:rsidRPr="00677C53">
        <w:t xml:space="preserve"> одлуке у случају избора алтернативних решења (резервоар, хидрофор)</w:t>
      </w:r>
    </w:p>
    <w:p w:rsidR="008F1A66" w:rsidRPr="00677C53" w:rsidRDefault="008F1A66" w:rsidP="00677C53">
      <w:r w:rsidRPr="00677C53">
        <w:t xml:space="preserve">-  </w:t>
      </w:r>
      <w:proofErr w:type="gramStart"/>
      <w:r w:rsidRPr="00677C53">
        <w:t>дефинисати</w:t>
      </w:r>
      <w:proofErr w:type="gramEnd"/>
      <w:r w:rsidRPr="00677C53">
        <w:t xml:space="preserve"> пројектом постављање и уградњу контролних мерача потрошње водоводне мреже</w:t>
      </w:r>
    </w:p>
    <w:p w:rsidR="008F1A66" w:rsidRPr="00677C53" w:rsidRDefault="008F1A66" w:rsidP="00677C53">
      <w:r w:rsidRPr="00677C53">
        <w:t xml:space="preserve">-  </w:t>
      </w:r>
      <w:proofErr w:type="gramStart"/>
      <w:r w:rsidRPr="00677C53">
        <w:t>дефинисати</w:t>
      </w:r>
      <w:proofErr w:type="gramEnd"/>
      <w:r w:rsidRPr="00677C53">
        <w:t xml:space="preserve"> начин снабдевања топлом водом (централно, појединачно)</w:t>
      </w:r>
    </w:p>
    <w:p w:rsidR="008F1A66" w:rsidRPr="00677C53" w:rsidRDefault="008F1A66" w:rsidP="00677C53">
      <w:r w:rsidRPr="00677C53">
        <w:t xml:space="preserve">-  </w:t>
      </w:r>
      <w:proofErr w:type="gramStart"/>
      <w:r w:rsidRPr="00677C53">
        <w:t>дефинисати</w:t>
      </w:r>
      <w:proofErr w:type="gramEnd"/>
      <w:r w:rsidRPr="00677C53">
        <w:t xml:space="preserve"> тип санитарних предмета и водоводних арматура</w:t>
      </w:r>
    </w:p>
    <w:p w:rsidR="008F1A66" w:rsidRPr="00677C53" w:rsidRDefault="008F1A66" w:rsidP="00677C53">
      <w:r w:rsidRPr="00677C53">
        <w:t xml:space="preserve">-  </w:t>
      </w:r>
      <w:proofErr w:type="gramStart"/>
      <w:r w:rsidRPr="00677C53">
        <w:t>дефинисати</w:t>
      </w:r>
      <w:proofErr w:type="gramEnd"/>
      <w:r w:rsidRPr="00677C53">
        <w:t xml:space="preserve"> материјал водовода (PP цеви, PЕ цеви, PVC  )</w:t>
      </w:r>
    </w:p>
    <w:p w:rsidR="008F1A66" w:rsidRPr="00677C53" w:rsidRDefault="008F1A66" w:rsidP="00677C53">
      <w:r w:rsidRPr="00677C53">
        <w:t xml:space="preserve">-  </w:t>
      </w:r>
      <w:proofErr w:type="gramStart"/>
      <w:r w:rsidRPr="00677C53">
        <w:t>услове</w:t>
      </w:r>
      <w:proofErr w:type="gramEnd"/>
      <w:r w:rsidRPr="00677C53">
        <w:t xml:space="preserve"> приликом постављања трасе разводне мреже и објекта у систему</w:t>
      </w:r>
    </w:p>
    <w:p w:rsidR="008F1A66" w:rsidRPr="00677C53" w:rsidRDefault="008F1A66" w:rsidP="00677C53">
      <w:r w:rsidRPr="00677C53">
        <w:t xml:space="preserve">-  </w:t>
      </w:r>
      <w:proofErr w:type="gramStart"/>
      <w:r w:rsidRPr="00677C53">
        <w:t>потребу</w:t>
      </w:r>
      <w:proofErr w:type="gramEnd"/>
      <w:r w:rsidRPr="00677C53">
        <w:t xml:space="preserve"> за типом хидрантске мреже:</w:t>
      </w:r>
    </w:p>
    <w:p w:rsidR="008F1A66" w:rsidRPr="00677C53" w:rsidRDefault="008F1A66" w:rsidP="00677C53">
      <w:r w:rsidRPr="00677C53">
        <w:t>•</w:t>
      </w:r>
      <w:r w:rsidRPr="00677C53">
        <w:tab/>
      </w:r>
      <w:proofErr w:type="gramStart"/>
      <w:r w:rsidRPr="00677C53">
        <w:t>унутрашњом</w:t>
      </w:r>
      <w:proofErr w:type="gramEnd"/>
    </w:p>
    <w:p w:rsidR="008F1A66" w:rsidRPr="00677C53" w:rsidRDefault="008F1A66" w:rsidP="00677C53">
      <w:r w:rsidRPr="00677C53">
        <w:t>•</w:t>
      </w:r>
      <w:r w:rsidRPr="00677C53">
        <w:tab/>
      </w:r>
      <w:proofErr w:type="gramStart"/>
      <w:r w:rsidRPr="00677C53">
        <w:t>спољашњом</w:t>
      </w:r>
      <w:proofErr w:type="gramEnd"/>
      <w:r w:rsidRPr="00677C53">
        <w:t xml:space="preserve"> хидрантском мрежом /са подземним/ надземним хидрантима</w:t>
      </w:r>
    </w:p>
    <w:p w:rsidR="008F1A66" w:rsidRPr="00677C53" w:rsidRDefault="008F1A66" w:rsidP="00677C53"/>
    <w:p w:rsidR="008F1A66" w:rsidRPr="00677C53" w:rsidRDefault="008F1A66" w:rsidP="00677C53">
      <w:r w:rsidRPr="00677C53">
        <w:t>Инсталацију канализационе мреже пројектовати у складу са следећим смерницама:</w:t>
      </w:r>
    </w:p>
    <w:p w:rsidR="008F1A66" w:rsidRPr="00677C53" w:rsidRDefault="008F1A66" w:rsidP="00677C53">
      <w:r w:rsidRPr="00677C53">
        <w:t xml:space="preserve">-  </w:t>
      </w:r>
      <w:proofErr w:type="gramStart"/>
      <w:r w:rsidRPr="00677C53">
        <w:t>дефинисати</w:t>
      </w:r>
      <w:proofErr w:type="gramEnd"/>
      <w:r w:rsidRPr="00677C53">
        <w:t xml:space="preserve"> прикључак на реципијент (канализациона мрежа, септичка јама)</w:t>
      </w:r>
    </w:p>
    <w:p w:rsidR="008F1A66" w:rsidRPr="00677C53" w:rsidRDefault="008F1A66" w:rsidP="00677C53">
      <w:r w:rsidRPr="00677C53">
        <w:t xml:space="preserve">-  </w:t>
      </w:r>
      <w:proofErr w:type="gramStart"/>
      <w:r w:rsidRPr="00677C53">
        <w:t>дефинисати</w:t>
      </w:r>
      <w:proofErr w:type="gramEnd"/>
      <w:r w:rsidRPr="00677C53">
        <w:t xml:space="preserve"> тип септичке јаме (непропусне, преливне, дренажне)</w:t>
      </w:r>
    </w:p>
    <w:p w:rsidR="008F1A66" w:rsidRPr="00677C53" w:rsidRDefault="008F1A66" w:rsidP="00677C53">
      <w:r w:rsidRPr="00677C53">
        <w:t xml:space="preserve">-  </w:t>
      </w:r>
      <w:proofErr w:type="gramStart"/>
      <w:r w:rsidRPr="00677C53">
        <w:t>дефинисати</w:t>
      </w:r>
      <w:proofErr w:type="gramEnd"/>
      <w:r w:rsidRPr="00677C53">
        <w:t xml:space="preserve"> тип санитарних предмета </w:t>
      </w:r>
    </w:p>
    <w:p w:rsidR="008F1A66" w:rsidRPr="00677C53" w:rsidRDefault="008F1A66" w:rsidP="00677C53">
      <w:r w:rsidRPr="00677C53">
        <w:t xml:space="preserve">-  </w:t>
      </w:r>
      <w:proofErr w:type="gramStart"/>
      <w:r w:rsidRPr="00677C53">
        <w:t>дефинисати</w:t>
      </w:r>
      <w:proofErr w:type="gramEnd"/>
      <w:r w:rsidRPr="00677C53">
        <w:t xml:space="preserve"> потребе за специјалним објектима (таложнице, пумпе)</w:t>
      </w:r>
    </w:p>
    <w:p w:rsidR="008F1A66" w:rsidRPr="00677C53" w:rsidRDefault="008F1A66" w:rsidP="00677C53">
      <w:r w:rsidRPr="00677C53">
        <w:lastRenderedPageBreak/>
        <w:t xml:space="preserve">-  </w:t>
      </w:r>
      <w:proofErr w:type="gramStart"/>
      <w:r w:rsidRPr="00677C53">
        <w:t>дефинисати</w:t>
      </w:r>
      <w:proofErr w:type="gramEnd"/>
      <w:r w:rsidRPr="00677C53">
        <w:t xml:space="preserve"> материјали канализације (ПВЦ цеви, ПЕХД цеви)</w:t>
      </w:r>
    </w:p>
    <w:p w:rsidR="008F1A66" w:rsidRPr="00677C53" w:rsidRDefault="008F1A66" w:rsidP="00677C53"/>
    <w:p w:rsidR="008F1A66" w:rsidRPr="00677C53" w:rsidRDefault="008F1A66" w:rsidP="00677C53">
      <w:proofErr w:type="gramStart"/>
      <w:r w:rsidRPr="00677C53">
        <w:t>Пројектном докуменацијом у случају да је потребно, предвидети унутрашњу и спољашњу хидрантску мрежу.</w:t>
      </w:r>
      <w:proofErr w:type="gramEnd"/>
      <w:r w:rsidRPr="00677C53">
        <w:t xml:space="preserve"> </w:t>
      </w:r>
      <w:proofErr w:type="gramStart"/>
      <w:r w:rsidRPr="00677C53">
        <w:t>Квалитет, положај елемената и траса хидрантске мреже мора бити у складу са Главним пројектом заштите од пожара и важећом законском регулативом.</w:t>
      </w:r>
      <w:proofErr w:type="gramEnd"/>
    </w:p>
    <w:p w:rsidR="008F1A66" w:rsidRPr="00677C53" w:rsidRDefault="008F1A66" w:rsidP="00677C53"/>
    <w:p w:rsidR="008F1A66" w:rsidRPr="00677C53" w:rsidRDefault="008F1A66" w:rsidP="00677C53">
      <w:proofErr w:type="gramStart"/>
      <w:r w:rsidRPr="00677C53">
        <w:t>Пројектном докуменацијом у случају да је потребно, предвидети дренажни систем којим се прикупља вишак површинске воде из терена.</w:t>
      </w:r>
      <w:proofErr w:type="gramEnd"/>
      <w:r w:rsidRPr="00677C53">
        <w:t xml:space="preserve"> </w:t>
      </w:r>
      <w:proofErr w:type="gramStart"/>
      <w:r w:rsidRPr="00677C53">
        <w:t>Потребно је предвидети и мрежу кишне канализације (хоризонталне и вертикалне) као на пр.</w:t>
      </w:r>
      <w:proofErr w:type="gramEnd"/>
      <w:r w:rsidRPr="00677C53">
        <w:t xml:space="preserve"> </w:t>
      </w:r>
      <w:proofErr w:type="gramStart"/>
      <w:r w:rsidRPr="00677C53">
        <w:t>сливање</w:t>
      </w:r>
      <w:proofErr w:type="gramEnd"/>
      <w:r w:rsidRPr="00677C53">
        <w:t xml:space="preserve"> воде из олука. </w:t>
      </w:r>
      <w:proofErr w:type="gramStart"/>
      <w:r w:rsidRPr="00677C53">
        <w:t>На овај начин ће се обезбедити објекат од продора влаге.</w:t>
      </w:r>
      <w:proofErr w:type="gramEnd"/>
    </w:p>
    <w:p w:rsidR="008F1A66" w:rsidRPr="00677C53" w:rsidRDefault="008F1A66" w:rsidP="00677C53"/>
    <w:p w:rsidR="008F1A66" w:rsidRPr="00677C53" w:rsidRDefault="008F1A66" w:rsidP="00677C53">
      <w:r w:rsidRPr="00677C53">
        <w:t>Побољшање приступачности објекта</w:t>
      </w:r>
    </w:p>
    <w:p w:rsidR="008F1A66" w:rsidRPr="00677C53" w:rsidRDefault="008F1A66" w:rsidP="00677C53"/>
    <w:p w:rsidR="008F1A66" w:rsidRPr="00677C53" w:rsidRDefault="008F1A66" w:rsidP="00677C53">
      <w:proofErr w:type="gramStart"/>
      <w:r w:rsidRPr="00677C53">
        <w:t>Приликом израде пројектне документације потребно је посветити пажњу побољшању конфора и повећању приступачности објекта.</w:t>
      </w:r>
      <w:proofErr w:type="gramEnd"/>
      <w:r w:rsidRPr="00677C53">
        <w:t xml:space="preserve"> </w:t>
      </w:r>
      <w:proofErr w:type="gramStart"/>
      <w:r w:rsidRPr="00677C53">
        <w:t>Користити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roofErr w:type="gramEnd"/>
    </w:p>
    <w:p w:rsidR="008F1A66" w:rsidRPr="00677C53" w:rsidRDefault="008F1A66" w:rsidP="00677C53">
      <w:r w:rsidRPr="00677C53">
        <w:t xml:space="preserve"> Елеменати просторне приступачности на које је неопходно обратити пажњу су: </w:t>
      </w:r>
    </w:p>
    <w:p w:rsidR="008F1A66" w:rsidRPr="00677C53" w:rsidRDefault="008F1A66" w:rsidP="00677C53">
      <w:r w:rsidRPr="00677C53">
        <w:t>-</w:t>
      </w:r>
      <w:r w:rsidRPr="00677C53">
        <w:tab/>
        <w:t>Прилазне стазе</w:t>
      </w:r>
    </w:p>
    <w:p w:rsidR="008F1A66" w:rsidRPr="00677C53" w:rsidRDefault="008F1A66" w:rsidP="00677C53">
      <w:r w:rsidRPr="00677C53">
        <w:t>-</w:t>
      </w:r>
      <w:r w:rsidRPr="00677C53">
        <w:tab/>
        <w:t>Савладавање висинских разлика</w:t>
      </w:r>
    </w:p>
    <w:p w:rsidR="008F1A66" w:rsidRPr="00677C53" w:rsidRDefault="008F1A66" w:rsidP="00677C53">
      <w:r w:rsidRPr="00677C53">
        <w:t>-</w:t>
      </w:r>
      <w:r w:rsidRPr="00677C53">
        <w:tab/>
        <w:t>Савладавање етажних висинских разлика</w:t>
      </w:r>
    </w:p>
    <w:p w:rsidR="008F1A66" w:rsidRPr="00677C53" w:rsidRDefault="008F1A66" w:rsidP="00677C53">
      <w:r w:rsidRPr="00677C53">
        <w:t>-</w:t>
      </w:r>
      <w:r w:rsidRPr="00677C53">
        <w:tab/>
        <w:t>Рукохвати</w:t>
      </w:r>
    </w:p>
    <w:p w:rsidR="008F1A66" w:rsidRPr="00677C53" w:rsidRDefault="008F1A66" w:rsidP="00677C53">
      <w:r w:rsidRPr="00677C53">
        <w:t>-</w:t>
      </w:r>
      <w:r w:rsidRPr="00677C53">
        <w:tab/>
        <w:t>Улазна врата (аутоматска врата)</w:t>
      </w:r>
    </w:p>
    <w:p w:rsidR="008F1A66" w:rsidRPr="00677C53" w:rsidRDefault="008F1A66" w:rsidP="00677C53">
      <w:r w:rsidRPr="00677C53">
        <w:t>-</w:t>
      </w:r>
      <w:r w:rsidRPr="00677C53">
        <w:tab/>
        <w:t>Адаптација тоалета</w:t>
      </w:r>
    </w:p>
    <w:p w:rsidR="008F1A66" w:rsidRPr="00677C53" w:rsidRDefault="008F1A66" w:rsidP="00677C53">
      <w:r w:rsidRPr="00677C53">
        <w:t>-</w:t>
      </w:r>
      <w:r w:rsidRPr="00677C53">
        <w:tab/>
        <w:t>Доступност информација неопходних за орјентацију у простору</w:t>
      </w:r>
    </w:p>
    <w:p w:rsidR="008F1A66" w:rsidRPr="00677C53" w:rsidRDefault="008F1A66" w:rsidP="00677C53">
      <w:r w:rsidRPr="00677C53">
        <w:t>-</w:t>
      </w:r>
      <w:r w:rsidRPr="00677C53">
        <w:tab/>
        <w:t xml:space="preserve">Паркинг простор испред улаза у објекат </w:t>
      </w:r>
    </w:p>
    <w:p w:rsidR="008F1A66" w:rsidRPr="00677C53" w:rsidRDefault="008F1A66" w:rsidP="00677C53"/>
    <w:p w:rsidR="008F1A66" w:rsidRPr="00677C53" w:rsidRDefault="008F1A66" w:rsidP="00677C53">
      <w:proofErr w:type="gramStart"/>
      <w:r w:rsidRPr="00677C53">
        <w:t>Циљ интервенција је омогућити несметану хоризонталну и вертикалну комуникацију свих особа у што већем делу објекта.</w:t>
      </w:r>
      <w:proofErr w:type="gramEnd"/>
      <w:r w:rsidRPr="00677C53">
        <w:t xml:space="preserve"> Током израде Пројектне документације извршити унапређење приступачности планирањем потребних рампи, лифтова и платформи, новим тоалетима, интерфонима, огласним табалама…</w:t>
      </w:r>
    </w:p>
    <w:p w:rsidR="008F1A66" w:rsidRPr="00677C53" w:rsidRDefault="008F1A66" w:rsidP="00677C53"/>
    <w:p w:rsidR="008F1A66" w:rsidRPr="00677C53" w:rsidRDefault="008F1A66" w:rsidP="00677C53">
      <w:r w:rsidRPr="00677C53">
        <w:t>Елаборат енергетске ефикасности (ЕЕЕ)</w:t>
      </w:r>
    </w:p>
    <w:p w:rsidR="008F1A66" w:rsidRPr="00677C53" w:rsidRDefault="008F1A66" w:rsidP="00677C53"/>
    <w:p w:rsidR="008F1A66" w:rsidRPr="00677C53" w:rsidRDefault="008F1A66" w:rsidP="00677C53">
      <w:proofErr w:type="gramStart"/>
      <w:r w:rsidRPr="00677C53">
        <w:t>Приликом израде ЕЕЕ неопходно је приказати постојеће стање објекта и одредити енергетски разред за то стање.</w:t>
      </w:r>
      <w:proofErr w:type="gramEnd"/>
      <w:r w:rsidRPr="00677C53">
        <w:t xml:space="preserve"> </w:t>
      </w:r>
      <w:proofErr w:type="gramStart"/>
      <w:r w:rsidRPr="00677C53">
        <w:t>Након тога извршити проверу енергетског разреда за новопланирано стање, након интервенције на објекту.</w:t>
      </w:r>
      <w:proofErr w:type="gramEnd"/>
      <w:r w:rsidRPr="00677C53">
        <w:t xml:space="preserve"> </w:t>
      </w:r>
      <w:proofErr w:type="gramStart"/>
      <w:r w:rsidRPr="00677C53">
        <w:t>Потребно је израдити више варијантних решења енергетске санације објекта.</w:t>
      </w:r>
      <w:proofErr w:type="gramEnd"/>
      <w:r w:rsidRPr="00677C53">
        <w:t xml:space="preserve"> </w:t>
      </w:r>
      <w:proofErr w:type="gramStart"/>
      <w:r w:rsidRPr="00677C53">
        <w:t>За свако од решења извршити процену инвестиционе вредности и проверу периода повраћаја инвестиције предложеним мерама.</w:t>
      </w:r>
      <w:proofErr w:type="gramEnd"/>
    </w:p>
    <w:p w:rsidR="008F1A66" w:rsidRPr="00677C53" w:rsidRDefault="008F1A66" w:rsidP="00677C53"/>
    <w:p w:rsidR="008F1A66" w:rsidRPr="00677C53" w:rsidRDefault="008F1A66" w:rsidP="00677C53">
      <w:r w:rsidRPr="00677C53">
        <w:t>Приликом планирања варијантних решења применити неку од следећих сугестија:</w:t>
      </w:r>
    </w:p>
    <w:p w:rsidR="008F1A66" w:rsidRPr="00677C53" w:rsidRDefault="008F1A66" w:rsidP="00677C53">
      <w:proofErr w:type="gramStart"/>
      <w:r w:rsidRPr="00677C53">
        <w:t>користити</w:t>
      </w:r>
      <w:proofErr w:type="gramEnd"/>
      <w:r w:rsidRPr="00677C53">
        <w:t xml:space="preserve"> обновљиве изворe енергијe (пелет, сечка),</w:t>
      </w:r>
    </w:p>
    <w:p w:rsidR="008F1A66" w:rsidRPr="00677C53" w:rsidRDefault="008F1A66" w:rsidP="00677C53">
      <w:proofErr w:type="gramStart"/>
      <w:r w:rsidRPr="00677C53">
        <w:t>користити</w:t>
      </w:r>
      <w:proofErr w:type="gramEnd"/>
      <w:r w:rsidRPr="00677C53">
        <w:t xml:space="preserve"> соларне панеле за централну припрему санитарне топле воде,</w:t>
      </w:r>
    </w:p>
    <w:p w:rsidR="008F1A66" w:rsidRPr="00677C53" w:rsidRDefault="008F1A66" w:rsidP="00677C53">
      <w:proofErr w:type="gramStart"/>
      <w:r w:rsidRPr="00677C53">
        <w:t>користити</w:t>
      </w:r>
      <w:proofErr w:type="gramEnd"/>
      <w:r w:rsidRPr="00677C53">
        <w:t xml:space="preserve"> топлотне пумпе када је то могуће,</w:t>
      </w:r>
    </w:p>
    <w:p w:rsidR="008F1A66" w:rsidRPr="00677C53" w:rsidRDefault="008F1A66" w:rsidP="00677C53">
      <w:proofErr w:type="gramStart"/>
      <w:r w:rsidRPr="00677C53">
        <w:t>планирати</w:t>
      </w:r>
      <w:proofErr w:type="gramEnd"/>
      <w:r w:rsidRPr="00677C53">
        <w:t xml:space="preserve"> централни вентилациони систем,</w:t>
      </w:r>
    </w:p>
    <w:p w:rsidR="008F1A66" w:rsidRPr="00677C53" w:rsidRDefault="008F1A66" w:rsidP="00677C53">
      <w:proofErr w:type="gramStart"/>
      <w:r w:rsidRPr="00677C53">
        <w:t>плнирати</w:t>
      </w:r>
      <w:proofErr w:type="gramEnd"/>
      <w:r w:rsidRPr="00677C53">
        <w:t xml:space="preserve"> централни сиситем за хлађење,</w:t>
      </w:r>
    </w:p>
    <w:p w:rsidR="008F1A66" w:rsidRPr="00677C53" w:rsidRDefault="008F1A66" w:rsidP="00677C53">
      <w:proofErr w:type="gramStart"/>
      <w:r w:rsidRPr="00677C53">
        <w:t>извршити</w:t>
      </w:r>
      <w:proofErr w:type="gramEnd"/>
      <w:r w:rsidRPr="00677C53">
        <w:t xml:space="preserve"> изолацију свих доступних делова омотача,</w:t>
      </w:r>
    </w:p>
    <w:p w:rsidR="008F1A66" w:rsidRPr="00677C53" w:rsidRDefault="008F1A66" w:rsidP="00677C53">
      <w:proofErr w:type="gramStart"/>
      <w:r w:rsidRPr="00677C53">
        <w:t>проверити</w:t>
      </w:r>
      <w:proofErr w:type="gramEnd"/>
      <w:r w:rsidRPr="00677C53">
        <w:t xml:space="preserve"> исплативост замене слојева равног крова и постављања термо изолације,</w:t>
      </w:r>
    </w:p>
    <w:p w:rsidR="008F1A66" w:rsidRPr="00677C53" w:rsidRDefault="008F1A66" w:rsidP="00677C53">
      <w:proofErr w:type="gramStart"/>
      <w:r w:rsidRPr="00677C53">
        <w:t>проверити</w:t>
      </w:r>
      <w:proofErr w:type="gramEnd"/>
      <w:r w:rsidRPr="00677C53">
        <w:t xml:space="preserve"> исплативост уклањања подова и постављања термоизолације,</w:t>
      </w:r>
    </w:p>
    <w:p w:rsidR="008F1A66" w:rsidRPr="00677C53" w:rsidRDefault="008F1A66" w:rsidP="00677C53">
      <w:proofErr w:type="gramStart"/>
      <w:r w:rsidRPr="00677C53">
        <w:t>проверити</w:t>
      </w:r>
      <w:proofErr w:type="gramEnd"/>
      <w:r w:rsidRPr="00677C53">
        <w:t xml:space="preserve"> могућност побољшања ЕЕ применом рефлектујућих облога,</w:t>
      </w:r>
    </w:p>
    <w:p w:rsidR="008F1A66" w:rsidRPr="00677C53" w:rsidRDefault="008F1A66" w:rsidP="00677C53">
      <w:proofErr w:type="gramStart"/>
      <w:r w:rsidRPr="00677C53">
        <w:lastRenderedPageBreak/>
        <w:t>проверити</w:t>
      </w:r>
      <w:proofErr w:type="gramEnd"/>
      <w:r w:rsidRPr="00677C53">
        <w:t xml:space="preserve"> могућност побољшања ЕЕ постављањем средстава за засенчење.</w:t>
      </w:r>
    </w:p>
    <w:p w:rsidR="008F1A66" w:rsidRPr="00677C53" w:rsidRDefault="008F1A66" w:rsidP="00677C53">
      <w:r w:rsidRPr="00677C53">
        <w:t>Услов који је неопходно испунити приликом израде ЕЕЕ и планирања радова на објекту којима се повећава ЕЕ објекта је постизање класе „Ц</w:t>
      </w:r>
      <w:proofErr w:type="gramStart"/>
      <w:r w:rsidRPr="00677C53">
        <w:t>“ за</w:t>
      </w:r>
      <w:proofErr w:type="gramEnd"/>
      <w:r w:rsidRPr="00677C53">
        <w:t xml:space="preserve"> цео објекат. </w:t>
      </w:r>
      <w:proofErr w:type="gramStart"/>
      <w:r w:rsidRPr="00677C53">
        <w:t>У случају да је нерационално, испунити услов да објекат побољша ЕЕ за две класе (нпр. из Ф у Д класу).</w:t>
      </w:r>
      <w:proofErr w:type="gramEnd"/>
    </w:p>
    <w:p w:rsidR="008F1A66" w:rsidRPr="00677C53" w:rsidRDefault="008F1A66" w:rsidP="00677C53">
      <w:r w:rsidRPr="00677C53">
        <w:t>Уз постизање Ц класе предвидети као обавезно да се испуне сви критеријуми за максималну топлотну проводљивист свих елемената термичког омотача зграде сходно правилнику о ЕЕ Зграда</w:t>
      </w:r>
    </w:p>
    <w:p w:rsidR="008F1A66" w:rsidRPr="00677C53" w:rsidRDefault="008F1A66" w:rsidP="00677C53">
      <w:proofErr w:type="gramStart"/>
      <w:r w:rsidRPr="00677C53">
        <w:t>Размотрити и показати исплативост мера за сенчење (уградња ролетни или сл), а за јавне објекте у здравству и школству размотрити и уградњу комарника на прозоре.</w:t>
      </w:r>
      <w:proofErr w:type="gramEnd"/>
    </w:p>
    <w:p w:rsidR="008F1A66" w:rsidRPr="00677C53" w:rsidRDefault="008F1A66" w:rsidP="00677C53">
      <w:proofErr w:type="gramStart"/>
      <w:r w:rsidRPr="00677C53">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изменом енергента.</w:t>
      </w:r>
      <w:proofErr w:type="gramEnd"/>
      <w:r w:rsidRPr="00677C53">
        <w:t xml:space="preserve"> </w:t>
      </w:r>
      <w:proofErr w:type="gramStart"/>
      <w:r w:rsidRPr="00677C53">
        <w:t>Упоређивати радове везане за енергетску санацију са уштедама, као и укупну цену радова са уштедама и приказати период отплате планиране инвестиције.</w:t>
      </w:r>
      <w:proofErr w:type="gramEnd"/>
      <w:r w:rsidRPr="00677C53">
        <w:t xml:space="preserve"> </w:t>
      </w:r>
      <w:proofErr w:type="gramStart"/>
      <w:r w:rsidRPr="00677C53">
        <w:t>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roofErr w:type="gramEnd"/>
    </w:p>
    <w:p w:rsidR="008F1A66" w:rsidRPr="00677C53" w:rsidRDefault="008F1A66" w:rsidP="00677C53"/>
    <w:p w:rsidR="008F1A66" w:rsidRPr="00677C53" w:rsidRDefault="008F1A66" w:rsidP="00677C53">
      <w:r w:rsidRPr="00677C53">
        <w:t>Елаборат потенцијалног отпада са градилишта и Елаборат заштите животне средине</w:t>
      </w:r>
    </w:p>
    <w:p w:rsidR="008F1A66" w:rsidRPr="00677C53" w:rsidRDefault="008F1A66" w:rsidP="00677C53"/>
    <w:p w:rsidR="008F1A66" w:rsidRPr="00677C53" w:rsidRDefault="008F1A66" w:rsidP="00677C53">
      <w:proofErr w:type="gramStart"/>
      <w:r w:rsidRPr="00677C53">
        <w:t>Елаборат потенцијалног отпада са градилишта је саставни део Идејног пројекта.</w:t>
      </w:r>
      <w:proofErr w:type="gramEnd"/>
      <w:r w:rsidRPr="00677C53">
        <w:t xml:space="preserve"> </w:t>
      </w:r>
      <w:proofErr w:type="gramStart"/>
      <w:r w:rsidRPr="00677C53">
        <w:t>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w:t>
      </w:r>
      <w:proofErr w:type="gramEnd"/>
      <w:r w:rsidRPr="00677C53">
        <w:t xml:space="preserve"> </w:t>
      </w:r>
      <w:proofErr w:type="gramStart"/>
      <w:r w:rsidRPr="00677C53">
        <w:t>Поред наведеног, елаборат мора да садржи предмер по категоријама материјала са описима и процењеним количинама.</w:t>
      </w:r>
      <w:proofErr w:type="gramEnd"/>
      <w:r w:rsidRPr="00677C53">
        <w:t xml:space="preserve"> </w:t>
      </w:r>
      <w:proofErr w:type="gramStart"/>
      <w:r w:rsidRPr="00677C53">
        <w:t>Елаборатом приказати начине поступања са класичним отпадом са градилишта.</w:t>
      </w:r>
      <w:proofErr w:type="gramEnd"/>
      <w:r w:rsidRPr="00677C53">
        <w:t xml:space="preserve"> </w:t>
      </w:r>
      <w:proofErr w:type="gramStart"/>
      <w:r w:rsidRPr="00677C53">
        <w:t>Елаборатом је потребно истакнути сву сумњу у постојање опасног отпада и дати смернице за даљу проверу и анализу.</w:t>
      </w:r>
      <w:proofErr w:type="gramEnd"/>
    </w:p>
    <w:p w:rsidR="008F1A66" w:rsidRPr="00677C53" w:rsidRDefault="008F1A66" w:rsidP="00677C53">
      <w:proofErr w:type="gramStart"/>
      <w:r w:rsidRPr="00677C53">
        <w:t>Елабората заштите животне средине је саставни део Пројекта за Извођење и који је у складу са свим важећим законским актима за ту област.</w:t>
      </w:r>
      <w:proofErr w:type="gramEnd"/>
      <w:r w:rsidRPr="00677C53">
        <w:t xml:space="preserve"> </w:t>
      </w:r>
      <w:proofErr w:type="gramStart"/>
      <w:r w:rsidRPr="00677C53">
        <w:t>Овим елаборатом се приказује сав материјал према наведеним категоријама и потребне активности за безбедно манипулисање тим материјалом.</w:t>
      </w:r>
      <w:proofErr w:type="gramEnd"/>
      <w:r w:rsidRPr="00677C53">
        <w:t xml:space="preserve"> </w:t>
      </w:r>
      <w:proofErr w:type="gramStart"/>
      <w:r w:rsidRPr="00677C53">
        <w:t>Елаборат мора да садржи предмер са тачним количинама материјала према категоријама.</w:t>
      </w:r>
      <w:proofErr w:type="gramEnd"/>
      <w:r w:rsidRPr="00677C53">
        <w:t xml:space="preserve"> </w:t>
      </w:r>
      <w:proofErr w:type="gramStart"/>
      <w:r w:rsidRPr="00677C53">
        <w:t>Поред наведеног потребно је приказати поступке рада, чувања и одлагања класичног отпада са градилишта.</w:t>
      </w:r>
      <w:proofErr w:type="gramEnd"/>
    </w:p>
    <w:p w:rsidR="008F1A66" w:rsidRPr="00677C53" w:rsidRDefault="008F1A66" w:rsidP="00677C53"/>
    <w:p w:rsidR="008F1A66" w:rsidRPr="00677C53" w:rsidRDefault="008F1A66" w:rsidP="00677C53">
      <w:r w:rsidRPr="00677C53">
        <w:t>Електроенергетске инсталације</w:t>
      </w:r>
    </w:p>
    <w:p w:rsidR="008F1A66" w:rsidRPr="00677C53" w:rsidRDefault="008F1A66" w:rsidP="00677C53"/>
    <w:p w:rsidR="008F1A66" w:rsidRPr="00677C53" w:rsidRDefault="008F1A66" w:rsidP="00677C53">
      <w:proofErr w:type="gramStart"/>
      <w:r w:rsidRPr="00677C53">
        <w:t>Пројектном документацијом предвидети све неопходне интервенције на електроенергетским инсталацијама.</w:t>
      </w:r>
      <w:proofErr w:type="gramEnd"/>
      <w:r w:rsidRPr="00677C53">
        <w:t xml:space="preserve"> </w:t>
      </w:r>
    </w:p>
    <w:p w:rsidR="008F1A66" w:rsidRPr="00677C53" w:rsidRDefault="008F1A66" w:rsidP="00677C53">
      <w:r w:rsidRPr="00677C53">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8F1A66" w:rsidRPr="00677C53" w:rsidRDefault="008F1A66" w:rsidP="00677C53">
      <w:proofErr w:type="gramStart"/>
      <w:r w:rsidRPr="00677C53">
        <w:t>У зависности од случаја, могуће је да се планираним радовима, у оквиру пројекта енергетске ефикасности, не предвиђа повећање ангажоване електричне снаге објекта.</w:t>
      </w:r>
      <w:proofErr w:type="gramEnd"/>
      <w:r w:rsidRPr="00677C53">
        <w:t xml:space="preserve"> </w:t>
      </w:r>
      <w:proofErr w:type="gramStart"/>
      <w:r w:rsidRPr="00677C53">
        <w:t>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w:t>
      </w:r>
      <w:proofErr w:type="gramEnd"/>
      <w:r w:rsidRPr="00677C53">
        <w:t xml:space="preserve"> </w:t>
      </w:r>
      <w:proofErr w:type="gramStart"/>
      <w:r w:rsidRPr="00677C53">
        <w:t xml:space="preserve">У случају повећања ангажоване електричне </w:t>
      </w:r>
      <w:r w:rsidRPr="00677C53">
        <w:lastRenderedPageBreak/>
        <w:t>снаге објекта, неопходно је обезбедити стабилно напајање новом инсталацијом.</w:t>
      </w:r>
      <w:proofErr w:type="gramEnd"/>
      <w:r w:rsidRPr="00677C53">
        <w:t xml:space="preserve"> </w:t>
      </w:r>
      <w:proofErr w:type="gramStart"/>
      <w:r w:rsidRPr="00677C53">
        <w:t>Током израде пројектне документације обавезно прибавити сагласност надлежне електродистрибуције (обавеза локалне самоуправе).</w:t>
      </w:r>
      <w:proofErr w:type="gramEnd"/>
    </w:p>
    <w:p w:rsidR="008F1A66" w:rsidRPr="00677C53" w:rsidRDefault="008F1A66" w:rsidP="00677C53">
      <w:proofErr w:type="gramStart"/>
      <w:r w:rsidRPr="00677C53">
        <w:t>Уколико се установи да је главни енергетски развод довољног квалитета, исти није потребно заменити.</w:t>
      </w:r>
      <w:proofErr w:type="gramEnd"/>
      <w:r w:rsidRPr="00677C53">
        <w:t xml:space="preserve"> </w:t>
      </w:r>
      <w:proofErr w:type="gramStart"/>
      <w:r w:rsidRPr="00677C53">
        <w:t>Могуће је осавременити ГРО и остале разводне ормаре.</w:t>
      </w:r>
      <w:proofErr w:type="gramEnd"/>
      <w:r w:rsidRPr="00677C53">
        <w:t xml:space="preserve"> </w:t>
      </w:r>
      <w:proofErr w:type="gramStart"/>
      <w:r w:rsidRPr="00677C53">
        <w:t>У случају да главни енергетски развод не задовољава потребан квалитет пројектном документацијом предвидети нови.</w:t>
      </w:r>
      <w:proofErr w:type="gramEnd"/>
      <w:r w:rsidRPr="00677C53">
        <w:t xml:space="preserve"> </w:t>
      </w:r>
      <w:proofErr w:type="gramStart"/>
      <w:r w:rsidRPr="00677C53">
        <w:t>У случајевима када је неопходно повећати развод због потребе корисника, исто предвидети пројектном документацијом.</w:t>
      </w:r>
      <w:proofErr w:type="gramEnd"/>
      <w:r w:rsidRPr="00677C53">
        <w:t xml:space="preserve"> </w:t>
      </w:r>
      <w:proofErr w:type="gramStart"/>
      <w:r w:rsidRPr="00677C53">
        <w:t>Обратити пажњу на остале инсталације у објекту приликом израде пројекта.</w:t>
      </w:r>
      <w:proofErr w:type="gramEnd"/>
      <w:r w:rsidRPr="00677C53">
        <w:t xml:space="preserve"> </w:t>
      </w:r>
      <w:proofErr w:type="gramStart"/>
      <w:r w:rsidRPr="00677C53">
        <w:t>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w:t>
      </w:r>
      <w:proofErr w:type="gramEnd"/>
      <w:r w:rsidRPr="00677C53">
        <w:t xml:space="preserve"> </w:t>
      </w:r>
      <w:proofErr w:type="gramStart"/>
      <w:r w:rsidRPr="00677C53">
        <w:t>Предвидети савремене материјале према тренутно важећим стандардима.</w:t>
      </w:r>
      <w:proofErr w:type="gramEnd"/>
    </w:p>
    <w:p w:rsidR="008F1A66" w:rsidRPr="00677C53" w:rsidRDefault="008F1A66" w:rsidP="00677C53">
      <w:proofErr w:type="gramStart"/>
      <w:r w:rsidRPr="00677C53">
        <w:t>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w:t>
      </w:r>
      <w:proofErr w:type="gramEnd"/>
      <w:r w:rsidRPr="00677C53">
        <w:t xml:space="preserve"> 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8F1A66" w:rsidRPr="00677C53" w:rsidRDefault="008F1A66" w:rsidP="00677C53">
      <w:proofErr w:type="gramStart"/>
      <w:r w:rsidRPr="00677C53">
        <w:t>Предвидети противпаничну расвету у складу са елаборатом заштите од пожара.</w:t>
      </w:r>
      <w:proofErr w:type="gramEnd"/>
      <w:r w:rsidRPr="00677C53">
        <w:t xml:space="preserve"> </w:t>
      </w:r>
      <w:proofErr w:type="gramStart"/>
      <w:r w:rsidRPr="00677C53">
        <w:t>Противпанично осветљење предвидети у зонама опште намене у складу са прописима, одговарајућег времена рада у случају прекида мрежног напајања.</w:t>
      </w:r>
      <w:proofErr w:type="gramEnd"/>
      <w:r w:rsidRPr="00677C53">
        <w:t xml:space="preserve"> </w:t>
      </w:r>
      <w:proofErr w:type="gramStart"/>
      <w:r w:rsidRPr="00677C53">
        <w:t>Предвидети инсталацију противпаничног осветљења светиљкама са сопственим извором напајања.</w:t>
      </w:r>
      <w:proofErr w:type="gramEnd"/>
    </w:p>
    <w:p w:rsidR="008F1A66" w:rsidRPr="00677C53" w:rsidRDefault="008F1A66" w:rsidP="00677C53">
      <w:proofErr w:type="gramStart"/>
      <w:r w:rsidRPr="00677C53">
        <w:t>Пројектом предвидети замену комплетне постојеће инсталације прикључница.</w:t>
      </w:r>
      <w:proofErr w:type="gramEnd"/>
      <w:r w:rsidRPr="00677C53">
        <w:t xml:space="preserve"> </w:t>
      </w:r>
      <w:proofErr w:type="gramStart"/>
      <w:r w:rsidRPr="00677C53">
        <w:t>У свим просторима предвидети потребан број општих прикључница, за потребе одржавања.</w:t>
      </w:r>
      <w:proofErr w:type="gramEnd"/>
      <w:r w:rsidRPr="00677C53">
        <w:t xml:space="preserve"> </w:t>
      </w:r>
      <w:proofErr w:type="gramStart"/>
      <w:r w:rsidRPr="00677C53">
        <w:t>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w:t>
      </w:r>
      <w:proofErr w:type="gramEnd"/>
      <w:r w:rsidRPr="00677C53">
        <w:t xml:space="preserve"> </w:t>
      </w:r>
      <w:proofErr w:type="gramStart"/>
      <w:r w:rsidRPr="00677C53">
        <w:t>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w:t>
      </w:r>
      <w:proofErr w:type="gramEnd"/>
      <w:r w:rsidRPr="00677C53">
        <w:t xml:space="preserve"> </w:t>
      </w:r>
      <w:proofErr w:type="gramStart"/>
      <w:r w:rsidRPr="00677C53">
        <w:t>Струјне кругове прикључница као и слободних извода у медицинским и влажним просторима, поред аутоматских прекидача, штитити и заштитним уређајима диференцијалне струје.</w:t>
      </w:r>
      <w:proofErr w:type="gramEnd"/>
      <w:r w:rsidRPr="00677C53">
        <w:t xml:space="preserve"> </w:t>
      </w:r>
    </w:p>
    <w:p w:rsidR="008F1A66" w:rsidRPr="00677C53" w:rsidRDefault="008F1A66" w:rsidP="00677C53">
      <w:proofErr w:type="gramStart"/>
      <w:r w:rsidRPr="00677C53">
        <w:t>За школским објектима основног образовања уколико је потребно предвидети прикључнице са посебном заштитом од директног додира.</w:t>
      </w:r>
      <w:proofErr w:type="gramEnd"/>
    </w:p>
    <w:p w:rsidR="008F1A66" w:rsidRPr="00677C53" w:rsidRDefault="008F1A66" w:rsidP="00677C53"/>
    <w:p w:rsidR="008F1A66" w:rsidRPr="00677C53" w:rsidRDefault="008F1A66" w:rsidP="00677C53">
      <w:r w:rsidRPr="00677C53">
        <w:t>Током санације и реконструкције објекта често долази до потребе за израдом инсталације за напајање термотехничких потрошача-вентилације</w:t>
      </w:r>
      <w:proofErr w:type="gramStart"/>
      <w:r w:rsidRPr="00677C53">
        <w:t>,климатизације,котларнице</w:t>
      </w:r>
      <w:proofErr w:type="gramEnd"/>
      <w:r w:rsidRPr="00677C53">
        <w:t xml:space="preserve">. </w:t>
      </w:r>
      <w:proofErr w:type="gramStart"/>
      <w:r w:rsidRPr="00677C53">
        <w:t>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w:t>
      </w:r>
      <w:proofErr w:type="gramEnd"/>
      <w:r w:rsidRPr="00677C53">
        <w:t xml:space="preserve"> </w:t>
      </w:r>
      <w:proofErr w:type="gramStart"/>
      <w:r w:rsidRPr="00677C53">
        <w:t>Пожељно је нове термотехничке потрошаче прикључити на засебан разводни орман.</w:t>
      </w:r>
      <w:proofErr w:type="gramEnd"/>
      <w:r w:rsidRPr="00677C53">
        <w:t xml:space="preserve"> </w:t>
      </w:r>
    </w:p>
    <w:p w:rsidR="008F1A66" w:rsidRPr="00677C53" w:rsidRDefault="008F1A66" w:rsidP="00677C53"/>
    <w:p w:rsidR="008F1A66" w:rsidRPr="00677C53" w:rsidRDefault="008F1A66" w:rsidP="00677C53">
      <w:proofErr w:type="gramStart"/>
      <w:r w:rsidRPr="00677C53">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w:t>
      </w:r>
      <w:proofErr w:type="gramEnd"/>
      <w:r w:rsidRPr="00677C53">
        <w:t xml:space="preserve"> </w:t>
      </w:r>
      <w:proofErr w:type="gramStart"/>
      <w:r w:rsidRPr="00677C53">
        <w:t>Пројектом предвидети унутрашњу пренапонску заштиту електроенергетске инсталације и опреме.</w:t>
      </w:r>
      <w:proofErr w:type="gramEnd"/>
      <w:r w:rsidRPr="00677C53">
        <w:t xml:space="preserve"> </w:t>
      </w:r>
      <w:proofErr w:type="gramStart"/>
      <w:r w:rsidRPr="00677C53">
        <w:t>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roofErr w:type="gramEnd"/>
    </w:p>
    <w:p w:rsidR="008F1A66" w:rsidRPr="00677C53" w:rsidRDefault="008F1A66" w:rsidP="00677C53"/>
    <w:p w:rsidR="008F1A66" w:rsidRPr="00677C53" w:rsidRDefault="008F1A66" w:rsidP="00677C53">
      <w:r w:rsidRPr="00677C53">
        <w:t>Телекомуникационе и сигналне инсталације</w:t>
      </w:r>
    </w:p>
    <w:p w:rsidR="008F1A66" w:rsidRPr="00677C53" w:rsidRDefault="008F1A66" w:rsidP="00677C53"/>
    <w:p w:rsidR="008F1A66" w:rsidRPr="00677C53" w:rsidRDefault="008F1A66" w:rsidP="00677C53">
      <w:proofErr w:type="gramStart"/>
      <w:r w:rsidRPr="00677C53">
        <w:t>Имплементација телекомуникационих и сигналних инсталација је од великог значаја у данашње време.</w:t>
      </w:r>
      <w:proofErr w:type="gramEnd"/>
      <w:r w:rsidRPr="00677C53">
        <w:t xml:space="preserve"> </w:t>
      </w:r>
      <w:proofErr w:type="gramStart"/>
      <w:r w:rsidRPr="00677C53">
        <w:t xml:space="preserve">На тај начин се омогућава доступност корисника информацијама и </w:t>
      </w:r>
      <w:r w:rsidRPr="00677C53">
        <w:lastRenderedPageBreak/>
        <w:t>комфор у раду.</w:t>
      </w:r>
      <w:proofErr w:type="gramEnd"/>
      <w:r w:rsidRPr="00677C53">
        <w:t xml:space="preserve"> Пројектном документацијом овог типа инсталација предвидети у зависности од типа </w:t>
      </w:r>
      <w:proofErr w:type="gramStart"/>
      <w:r w:rsidRPr="00677C53">
        <w:t>објекта :</w:t>
      </w:r>
      <w:proofErr w:type="gramEnd"/>
    </w:p>
    <w:p w:rsidR="008F1A66" w:rsidRPr="00677C53" w:rsidRDefault="008F1A66" w:rsidP="00677C53">
      <w:r w:rsidRPr="00677C53">
        <w:t>-</w:t>
      </w:r>
      <w:r w:rsidRPr="00677C53">
        <w:tab/>
      </w:r>
      <w:proofErr w:type="gramStart"/>
      <w:r w:rsidRPr="00677C53">
        <w:t>довољан</w:t>
      </w:r>
      <w:proofErr w:type="gramEnd"/>
      <w:r w:rsidRPr="00677C53">
        <w:t xml:space="preserve"> број прикључака за интерну компјутерску мрежу у целом бојекту,</w:t>
      </w:r>
    </w:p>
    <w:p w:rsidR="008F1A66" w:rsidRPr="00677C53" w:rsidRDefault="008F1A66" w:rsidP="00677C53">
      <w:r w:rsidRPr="00677C53">
        <w:t>-</w:t>
      </w:r>
      <w:r w:rsidRPr="00677C53">
        <w:tab/>
      </w:r>
      <w:proofErr w:type="gramStart"/>
      <w:r w:rsidRPr="00677C53">
        <w:t>прикључке</w:t>
      </w:r>
      <w:proofErr w:type="gramEnd"/>
      <w:r w:rsidRPr="00677C53">
        <w:t xml:space="preserve"> за пројекторе и рачунаре,</w:t>
      </w:r>
    </w:p>
    <w:p w:rsidR="008F1A66" w:rsidRPr="00677C53" w:rsidRDefault="008F1A66" w:rsidP="00677C53">
      <w:r w:rsidRPr="00677C53">
        <w:t>-</w:t>
      </w:r>
      <w:r w:rsidRPr="00677C53">
        <w:tab/>
      </w:r>
      <w:proofErr w:type="gramStart"/>
      <w:r w:rsidRPr="00677C53">
        <w:t>телефонску</w:t>
      </w:r>
      <w:proofErr w:type="gramEnd"/>
      <w:r w:rsidRPr="00677C53">
        <w:t xml:space="preserve"> инсталацију</w:t>
      </w:r>
    </w:p>
    <w:p w:rsidR="008F1A66" w:rsidRPr="00677C53" w:rsidRDefault="008F1A66" w:rsidP="00677C53">
      <w:r w:rsidRPr="00677C53">
        <w:t>-</w:t>
      </w:r>
      <w:r w:rsidRPr="00677C53">
        <w:tab/>
      </w:r>
      <w:proofErr w:type="gramStart"/>
      <w:r w:rsidRPr="00677C53">
        <w:t>интерфонску</w:t>
      </w:r>
      <w:proofErr w:type="gramEnd"/>
      <w:r w:rsidRPr="00677C53">
        <w:t xml:space="preserve"> инсталацију</w:t>
      </w:r>
    </w:p>
    <w:p w:rsidR="008F1A66" w:rsidRPr="00677C53" w:rsidRDefault="008F1A66" w:rsidP="00677C53">
      <w:r w:rsidRPr="00677C53">
        <w:t>-</w:t>
      </w:r>
      <w:r w:rsidRPr="00677C53">
        <w:tab/>
      </w:r>
      <w:proofErr w:type="gramStart"/>
      <w:r w:rsidRPr="00677C53">
        <w:t>инсталацију</w:t>
      </w:r>
      <w:proofErr w:type="gramEnd"/>
      <w:r w:rsidRPr="00677C53">
        <w:t xml:space="preserve"> кабловског дистрибутивног система - кдс</w:t>
      </w:r>
    </w:p>
    <w:p w:rsidR="008F1A66" w:rsidRPr="00677C53" w:rsidRDefault="008F1A66" w:rsidP="00677C53">
      <w:r w:rsidRPr="00677C53">
        <w:t>-</w:t>
      </w:r>
      <w:r w:rsidRPr="00677C53">
        <w:tab/>
      </w:r>
      <w:proofErr w:type="gramStart"/>
      <w:r w:rsidRPr="00677C53">
        <w:t>инсталацију</w:t>
      </w:r>
      <w:proofErr w:type="gramEnd"/>
      <w:r w:rsidRPr="00677C53">
        <w:t xml:space="preserve"> аутоматске дојаве пожара</w:t>
      </w:r>
    </w:p>
    <w:p w:rsidR="008F1A66" w:rsidRPr="00677C53" w:rsidRDefault="008F1A66" w:rsidP="00677C53">
      <w:r w:rsidRPr="00677C53">
        <w:t>-</w:t>
      </w:r>
      <w:r w:rsidRPr="00677C53">
        <w:tab/>
      </w:r>
      <w:proofErr w:type="gramStart"/>
      <w:r w:rsidRPr="00677C53">
        <w:t>инсталацију</w:t>
      </w:r>
      <w:proofErr w:type="gramEnd"/>
      <w:r w:rsidRPr="00677C53">
        <w:t xml:space="preserve"> против провалног система</w:t>
      </w:r>
    </w:p>
    <w:p w:rsidR="008F1A66" w:rsidRPr="00677C53" w:rsidRDefault="008F1A66" w:rsidP="00677C53">
      <w:r w:rsidRPr="00677C53">
        <w:t>-</w:t>
      </w:r>
      <w:r w:rsidRPr="00677C53">
        <w:tab/>
      </w:r>
      <w:proofErr w:type="gramStart"/>
      <w:r w:rsidRPr="00677C53">
        <w:t>инсталација</w:t>
      </w:r>
      <w:proofErr w:type="gramEnd"/>
      <w:r w:rsidRPr="00677C53">
        <w:t xml:space="preserve"> структурног кабловског система</w:t>
      </w:r>
    </w:p>
    <w:p w:rsidR="008F1A66" w:rsidRPr="00677C53" w:rsidRDefault="008F1A66" w:rsidP="00677C53">
      <w:r w:rsidRPr="00677C53">
        <w:t>-</w:t>
      </w:r>
      <w:r w:rsidRPr="00677C53">
        <w:tab/>
      </w:r>
      <w:proofErr w:type="gramStart"/>
      <w:r w:rsidRPr="00677C53">
        <w:t>инсталација</w:t>
      </w:r>
      <w:proofErr w:type="gramEnd"/>
      <w:r w:rsidRPr="00677C53">
        <w:t xml:space="preserve"> видео надзора</w:t>
      </w:r>
    </w:p>
    <w:p w:rsidR="008F1A66" w:rsidRPr="00677C53" w:rsidRDefault="008F1A66" w:rsidP="00677C53">
      <w:r w:rsidRPr="00677C53">
        <w:t>-</w:t>
      </w:r>
      <w:r w:rsidRPr="00677C53">
        <w:tab/>
        <w:t>СОС инсталацију</w:t>
      </w:r>
    </w:p>
    <w:p w:rsidR="008F1A66" w:rsidRPr="00677C53" w:rsidRDefault="008F1A66" w:rsidP="00677C53">
      <w:proofErr w:type="gramStart"/>
      <w:r w:rsidRPr="00677C53">
        <w:t>Дефинисати постојећи прикључак на спољну телекомуникациону мрежу, место прикључка и капацитет.</w:t>
      </w:r>
      <w:proofErr w:type="gramEnd"/>
    </w:p>
    <w:p w:rsidR="008F1A66" w:rsidRPr="00677C53" w:rsidRDefault="008F1A66" w:rsidP="00677C53">
      <w:proofErr w:type="gramStart"/>
      <w:r w:rsidRPr="00677C53">
        <w:t>Концентрацију система предвидети у рек орману опремљеном са стандардном пасивном опремом за терминацију каблова.</w:t>
      </w:r>
      <w:proofErr w:type="gramEnd"/>
      <w:r w:rsidRPr="00677C53">
        <w:t xml:space="preserve"> </w:t>
      </w:r>
      <w:proofErr w:type="gramStart"/>
      <w:r w:rsidRPr="00677C53">
        <w:t>Орман предвидети у просторији са рестриктивним приступом.</w:t>
      </w:r>
      <w:proofErr w:type="gramEnd"/>
    </w:p>
    <w:p w:rsidR="008F1A66" w:rsidRPr="00677C53" w:rsidRDefault="008F1A66" w:rsidP="00677C53">
      <w:proofErr w:type="gramStart"/>
      <w:r w:rsidRPr="00677C53">
        <w:t>Активна опрема (телефонска централа, свичеви, рутер...), телефонски апарати и радне станице нису предмет пројекта.</w:t>
      </w:r>
      <w:proofErr w:type="gramEnd"/>
    </w:p>
    <w:p w:rsidR="008F1A66" w:rsidRPr="00677C53" w:rsidRDefault="008F1A66" w:rsidP="00677C53">
      <w:proofErr w:type="gramStart"/>
      <w:r w:rsidRPr="00677C53">
        <w:t>Систем видео надзора треба да обезбеди контролу улаза у објекат, спољни периметар објекта, ходнике, холове и комуникацију у самом објекту.</w:t>
      </w:r>
      <w:proofErr w:type="gramEnd"/>
    </w:p>
    <w:p w:rsidR="008F1A66" w:rsidRPr="00677C53" w:rsidRDefault="008F1A66" w:rsidP="00677C53">
      <w:proofErr w:type="gramStart"/>
      <w:r w:rsidRPr="00677C53">
        <w:t>Систем треба да омогући надгледање снимака са произвољног места у објекту или даљинским путем.</w:t>
      </w:r>
      <w:proofErr w:type="gramEnd"/>
    </w:p>
    <w:p w:rsidR="008F1A66" w:rsidRPr="00677C53" w:rsidRDefault="008F1A66" w:rsidP="00677C53">
      <w:proofErr w:type="gramStart"/>
      <w:r w:rsidRPr="00677C53">
        <w:t>Предвидети савремене типове колор камера.</w:t>
      </w:r>
      <w:proofErr w:type="gramEnd"/>
      <w:r w:rsidRPr="00677C53">
        <w:t xml:space="preserve"> </w:t>
      </w:r>
      <w:proofErr w:type="gramStart"/>
      <w:r w:rsidRPr="00677C53">
        <w:t>Камере распоредити тако да се може извршити препознавање лица.</w:t>
      </w:r>
      <w:proofErr w:type="gramEnd"/>
    </w:p>
    <w:p w:rsidR="008F1A66" w:rsidRPr="00677C53" w:rsidRDefault="008F1A66" w:rsidP="00677C53">
      <w:proofErr w:type="gramStart"/>
      <w:r w:rsidRPr="00677C53">
        <w:t>Предвидети потпуни надзор објекта системом аутоматске дојаве пожара.</w:t>
      </w:r>
      <w:proofErr w:type="gramEnd"/>
    </w:p>
    <w:p w:rsidR="008F1A66" w:rsidRPr="00677C53" w:rsidRDefault="008F1A66" w:rsidP="00677C53">
      <w:proofErr w:type="gramStart"/>
      <w:r w:rsidRPr="00677C53">
        <w:t>Предвидети аутоматску централу, адресабилног типа, са потребним бројем адреса и потребним бројем улаза / излаза.</w:t>
      </w:r>
      <w:proofErr w:type="gramEnd"/>
      <w:r w:rsidRPr="00677C53">
        <w:t xml:space="preserve"> </w:t>
      </w:r>
      <w:proofErr w:type="gramStart"/>
      <w:r w:rsidRPr="00677C53">
        <w:t>Централа мора да садржи и резервно напајање.</w:t>
      </w:r>
      <w:proofErr w:type="gramEnd"/>
      <w:r w:rsidRPr="00677C53">
        <w:t xml:space="preserve"> </w:t>
      </w:r>
      <w:proofErr w:type="gramStart"/>
      <w:r w:rsidRPr="00677C53">
        <w:t>Аутоматске јављаче пожара предвидети у свим просторијама осим у мокрим чворима.</w:t>
      </w:r>
      <w:proofErr w:type="gramEnd"/>
      <w:r w:rsidRPr="00677C53">
        <w:t xml:space="preserve"> </w:t>
      </w:r>
      <w:proofErr w:type="gramStart"/>
      <w:r w:rsidRPr="00677C53">
        <w:t>Тип јављача изабрати према пожарној опасности и врсти пожара и ометајућих утицаја који се у простору могу јавити.</w:t>
      </w:r>
      <w:proofErr w:type="gramEnd"/>
    </w:p>
    <w:p w:rsidR="008F1A66" w:rsidRPr="00677C53" w:rsidRDefault="008F1A66" w:rsidP="00677C53"/>
    <w:p w:rsidR="008F1A66" w:rsidRPr="00677C53" w:rsidRDefault="008F1A66" w:rsidP="00677C53">
      <w:r w:rsidRPr="00677C53">
        <w:t xml:space="preserve">Термотехничке инсталације </w:t>
      </w:r>
    </w:p>
    <w:p w:rsidR="008F1A66" w:rsidRPr="00677C53" w:rsidRDefault="008F1A66" w:rsidP="00677C53"/>
    <w:p w:rsidR="008F1A66" w:rsidRPr="00677C53" w:rsidRDefault="008F1A66" w:rsidP="00677C53">
      <w:r w:rsidRPr="00677C53">
        <w:t>У циљу очувања животне средине, смањења потрошње енергије и повећања комфора корисника, препорука је да се предвиди:</w:t>
      </w:r>
    </w:p>
    <w:p w:rsidR="008F1A66" w:rsidRPr="00677C53" w:rsidRDefault="008F1A66" w:rsidP="00677C53">
      <w:r w:rsidRPr="00677C53">
        <w:t>-</w:t>
      </w:r>
      <w:r w:rsidRPr="00677C53">
        <w:tab/>
      </w:r>
      <w:proofErr w:type="gramStart"/>
      <w:r w:rsidRPr="00677C53">
        <w:t>замена</w:t>
      </w:r>
      <w:proofErr w:type="gramEnd"/>
      <w:r w:rsidRPr="00677C53">
        <w:t xml:space="preserve"> енергента система грејања (прелазак са фосилних горива на обновљиве изворе енергије),</w:t>
      </w:r>
    </w:p>
    <w:p w:rsidR="008F1A66" w:rsidRPr="00677C53" w:rsidRDefault="008F1A66" w:rsidP="00677C53">
      <w:r w:rsidRPr="00677C53">
        <w:t>-</w:t>
      </w:r>
      <w:r w:rsidRPr="00677C53">
        <w:tab/>
      </w:r>
      <w:proofErr w:type="gramStart"/>
      <w:r w:rsidRPr="00677C53">
        <w:t>увођење</w:t>
      </w:r>
      <w:proofErr w:type="gramEnd"/>
      <w:r w:rsidRPr="00677C53">
        <w:t xml:space="preserve"> соларних панела за централну припрему санитарне топле воде (СТВ) у објектима са значајном потрошњом СТВ,</w:t>
      </w:r>
    </w:p>
    <w:p w:rsidR="008F1A66" w:rsidRPr="00677C53" w:rsidRDefault="008F1A66" w:rsidP="00677C53">
      <w:r w:rsidRPr="00677C53">
        <w:t>-</w:t>
      </w:r>
      <w:r w:rsidRPr="00677C53">
        <w:tab/>
      </w:r>
      <w:proofErr w:type="gramStart"/>
      <w:r w:rsidRPr="00677C53">
        <w:t>поправка</w:t>
      </w:r>
      <w:proofErr w:type="gramEnd"/>
      <w:r w:rsidRPr="00677C53">
        <w:t>, чишћење, испирање и бојење цевне мреже или замена новом,</w:t>
      </w:r>
    </w:p>
    <w:p w:rsidR="008F1A66" w:rsidRPr="00677C53" w:rsidRDefault="008F1A66" w:rsidP="00677C53">
      <w:r w:rsidRPr="00677C53">
        <w:t>-</w:t>
      </w:r>
      <w:r w:rsidRPr="00677C53">
        <w:tab/>
      </w:r>
      <w:proofErr w:type="gramStart"/>
      <w:r w:rsidRPr="00677C53">
        <w:t>поправка</w:t>
      </w:r>
      <w:proofErr w:type="gramEnd"/>
      <w:r w:rsidRPr="00677C53">
        <w:t>, чишћење, испирање и бојење постојећих радијатора или замена новим,</w:t>
      </w:r>
    </w:p>
    <w:p w:rsidR="008F1A66" w:rsidRPr="00677C53" w:rsidRDefault="008F1A66" w:rsidP="00677C53">
      <w:r w:rsidRPr="00677C53">
        <w:t>-</w:t>
      </w:r>
      <w:r w:rsidRPr="00677C53">
        <w:tab/>
      </w:r>
      <w:proofErr w:type="gramStart"/>
      <w:r w:rsidRPr="00677C53">
        <w:t>постављање</w:t>
      </w:r>
      <w:proofErr w:type="gramEnd"/>
      <w:r w:rsidRPr="00677C53">
        <w:t xml:space="preserve"> нових термостатских вентила са термоглавама,</w:t>
      </w:r>
    </w:p>
    <w:p w:rsidR="008F1A66" w:rsidRPr="00677C53" w:rsidRDefault="008F1A66" w:rsidP="00677C53">
      <w:r w:rsidRPr="00677C53">
        <w:t>-</w:t>
      </w:r>
      <w:r w:rsidRPr="00677C53">
        <w:tab/>
      </w:r>
      <w:proofErr w:type="gramStart"/>
      <w:r w:rsidRPr="00677C53">
        <w:t>замена</w:t>
      </w:r>
      <w:proofErr w:type="gramEnd"/>
      <w:r w:rsidRPr="00677C53">
        <w:t xml:space="preserve"> постојећих пумпи са пумпама са променљивим протоком воде,</w:t>
      </w:r>
    </w:p>
    <w:p w:rsidR="008F1A66" w:rsidRPr="00677C53" w:rsidRDefault="008F1A66" w:rsidP="00677C53">
      <w:r w:rsidRPr="00677C53">
        <w:t>-</w:t>
      </w:r>
      <w:r w:rsidRPr="00677C53">
        <w:tab/>
      </w:r>
      <w:proofErr w:type="gramStart"/>
      <w:r w:rsidRPr="00677C53">
        <w:t>поправка</w:t>
      </w:r>
      <w:proofErr w:type="gramEnd"/>
      <w:r w:rsidRPr="00677C53">
        <w:t xml:space="preserve"> или замена опреме, арматуре и цевовода у котларници/подстаници,</w:t>
      </w:r>
    </w:p>
    <w:p w:rsidR="008F1A66" w:rsidRPr="00677C53" w:rsidRDefault="008F1A66" w:rsidP="00677C53">
      <w:r w:rsidRPr="00677C53">
        <w:t>-</w:t>
      </w:r>
      <w:r w:rsidRPr="00677C53">
        <w:tab/>
      </w:r>
      <w:proofErr w:type="gramStart"/>
      <w:r w:rsidRPr="00677C53">
        <w:t>постављање</w:t>
      </w:r>
      <w:proofErr w:type="gramEnd"/>
      <w:r w:rsidRPr="00677C53">
        <w:t xml:space="preserve"> вентила за балансирање протока воде,</w:t>
      </w:r>
    </w:p>
    <w:p w:rsidR="008F1A66" w:rsidRPr="00677C53" w:rsidRDefault="008F1A66" w:rsidP="00677C53">
      <w:r w:rsidRPr="00677C53">
        <w:t>-</w:t>
      </w:r>
      <w:r w:rsidRPr="00677C53">
        <w:tab/>
      </w:r>
      <w:proofErr w:type="gramStart"/>
      <w:r w:rsidRPr="00677C53">
        <w:t>постављање</w:t>
      </w:r>
      <w:proofErr w:type="gramEnd"/>
      <w:r w:rsidRPr="00677C53">
        <w:t xml:space="preserve"> калориметара за праћење потрошње по објектима,</w:t>
      </w:r>
    </w:p>
    <w:p w:rsidR="008F1A66" w:rsidRPr="00677C53" w:rsidRDefault="008F1A66" w:rsidP="00677C53">
      <w:r w:rsidRPr="00677C53">
        <w:t>-</w:t>
      </w:r>
      <w:r w:rsidRPr="00677C53">
        <w:tab/>
      </w:r>
      <w:proofErr w:type="gramStart"/>
      <w:r w:rsidRPr="00677C53">
        <w:t>вентилација</w:t>
      </w:r>
      <w:proofErr w:type="gramEnd"/>
      <w:r w:rsidRPr="00677C53">
        <w:t xml:space="preserve"> и климатизација просторија.</w:t>
      </w:r>
    </w:p>
    <w:p w:rsidR="008F1A66" w:rsidRPr="00677C53" w:rsidRDefault="008F1A66" w:rsidP="00677C53"/>
    <w:p w:rsidR="008F1A66" w:rsidRPr="00677C53" w:rsidRDefault="008F1A66" w:rsidP="00677C53">
      <w:proofErr w:type="gramStart"/>
      <w:r w:rsidRPr="00677C53">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roofErr w:type="gramEnd"/>
    </w:p>
    <w:p w:rsidR="008F1A66" w:rsidRPr="00677C53" w:rsidRDefault="008F1A66" w:rsidP="00677C53">
      <w:proofErr w:type="gramStart"/>
      <w:r w:rsidRPr="00677C53">
        <w:lastRenderedPageBreak/>
        <w:t>Пројектом предвидети замену котлова, ефикаснијим на обновљив извор енергије.</w:t>
      </w:r>
      <w:proofErr w:type="gramEnd"/>
      <w:r w:rsidRPr="00677C53">
        <w:t xml:space="preserve"> </w:t>
      </w:r>
      <w:proofErr w:type="gramStart"/>
      <w:r w:rsidRPr="00677C53">
        <w:t>Предвидети радове који осавремењују и побољшавају постојећу пратећу опрему у котларници/подстаници.</w:t>
      </w:r>
      <w:proofErr w:type="gramEnd"/>
    </w:p>
    <w:p w:rsidR="008F1A66" w:rsidRPr="00677C53" w:rsidRDefault="008F1A66" w:rsidP="00677C53">
      <w:proofErr w:type="gramStart"/>
      <w:r w:rsidRPr="00677C53">
        <w:t>У случају да је исплативо, предвидети прикључење на систем даљинског грејања.</w:t>
      </w:r>
      <w:proofErr w:type="gramEnd"/>
      <w:r w:rsidRPr="00677C53">
        <w:t xml:space="preserve"> </w:t>
      </w:r>
      <w:proofErr w:type="gramStart"/>
      <w:r w:rsidRPr="00677C53">
        <w:t>Приликом планирања простора за нову котларницу користити постојеће расположиве просторије објекта.</w:t>
      </w:r>
      <w:proofErr w:type="gramEnd"/>
      <w:r w:rsidRPr="00677C53">
        <w:t xml:space="preserve"> </w:t>
      </w:r>
      <w:proofErr w:type="gramStart"/>
      <w:r w:rsidRPr="00677C53">
        <w:t>У случају да те просторије не одговарају намени, планирати изградњу нових у функцији рада котларнице.</w:t>
      </w:r>
      <w:proofErr w:type="gramEnd"/>
    </w:p>
    <w:p w:rsidR="008F1A66" w:rsidRPr="00677C53" w:rsidRDefault="008F1A66" w:rsidP="00677C53">
      <w:proofErr w:type="gramStart"/>
      <w:r w:rsidRPr="00677C53">
        <w:t>Примењивати савремену и аутоматизовану опрему са што већим коефицијентом ефикасности.</w:t>
      </w:r>
      <w:proofErr w:type="gramEnd"/>
      <w:r w:rsidRPr="00677C53">
        <w:t xml:space="preserve"> </w:t>
      </w:r>
      <w:proofErr w:type="gramStart"/>
      <w:r w:rsidRPr="00677C53">
        <w:t>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roofErr w:type="gramEnd"/>
    </w:p>
    <w:p w:rsidR="008F1A66" w:rsidRPr="00677C53" w:rsidRDefault="008F1A66" w:rsidP="00677C53">
      <w:proofErr w:type="gramStart"/>
      <w:r w:rsidRPr="00677C53">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w:t>
      </w:r>
      <w:proofErr w:type="gramEnd"/>
      <w:r w:rsidRPr="00677C53">
        <w:t xml:space="preserve"> </w:t>
      </w:r>
      <w:proofErr w:type="gramStart"/>
      <w:r w:rsidRPr="00677C53">
        <w:t>Предвидети и сву осталу пратећу опрему потребну за несметано функционисање, одржавање и сервисирање инсталације.</w:t>
      </w:r>
      <w:proofErr w:type="gramEnd"/>
      <w:r w:rsidRPr="00677C53">
        <w:t xml:space="preserve"> </w:t>
      </w:r>
      <w:proofErr w:type="gramStart"/>
      <w:r w:rsidRPr="00677C53">
        <w:t>Предвидети одговарајуће електрично напајање свих елемената опреме.</w:t>
      </w:r>
      <w:proofErr w:type="gramEnd"/>
    </w:p>
    <w:p w:rsidR="008F1A66" w:rsidRPr="00677C53" w:rsidRDefault="008F1A66" w:rsidP="00677C53">
      <w:proofErr w:type="gramStart"/>
      <w:r w:rsidRPr="00677C53">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w:t>
      </w:r>
      <w:proofErr w:type="gramEnd"/>
      <w:r w:rsidRPr="00677C53">
        <w:t xml:space="preserve"> </w:t>
      </w:r>
      <w:proofErr w:type="gramStart"/>
      <w:r w:rsidRPr="00677C53">
        <w:t>Предвидети уградњу нових радијаторских навијака.</w:t>
      </w:r>
      <w:proofErr w:type="gramEnd"/>
      <w:r w:rsidRPr="00677C53">
        <w:t xml:space="preserve"> </w:t>
      </w:r>
      <w:proofErr w:type="gramStart"/>
      <w:r w:rsidRPr="00677C53">
        <w:t>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roofErr w:type="gramEnd"/>
    </w:p>
    <w:p w:rsidR="008F1A66" w:rsidRPr="00677C53" w:rsidRDefault="008F1A66" w:rsidP="00677C53">
      <w:proofErr w:type="gramStart"/>
      <w:r w:rsidRPr="00677C53">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roofErr w:type="gramEnd"/>
    </w:p>
    <w:p w:rsidR="008F1A66" w:rsidRPr="00677C53" w:rsidRDefault="008F1A66" w:rsidP="00677C53">
      <w:proofErr w:type="gramStart"/>
      <w:r w:rsidRPr="00677C53">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roofErr w:type="gramEnd"/>
      <w:r w:rsidRPr="00677C53">
        <w:t xml:space="preserve"> </w:t>
      </w:r>
    </w:p>
    <w:p w:rsidR="008F1A66" w:rsidRPr="00677C53" w:rsidRDefault="008F1A66" w:rsidP="00677C53">
      <w:proofErr w:type="gramStart"/>
      <w:r w:rsidRPr="00677C53">
        <w:t>За расхладне агрегате предвидети да енергетски показатељи буду складу са Правилником о енергетској ефикасности зграда.</w:t>
      </w:r>
      <w:proofErr w:type="gramEnd"/>
    </w:p>
    <w:p w:rsidR="008F1A66" w:rsidRPr="00677C53" w:rsidRDefault="008F1A66" w:rsidP="00677C53"/>
    <w:p w:rsidR="008F1A66" w:rsidRPr="00677C53" w:rsidRDefault="008F1A66" w:rsidP="00677C53">
      <w:r w:rsidRPr="00677C53">
        <w:t>Наведене процедуре и захтеви су дати у циљу побољшања квалитета пројектне документација, смањења додатних радова и повећања квалитета планираних радова на објекту</w:t>
      </w:r>
    </w:p>
    <w:p w:rsidR="008F1A66" w:rsidRPr="00677C53" w:rsidRDefault="008F1A66" w:rsidP="00677C53"/>
    <w:p w:rsidR="008F1A66" w:rsidRPr="00677C53" w:rsidRDefault="008F1A66" w:rsidP="00677C53">
      <w:r w:rsidRPr="00677C53">
        <w:tab/>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Pr="00677C53" w:rsidRDefault="008F1A66" w:rsidP="00677C53">
      <w:r w:rsidRPr="00677C53">
        <w:t xml:space="preserve">                                                                                      Мирослав Ненадовић</w:t>
      </w:r>
    </w:p>
    <w:p w:rsidR="008F1A66" w:rsidRPr="00677C53" w:rsidRDefault="008F1A66" w:rsidP="00677C53"/>
    <w:p w:rsidR="008F1A66" w:rsidRDefault="008F1A66"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t xml:space="preserve">1)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предметних услуга у </w:t>
      </w:r>
      <w:r w:rsidR="0037507B">
        <w:t>периоду од 5 година</w:t>
      </w:r>
      <w:r w:rsidR="00E82A96" w:rsidRPr="00677C53">
        <w:t xml:space="preserve"> износи минимум </w:t>
      </w:r>
      <w:r w:rsidR="0037507B">
        <w:t>6.000.000,00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t xml:space="preserve">2) </w:t>
      </w:r>
      <w:r w:rsidR="00E82A96" w:rsidRPr="00CA6229">
        <w:rPr>
          <w:b/>
        </w:rPr>
        <w:t>Да располаже довољним кадровским капацитетом</w:t>
      </w:r>
      <w:r w:rsidR="00E82A96" w:rsidRPr="00677C53">
        <w:t>:</w:t>
      </w:r>
    </w:p>
    <w:p w:rsidR="006855CA" w:rsidRPr="00677C53" w:rsidRDefault="001A3296" w:rsidP="00BA0582">
      <w:pPr>
        <w:jc w:val="both"/>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6855CA" w:rsidRPr="00677C53">
        <w:t xml:space="preserve"> и </w:t>
      </w:r>
      <w:r w:rsidR="006855CA" w:rsidRPr="00CA6229">
        <w:rPr>
          <w:b/>
        </w:rPr>
        <w:t>310</w:t>
      </w:r>
      <w:r w:rsidR="006855CA" w:rsidRPr="00677C53">
        <w:t xml:space="preserve"> и </w:t>
      </w:r>
      <w:r w:rsidR="006855CA" w:rsidRPr="00CA6229">
        <w:rPr>
          <w:b/>
        </w:rPr>
        <w:t>314</w:t>
      </w:r>
      <w:r w:rsidR="006855CA" w:rsidRPr="00677C53">
        <w:t xml:space="preserve"> и</w:t>
      </w:r>
      <w:r w:rsidR="00CA6229">
        <w:t xml:space="preserve"> </w:t>
      </w:r>
      <w:r w:rsidR="006855CA" w:rsidRPr="00CA6229">
        <w:rPr>
          <w:b/>
        </w:rPr>
        <w:t>350</w:t>
      </w:r>
      <w:r w:rsidR="006855CA" w:rsidRPr="00677C53">
        <w:t xml:space="preserve"> </w:t>
      </w:r>
      <w:r w:rsidR="00CA6229">
        <w:t xml:space="preserve">и </w:t>
      </w:r>
      <w:r w:rsidR="006855CA" w:rsidRPr="00CA6229">
        <w:rPr>
          <w:b/>
        </w:rPr>
        <w:t>330</w:t>
      </w:r>
      <w:r w:rsidR="006855CA" w:rsidRPr="00677C53">
        <w:t xml:space="preserve"> и </w:t>
      </w:r>
      <w:r w:rsidR="006855CA" w:rsidRPr="00CA6229">
        <w:rPr>
          <w:b/>
        </w:rPr>
        <w:t>381</w:t>
      </w:r>
      <w:r w:rsidR="003E288B" w:rsidRPr="00677C53">
        <w:t xml:space="preserve">, као </w:t>
      </w:r>
      <w:r w:rsidR="006855CA" w:rsidRPr="00677C53">
        <w:t xml:space="preserve">и да поседује </w:t>
      </w:r>
      <w:r w:rsidR="006855CA" w:rsidRPr="00AD07FC">
        <w:rPr>
          <w:b/>
        </w:rPr>
        <w:t>Уверење МУП-а РС</w:t>
      </w:r>
      <w:r w:rsidR="006855CA" w:rsidRPr="00677C53">
        <w:t xml:space="preserve"> за пројекте заштите од пожара и пројектовање посебних система за за дојаву од пожара</w:t>
      </w:r>
    </w:p>
    <w:p w:rsidR="00413E16" w:rsidRPr="00677C53" w:rsidRDefault="00413E16" w:rsidP="00BA0582">
      <w:pPr>
        <w:jc w:val="both"/>
      </w:pPr>
    </w:p>
    <w:p w:rsidR="00BD5C3C" w:rsidRPr="00CA6229" w:rsidRDefault="00B747D0" w:rsidP="0037507B">
      <w:pPr>
        <w:tabs>
          <w:tab w:val="left" w:pos="142"/>
          <w:tab w:val="left" w:pos="284"/>
          <w:tab w:val="left" w:pos="426"/>
        </w:tabs>
        <w:jc w:val="both"/>
        <w:rPr>
          <w:b/>
        </w:rPr>
      </w:pPr>
      <w:r w:rsidRPr="00677C53">
        <w:tab/>
      </w:r>
      <w:r w:rsidR="0037507B">
        <w:t xml:space="preserve">3) </w:t>
      </w:r>
      <w:r w:rsidR="00BD5C3C" w:rsidRPr="00CA6229">
        <w:rPr>
          <w:b/>
        </w:rPr>
        <w:t>Обилазак локације</w:t>
      </w:r>
      <w:r w:rsidR="00287593" w:rsidRPr="00CA6229">
        <w:rPr>
          <w:b/>
        </w:rPr>
        <w:t xml:space="preserve"> </w:t>
      </w:r>
    </w:p>
    <w:p w:rsidR="00E12F3A" w:rsidRDefault="00E12F3A" w:rsidP="00BA0582">
      <w:pPr>
        <w:jc w:val="both"/>
      </w:pPr>
      <w:proofErr w:type="gramStart"/>
      <w:r w:rsidRPr="00677C53">
        <w:t>Обилазак локације је обавезан.</w:t>
      </w:r>
      <w:proofErr w:type="gramEnd"/>
      <w:r w:rsidRPr="00677C53">
        <w:t xml:space="preserve"> </w:t>
      </w:r>
      <w:proofErr w:type="gramStart"/>
      <w:r w:rsidRPr="00677C53">
        <w:t xml:space="preserve">Понуђач може обићи локацију </w:t>
      </w:r>
      <w:r w:rsidR="002502B5" w:rsidRPr="007F1391">
        <w:rPr>
          <w:b/>
        </w:rPr>
        <w:t>сваког радног дана</w:t>
      </w:r>
      <w:r w:rsidR="002502B5" w:rsidRPr="00677C53">
        <w:t xml:space="preserve">, у периоду од 07-15 часова, </w:t>
      </w:r>
      <w:r w:rsidR="00CA6229">
        <w:t xml:space="preserve">уз претходну најаву, </w:t>
      </w:r>
      <w:r w:rsidR="002502B5" w:rsidRPr="00677C53">
        <w:t xml:space="preserve">најкасније до </w:t>
      </w:r>
      <w:r w:rsidR="007F1391">
        <w:t>14</w:t>
      </w:r>
      <w:r w:rsidR="0037507B">
        <w:t>.12</w:t>
      </w:r>
      <w:r w:rsidR="002502B5" w:rsidRPr="00677C53">
        <w:t>.2018.</w:t>
      </w:r>
      <w:proofErr w:type="gramEnd"/>
      <w:r w:rsidR="002502B5" w:rsidRPr="00677C53">
        <w:t xml:space="preserve"> </w:t>
      </w:r>
      <w:proofErr w:type="gramStart"/>
      <w:r w:rsidR="002502B5" w:rsidRPr="00677C53">
        <w:t>године</w:t>
      </w:r>
      <w:proofErr w:type="gramEnd"/>
      <w:r w:rsidRPr="00677C53">
        <w:t>.</w:t>
      </w:r>
    </w:p>
    <w:p w:rsidR="001D4B91" w:rsidRPr="00677C53" w:rsidRDefault="0037507B" w:rsidP="007F1391">
      <w:pPr>
        <w:jc w:val="both"/>
      </w:pPr>
      <w:r>
        <w:t xml:space="preserve"> </w:t>
      </w:r>
      <w:proofErr w:type="gramStart"/>
      <w:r w:rsidR="00E12F3A" w:rsidRPr="00677C53">
        <w:t>Особа за каонтакт Милан Станојевић, тел.</w:t>
      </w:r>
      <w:proofErr w:type="gramEnd"/>
      <w:r w:rsidR="00E12F3A" w:rsidRPr="00677C53">
        <w:t xml:space="preserve"> 015/561-411</w:t>
      </w:r>
      <w:r w:rsidR="007F1391">
        <w:t xml:space="preserve">, </w:t>
      </w:r>
      <w:r w:rsidR="007F1391">
        <w:rPr>
          <w:lang/>
        </w:rPr>
        <w:t xml:space="preserve">факс: 015/562-870, мејл: </w:t>
      </w:r>
      <w:r w:rsidR="007F1391">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Pr="0037507B" w:rsidRDefault="00416A4D" w:rsidP="0037507B">
      <w:pPr>
        <w:jc w:val="both"/>
        <w:rPr>
          <w:b/>
        </w:rPr>
      </w:pPr>
    </w:p>
    <w:p w:rsidR="00B876AE" w:rsidRPr="00677C53" w:rsidRDefault="004823EC" w:rsidP="00677C53">
      <w:r w:rsidRPr="00677C53">
        <w:t xml:space="preserve"> </w:t>
      </w:r>
      <w:r w:rsidR="00B876AE" w:rsidRPr="00677C53">
        <w:t>Понуђач испуњеност обавезних услова доказује подношењем следећих докумената:</w:t>
      </w:r>
    </w:p>
    <w:p w:rsidR="00B876AE" w:rsidRPr="0037507B" w:rsidRDefault="00B876AE" w:rsidP="00677C53">
      <w:pPr>
        <w:rPr>
          <w:u w:val="single"/>
        </w:rPr>
      </w:pPr>
      <w:proofErr w:type="gramStart"/>
      <w:r w:rsidRPr="0037507B">
        <w:rPr>
          <w:u w:val="single"/>
        </w:rPr>
        <w:t>Услов из чл.</w:t>
      </w:r>
      <w:proofErr w:type="gramEnd"/>
      <w:r w:rsidRPr="0037507B">
        <w:rPr>
          <w:u w:val="single"/>
        </w:rPr>
        <w:t xml:space="preserve"> 75. </w:t>
      </w:r>
      <w:proofErr w:type="gramStart"/>
      <w:r w:rsidRPr="0037507B">
        <w:rPr>
          <w:u w:val="single"/>
        </w:rPr>
        <w:t>ст</w:t>
      </w:r>
      <w:proofErr w:type="gramEnd"/>
      <w:r w:rsidRPr="0037507B">
        <w:rPr>
          <w:u w:val="single"/>
        </w:rPr>
        <w:t xml:space="preserve">. 1. </w:t>
      </w:r>
      <w:proofErr w:type="gramStart"/>
      <w:r w:rsidRPr="0037507B">
        <w:rPr>
          <w:u w:val="single"/>
        </w:rPr>
        <w:t>тач</w:t>
      </w:r>
      <w:proofErr w:type="gramEnd"/>
      <w:r w:rsidRPr="0037507B">
        <w:rPr>
          <w:u w:val="single"/>
        </w:rPr>
        <w:t xml:space="preserve">. 1) Закона </w:t>
      </w:r>
    </w:p>
    <w:p w:rsidR="00B876AE" w:rsidRPr="00677C53" w:rsidRDefault="00B876AE" w:rsidP="00677C53">
      <w:r w:rsidRPr="00677C53">
        <w:t xml:space="preserve">Доказ: </w:t>
      </w:r>
      <w:r w:rsidRPr="00677C53">
        <w:rPr>
          <w:rFonts w:eastAsia="TimesNewRomanPSMT"/>
        </w:rPr>
        <w:t>Правна лица: И</w:t>
      </w:r>
      <w:r w:rsidRPr="00677C53">
        <w:t xml:space="preserve">звод из регистра Агенције за привредне регистре, односно извод из регистра надлежног привредног суда; </w:t>
      </w:r>
    </w:p>
    <w:p w:rsidR="00B876AE" w:rsidRPr="00677C53" w:rsidRDefault="00B876AE" w:rsidP="00677C53">
      <w:r w:rsidRPr="00677C53">
        <w:t>Предузетници:</w:t>
      </w:r>
      <w:r w:rsidRPr="00677C53">
        <w:rPr>
          <w:rFonts w:eastAsia="TimesNewRomanPSMT"/>
        </w:rPr>
        <w:t xml:space="preserve"> И</w:t>
      </w:r>
      <w:r w:rsidRPr="00677C53">
        <w:t>звод из регистра Агенције за привредне регистре, односно извод из одговарајућег регистра.</w:t>
      </w:r>
    </w:p>
    <w:p w:rsidR="00B876AE" w:rsidRPr="0037507B" w:rsidRDefault="00B876AE" w:rsidP="00677C53">
      <w:pPr>
        <w:rPr>
          <w:u w:val="single"/>
        </w:rPr>
      </w:pPr>
      <w:proofErr w:type="gramStart"/>
      <w:r w:rsidRPr="0037507B">
        <w:rPr>
          <w:u w:val="single"/>
        </w:rPr>
        <w:t>Услов из чл.</w:t>
      </w:r>
      <w:proofErr w:type="gramEnd"/>
      <w:r w:rsidRPr="0037507B">
        <w:rPr>
          <w:u w:val="single"/>
        </w:rPr>
        <w:t xml:space="preserve"> 75. </w:t>
      </w:r>
      <w:proofErr w:type="gramStart"/>
      <w:r w:rsidRPr="0037507B">
        <w:rPr>
          <w:u w:val="single"/>
        </w:rPr>
        <w:t>ст</w:t>
      </w:r>
      <w:proofErr w:type="gramEnd"/>
      <w:r w:rsidRPr="0037507B">
        <w:rPr>
          <w:u w:val="single"/>
        </w:rPr>
        <w:t xml:space="preserve">. 1. </w:t>
      </w:r>
      <w:proofErr w:type="gramStart"/>
      <w:r w:rsidRPr="0037507B">
        <w:rPr>
          <w:u w:val="single"/>
        </w:rPr>
        <w:t>тач</w:t>
      </w:r>
      <w:proofErr w:type="gramEnd"/>
      <w:r w:rsidRPr="0037507B">
        <w:rPr>
          <w:u w:val="single"/>
        </w:rPr>
        <w:t xml:space="preserve">. 2) Закона </w:t>
      </w:r>
    </w:p>
    <w:p w:rsidR="00B876AE" w:rsidRPr="00677C53" w:rsidRDefault="00B876AE" w:rsidP="002D63D9">
      <w:pPr>
        <w:jc w:val="both"/>
      </w:pPr>
      <w:r w:rsidRPr="00677C53">
        <w:t xml:space="preserve">Доказ: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w:t>
      </w:r>
      <w:r w:rsidRPr="00677C53">
        <w:lastRenderedPageBreak/>
        <w:t xml:space="preserve">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677C53">
        <w:t>Уколико понуђач има више законских заступника дужан је да достави доказ за сваког од њих.</w:t>
      </w:r>
      <w:proofErr w:type="gramEnd"/>
      <w:r w:rsidRPr="00677C53">
        <w:t xml:space="preserve">  </w:t>
      </w:r>
    </w:p>
    <w:p w:rsidR="00B876AE" w:rsidRPr="00677C53" w:rsidRDefault="00B876AE" w:rsidP="002D63D9">
      <w:pPr>
        <w:jc w:val="both"/>
      </w:pPr>
      <w:r w:rsidRPr="00677C53">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76AE" w:rsidRPr="00677C53" w:rsidRDefault="00B876AE" w:rsidP="002D63D9">
      <w:pPr>
        <w:jc w:val="both"/>
      </w:pPr>
      <w:proofErr w:type="gramStart"/>
      <w:r w:rsidRPr="00677C53">
        <w:t>Доказ не може бити старији од два месеца пре отварања понуда.</w:t>
      </w:r>
      <w:proofErr w:type="gramEnd"/>
      <w:r w:rsidRPr="00677C53">
        <w:t xml:space="preserve"> </w:t>
      </w:r>
    </w:p>
    <w:p w:rsidR="00B876AE" w:rsidRPr="0037507B" w:rsidRDefault="00B876AE" w:rsidP="002D63D9">
      <w:pPr>
        <w:jc w:val="both"/>
        <w:rPr>
          <w:u w:val="single"/>
        </w:rPr>
      </w:pPr>
      <w:proofErr w:type="gramStart"/>
      <w:r w:rsidRPr="0037507B">
        <w:rPr>
          <w:u w:val="single"/>
        </w:rPr>
        <w:t>Услов из чл.</w:t>
      </w:r>
      <w:proofErr w:type="gramEnd"/>
      <w:r w:rsidRPr="0037507B">
        <w:rPr>
          <w:u w:val="single"/>
        </w:rPr>
        <w:t xml:space="preserve"> 75. </w:t>
      </w:r>
      <w:proofErr w:type="gramStart"/>
      <w:r w:rsidRPr="0037507B">
        <w:rPr>
          <w:u w:val="single"/>
        </w:rPr>
        <w:t>ст</w:t>
      </w:r>
      <w:proofErr w:type="gramEnd"/>
      <w:r w:rsidRPr="0037507B">
        <w:rPr>
          <w:u w:val="single"/>
        </w:rPr>
        <w:t xml:space="preserve">. 1. </w:t>
      </w:r>
      <w:proofErr w:type="gramStart"/>
      <w:r w:rsidRPr="0037507B">
        <w:rPr>
          <w:u w:val="single"/>
        </w:rPr>
        <w:t>тач</w:t>
      </w:r>
      <w:proofErr w:type="gramEnd"/>
      <w:r w:rsidRPr="0037507B">
        <w:rPr>
          <w:u w:val="single"/>
        </w:rPr>
        <w:t xml:space="preserve">. 4) Закона </w:t>
      </w:r>
    </w:p>
    <w:p w:rsidR="00B876AE" w:rsidRPr="00677C53" w:rsidRDefault="00B876AE" w:rsidP="002D63D9">
      <w:pPr>
        <w:jc w:val="both"/>
      </w:pPr>
      <w:r w:rsidRPr="00677C53">
        <w:t xml:space="preserve">Доказ: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876AE" w:rsidRPr="00677C53" w:rsidRDefault="00B876AE" w:rsidP="002D63D9">
      <w:pPr>
        <w:spacing w:after="120"/>
        <w:jc w:val="both"/>
      </w:pPr>
      <w:proofErr w:type="gramStart"/>
      <w:r w:rsidRPr="00677C53">
        <w:t>Доказ не може бити старији од два месеца пре отварања понуда.</w:t>
      </w:r>
      <w:proofErr w:type="gramEnd"/>
    </w:p>
    <w:p w:rsidR="00B876AE" w:rsidRPr="00677C53" w:rsidRDefault="00B876AE" w:rsidP="002D63D9">
      <w:pPr>
        <w:spacing w:after="120"/>
        <w:jc w:val="both"/>
        <w:rPr>
          <w:rFonts w:eastAsia="TimesNewRomanPS-BoldMT"/>
        </w:rPr>
      </w:pPr>
      <w:proofErr w:type="gramStart"/>
      <w:r w:rsidRPr="00677C53">
        <w:rPr>
          <w:rFonts w:eastAsia="TimesNewRomanPS-BoldMT"/>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77C53">
        <w:rPr>
          <w:rFonts w:eastAsia="TimesNewRomanPS-BoldMT"/>
        </w:rPr>
        <w:t xml:space="preserve"> </w:t>
      </w:r>
      <w:proofErr w:type="gramStart"/>
      <w:r w:rsidRPr="00677C53">
        <w:rPr>
          <w:rFonts w:eastAsia="TimesNewRomanPS-BoldMT"/>
        </w:rPr>
        <w:t>ст</w:t>
      </w:r>
      <w:proofErr w:type="gramEnd"/>
      <w:r w:rsidRPr="00677C53">
        <w:rPr>
          <w:rFonts w:eastAsia="TimesNewRomanPS-BoldMT"/>
        </w:rPr>
        <w:t xml:space="preserve">. 1. </w:t>
      </w:r>
      <w:proofErr w:type="gramStart"/>
      <w:r w:rsidRPr="00677C53">
        <w:rPr>
          <w:rFonts w:eastAsia="TimesNewRomanPS-BoldMT"/>
        </w:rPr>
        <w:t>тач</w:t>
      </w:r>
      <w:proofErr w:type="gramEnd"/>
      <w:r w:rsidRPr="00677C53">
        <w:rPr>
          <w:rFonts w:eastAsia="TimesNewRomanPS-BoldMT"/>
        </w:rPr>
        <w:t xml:space="preserve">. </w:t>
      </w:r>
      <w:r w:rsidRPr="00677C53">
        <w:t xml:space="preserve">1) </w:t>
      </w:r>
      <w:proofErr w:type="gramStart"/>
      <w:r w:rsidRPr="00677C53">
        <w:t>до</w:t>
      </w:r>
      <w:proofErr w:type="gramEnd"/>
      <w:r w:rsidRPr="00677C53">
        <w:t xml:space="preserve"> 4) </w:t>
      </w:r>
      <w:r w:rsidRPr="00677C53">
        <w:rPr>
          <w:rFonts w:eastAsia="TimesNewRomanPS-BoldMT"/>
        </w:rPr>
        <w:t xml:space="preserve">ЗЈН, сходно чл. 78. ЗЈН. </w:t>
      </w:r>
    </w:p>
    <w:p w:rsidR="00B876AE" w:rsidRPr="00677C53" w:rsidRDefault="00B876AE" w:rsidP="002D63D9">
      <w:pPr>
        <w:jc w:val="both"/>
      </w:pPr>
      <w:r w:rsidRPr="00677C53">
        <w:rPr>
          <w:rFonts w:eastAsia="TimesNewRomanPS-BoldMT"/>
        </w:rPr>
        <w:t>Понуђач није дужан да доставља доказе који су јавно доступни на интернет страницама надлежних органа и то</w:t>
      </w:r>
      <w:r w:rsidRPr="00677C53">
        <w:t>:</w:t>
      </w:r>
    </w:p>
    <w:p w:rsidR="00B876AE" w:rsidRPr="00677C53" w:rsidRDefault="00B876AE" w:rsidP="002D63D9">
      <w:pPr>
        <w:jc w:val="both"/>
      </w:pPr>
      <w:proofErr w:type="gramStart"/>
      <w:r w:rsidRPr="00677C53">
        <w:t>доказ</w:t>
      </w:r>
      <w:proofErr w:type="gramEnd"/>
      <w:r w:rsidRPr="00677C53">
        <w:t xml:space="preserve"> из члана 75. </w:t>
      </w:r>
      <w:proofErr w:type="gramStart"/>
      <w:r w:rsidRPr="00677C53">
        <w:t>став</w:t>
      </w:r>
      <w:proofErr w:type="gramEnd"/>
      <w:r w:rsidRPr="00677C53">
        <w:t xml:space="preserve"> 1. </w:t>
      </w:r>
      <w:proofErr w:type="gramStart"/>
      <w:r w:rsidRPr="00677C53">
        <w:t>тачка</w:t>
      </w:r>
      <w:proofErr w:type="gramEnd"/>
      <w:r w:rsidRPr="00677C53">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677C53">
          <w:rPr>
            <w:rStyle w:val="Hyperlink"/>
          </w:rPr>
          <w:t>www.apr.gov.rs</w:t>
        </w:r>
      </w:hyperlink>
      <w:r w:rsidRPr="00677C53">
        <w:t xml:space="preserve"> . </w:t>
      </w:r>
    </w:p>
    <w:p w:rsidR="00B876AE" w:rsidRPr="00677C53" w:rsidRDefault="00B876AE" w:rsidP="002D63D9">
      <w:pPr>
        <w:jc w:val="both"/>
      </w:pPr>
      <w:proofErr w:type="gramStart"/>
      <w:r w:rsidRPr="00677C53">
        <w:t>Наручилац задржава право да непосредно изврши проверу свих података из обавезних услова уколико сматра да је то неопходно.</w:t>
      </w:r>
      <w:proofErr w:type="gramEnd"/>
      <w:r w:rsidRPr="00677C53">
        <w:t xml:space="preserve"> </w:t>
      </w:r>
    </w:p>
    <w:p w:rsidR="00B876AE" w:rsidRPr="00677C53" w:rsidRDefault="00B876AE" w:rsidP="002D63D9">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 о јавним набавкама. </w:t>
      </w:r>
    </w:p>
    <w:p w:rsidR="00B876AE" w:rsidRPr="00677C53" w:rsidRDefault="00B876AE" w:rsidP="002D63D9">
      <w:pPr>
        <w:jc w:val="both"/>
      </w:pPr>
      <w:proofErr w:type="gramStart"/>
      <w:r w:rsidRPr="00677C53">
        <w:t>Понуду може поднети група понуђача.</w:t>
      </w:r>
      <w:proofErr w:type="gramEnd"/>
      <w:r w:rsidRPr="00677C53">
        <w:t xml:space="preserve"> </w:t>
      </w:r>
    </w:p>
    <w:p w:rsidR="00B876AE" w:rsidRPr="00677C53" w:rsidRDefault="00B876AE" w:rsidP="002D63D9">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w:t>
      </w:r>
    </w:p>
    <w:p w:rsidR="004823EC" w:rsidRPr="00677C53" w:rsidRDefault="004823EC" w:rsidP="002D63D9">
      <w:pPr>
        <w:jc w:val="both"/>
      </w:pPr>
      <w:proofErr w:type="gramStart"/>
      <w:r w:rsidRPr="00677C53">
        <w:t>Испуњеност услова из члана 75.</w:t>
      </w:r>
      <w:proofErr w:type="gramEnd"/>
      <w:r w:rsidRPr="00677C53">
        <w:t xml:space="preserve"> </w:t>
      </w:r>
      <w:proofErr w:type="gramStart"/>
      <w:r w:rsidRPr="00677C53">
        <w:t>став</w:t>
      </w:r>
      <w:proofErr w:type="gramEnd"/>
      <w:r w:rsidRPr="00677C53">
        <w:t xml:space="preserve"> 2. </w:t>
      </w:r>
      <w:proofErr w:type="gramStart"/>
      <w:r w:rsidRPr="00677C53">
        <w:t>Закона, понуђач доказује достављањем 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(дата Изјава представља саставни елемент конкурсне док</w:t>
      </w:r>
      <w:r w:rsidR="00A569BF" w:rsidRPr="00677C53">
        <w:t>ум</w:t>
      </w:r>
      <w:r w:rsidR="00E70E12" w:rsidRPr="00677C53">
        <w:t>ентације, Образац 3</w:t>
      </w:r>
      <w:r w:rsidRPr="00677C53">
        <w:t>).</w:t>
      </w:r>
      <w:proofErr w:type="gramEnd"/>
    </w:p>
    <w:p w:rsidR="00DC559D" w:rsidRPr="00677C53" w:rsidRDefault="00DC559D" w:rsidP="002D63D9">
      <w:pPr>
        <w:jc w:val="both"/>
        <w:rPr>
          <w:rFonts w:eastAsia="TimesNewRomanPS-BoldMT"/>
        </w:rPr>
      </w:pPr>
      <w:proofErr w:type="gramStart"/>
      <w:r w:rsidRPr="00677C53">
        <w:rPr>
          <w:rFonts w:eastAsia="TimesNewRomanPS-BoldMT"/>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C559D" w:rsidRPr="00677C53" w:rsidRDefault="00DC559D" w:rsidP="0037507B">
      <w:pPr>
        <w:jc w:val="both"/>
      </w:pPr>
    </w:p>
    <w:p w:rsidR="00DC559D" w:rsidRPr="00677C53" w:rsidRDefault="00DC559D" w:rsidP="0037507B">
      <w:pPr>
        <w:jc w:val="both"/>
      </w:pPr>
      <w:proofErr w:type="gramStart"/>
      <w:r w:rsidRPr="00677C53">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C559D" w:rsidRPr="00677C53" w:rsidRDefault="00DC559D" w:rsidP="0037507B">
      <w:pPr>
        <w:jc w:val="both"/>
      </w:pPr>
    </w:p>
    <w:p w:rsidR="00DC559D" w:rsidRPr="00677C53" w:rsidRDefault="00DC559D" w:rsidP="0037507B">
      <w:pPr>
        <w:jc w:val="both"/>
      </w:pPr>
      <w:r w:rsidRPr="00677C53">
        <w:rPr>
          <w:rFonts w:eastAsia="TimesNewRomanPSMT"/>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559D" w:rsidRPr="00677C53" w:rsidRDefault="00DC559D" w:rsidP="0037507B">
      <w:pPr>
        <w:jc w:val="both"/>
      </w:pPr>
    </w:p>
    <w:p w:rsidR="00DC559D" w:rsidRPr="00677C53" w:rsidRDefault="00DC559D" w:rsidP="0037507B">
      <w:pPr>
        <w:jc w:val="both"/>
        <w:rPr>
          <w:rFonts w:eastAsia="TimesNewRomanPSMT"/>
        </w:rPr>
      </w:pPr>
      <w:proofErr w:type="gramStart"/>
      <w:r w:rsidRPr="00677C53">
        <w:rPr>
          <w:rFonts w:eastAsia="TimesNewRomanPS-BoldMT"/>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77C53">
        <w:rPr>
          <w:rFonts w:eastAsia="TimesNewRomanPSMT"/>
        </w:rPr>
        <w:t>.</w:t>
      </w:r>
      <w:proofErr w:type="gramEnd"/>
    </w:p>
    <w:p w:rsidR="00DC559D" w:rsidRPr="00677C53" w:rsidRDefault="00DC559D" w:rsidP="0037507B">
      <w:pPr>
        <w:jc w:val="both"/>
        <w:rPr>
          <w:rFonts w:eastAsia="TimesNewRomanPSMT"/>
        </w:rPr>
      </w:pPr>
    </w:p>
    <w:p w:rsidR="00DC559D" w:rsidRPr="00677C53" w:rsidRDefault="00DC559D" w:rsidP="0037507B">
      <w:pPr>
        <w:jc w:val="both"/>
        <w:rPr>
          <w:rFonts w:eastAsia="TimesNewRomanPSMT"/>
        </w:rPr>
      </w:pPr>
      <w:proofErr w:type="gramStart"/>
      <w:r w:rsidRPr="00677C53">
        <w:rPr>
          <w:rFonts w:eastAsia="TimesNewRomanPSMT"/>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C559D" w:rsidRPr="00677C53" w:rsidRDefault="00DC559D" w:rsidP="0037507B">
      <w:pPr>
        <w:jc w:val="both"/>
      </w:pPr>
      <w:r w:rsidRPr="00677C53">
        <w:rPr>
          <w:rFonts w:eastAsia="TimesNewRomanPSMT"/>
        </w:rPr>
        <w:br w:type="page"/>
      </w:r>
    </w:p>
    <w:p w:rsidR="00D554E6" w:rsidRPr="0037507B" w:rsidRDefault="00D554E6" w:rsidP="00A01CAA">
      <w:pPr>
        <w:spacing w:after="120"/>
        <w:rPr>
          <w:b/>
        </w:rPr>
      </w:pPr>
      <w:r w:rsidRPr="0037507B">
        <w:rPr>
          <w:b/>
        </w:rPr>
        <w:lastRenderedPageBreak/>
        <w:t>Испуњеност додатних услова понуђач доказује достављањем следећих доказа (наведени додатни услови се не доказују Изјавом):</w:t>
      </w:r>
    </w:p>
    <w:p w:rsidR="0006254A" w:rsidRPr="00677C53" w:rsidRDefault="00D554E6" w:rsidP="00677C53">
      <w:r w:rsidRPr="0037507B">
        <w:rPr>
          <w:b/>
        </w:rPr>
        <w:t>а</w:t>
      </w:r>
      <w:r w:rsidRPr="00677C53">
        <w:t xml:space="preserve">) </w:t>
      </w:r>
      <w:proofErr w:type="gramStart"/>
      <w:r w:rsidRPr="0037507B">
        <w:rPr>
          <w:b/>
        </w:rPr>
        <w:t>списак</w:t>
      </w:r>
      <w:proofErr w:type="gramEnd"/>
      <w:r w:rsidRPr="0037507B">
        <w:rPr>
          <w:b/>
        </w:rPr>
        <w:t xml:space="preserve"> најважнијих закључених и реализованих уговора</w:t>
      </w:r>
      <w:r w:rsidRPr="00677C53">
        <w:t xml:space="preserve"> о вршењу услуга </w:t>
      </w:r>
      <w:r w:rsidR="00675F89" w:rsidRPr="00677C53">
        <w:t>израде</w:t>
      </w:r>
      <w:r w:rsidR="001D3306" w:rsidRPr="00677C53">
        <w:t xml:space="preserve"> пројеката</w:t>
      </w:r>
      <w:r w:rsidR="00675F89" w:rsidRPr="00677C53">
        <w:t xml:space="preserve"> који су предмет јавне набавке</w:t>
      </w:r>
      <w:r w:rsidR="001D3306" w:rsidRPr="00677C53">
        <w:t xml:space="preserve"> </w:t>
      </w:r>
      <w:r w:rsidR="0037507B">
        <w:t>у претходних 5 године (период од 5</w:t>
      </w:r>
      <w:r w:rsidRPr="00677C53">
        <w:t xml:space="preserve"> године до објављивања позива за подношење понуда у предметном поступку јавне набавке) – референт листа и потврде референтних наручилаца о извршеним </w:t>
      </w:r>
      <w:r w:rsidR="005225EB" w:rsidRPr="00677C53">
        <w:t xml:space="preserve">услугама </w:t>
      </w:r>
      <w:r w:rsidRPr="00677C53">
        <w:t xml:space="preserve"> (</w:t>
      </w:r>
      <w:r w:rsidR="00625E01" w:rsidRPr="00677C53">
        <w:t xml:space="preserve">Обрасци 4 </w:t>
      </w:r>
      <w:r w:rsidRPr="00677C53">
        <w:t>и 5 наведени у конкурс</w:t>
      </w:r>
      <w:r w:rsidR="006C5CB9" w:rsidRPr="00677C53">
        <w:t>ној документацији</w:t>
      </w:r>
      <w:r w:rsidR="006D3EE6" w:rsidRPr="00677C53">
        <w:t>)</w:t>
      </w:r>
      <w:r w:rsidR="006C5CB9" w:rsidRPr="00677C53">
        <w:t xml:space="preserve">, </w:t>
      </w:r>
    </w:p>
    <w:p w:rsidR="00D554E6" w:rsidRPr="00677C53" w:rsidRDefault="00D554E6" w:rsidP="00677C53">
      <w:r w:rsidRPr="0037507B">
        <w:rPr>
          <w:b/>
        </w:rPr>
        <w:t>б</w:t>
      </w:r>
      <w:r w:rsidRPr="00677C53">
        <w:t xml:space="preserve">) </w:t>
      </w:r>
      <w:r w:rsidRPr="0037507B">
        <w:rPr>
          <w:b/>
        </w:rPr>
        <w:t>Фотокопиј</w:t>
      </w:r>
      <w:r w:rsidR="005D0AFF" w:rsidRPr="0037507B">
        <w:rPr>
          <w:b/>
        </w:rPr>
        <w:t>е</w:t>
      </w:r>
      <w:r w:rsidRPr="0037507B">
        <w:rPr>
          <w:b/>
        </w:rPr>
        <w:t xml:space="preserve"> закључених уговора</w:t>
      </w:r>
      <w:r w:rsidRPr="00677C53">
        <w:t xml:space="preserve"> наведених у референт листи;</w:t>
      </w:r>
    </w:p>
    <w:p w:rsidR="0055435B" w:rsidRDefault="007B0507" w:rsidP="0055435B">
      <w:pPr>
        <w:tabs>
          <w:tab w:val="left" w:pos="142"/>
          <w:tab w:val="left" w:pos="284"/>
        </w:tabs>
        <w:jc w:val="both"/>
      </w:pPr>
      <w:r w:rsidRPr="0037507B">
        <w:rPr>
          <w:b/>
        </w:rPr>
        <w:t>в</w:t>
      </w:r>
      <w:r w:rsidR="00D554E6" w:rsidRPr="0037507B">
        <w:rPr>
          <w:b/>
        </w:rPr>
        <w:t>)</w:t>
      </w:r>
      <w:r w:rsidR="00D554E6" w:rsidRPr="00677C53">
        <w:t xml:space="preserve"> </w:t>
      </w:r>
      <w:r w:rsidR="00D554E6" w:rsidRPr="0037507B">
        <w:rPr>
          <w:b/>
        </w:rPr>
        <w:t>Фотокопије захтеваних личних лиценци</w:t>
      </w:r>
      <w:r w:rsidR="00D554E6" w:rsidRPr="00677C53">
        <w:t xml:space="preserve">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w:t>
      </w:r>
      <w:r w:rsidR="009D519E" w:rsidRPr="00677C53">
        <w:t xml:space="preserve"> и </w:t>
      </w:r>
      <w:r w:rsidR="006A4BFD" w:rsidRPr="00677C53">
        <w:t>у</w:t>
      </w:r>
      <w:r w:rsidR="009D519E" w:rsidRPr="00677C53">
        <w:t>верења</w:t>
      </w:r>
      <w:r w:rsidR="006A4BFD" w:rsidRPr="00677C53">
        <w:t xml:space="preserve"> / решења</w:t>
      </w:r>
      <w:r w:rsidR="009D519E" w:rsidRPr="00677C53">
        <w:t xml:space="preserve"> МУП-а</w:t>
      </w:r>
      <w:r w:rsidR="00D554E6" w:rsidRPr="00677C53">
        <w:t xml:space="preserve">. </w:t>
      </w:r>
      <w:proofErr w:type="gramStart"/>
      <w:r w:rsidR="00D554E6" w:rsidRPr="00677C53">
        <w:t xml:space="preserve">Потврде </w:t>
      </w:r>
      <w:r w:rsidR="006A4BFD" w:rsidRPr="00677C53">
        <w:t>и уверења</w:t>
      </w:r>
      <w:r w:rsidR="004D2235" w:rsidRPr="00677C53">
        <w:t xml:space="preserve"> </w:t>
      </w:r>
      <w:r w:rsidR="00D554E6" w:rsidRPr="00677C53">
        <w:t>морају бити важећ</w:t>
      </w:r>
      <w:r w:rsidR="00F90F0E" w:rsidRPr="00677C53">
        <w:t>и</w:t>
      </w:r>
      <w:r w:rsidR="00D554E6" w:rsidRPr="00677C53">
        <w:t xml:space="preserve"> на дан отварања понуда.</w:t>
      </w:r>
      <w:proofErr w:type="gramEnd"/>
      <w:r w:rsidR="00D554E6" w:rsidRPr="00677C53">
        <w:t xml:space="preserve"> </w:t>
      </w:r>
      <w:proofErr w:type="gramStart"/>
      <w:r w:rsidR="00D554E6" w:rsidRPr="00677C53">
        <w:t>Уколико је носилац лиценце у радном односу код понуђача (на одређено или неодређено време) као доказ доставити</w:t>
      </w:r>
      <w:r w:rsidR="00D33249" w:rsidRPr="00677C53">
        <w:t xml:space="preserve"> фотокопију</w:t>
      </w:r>
      <w:r w:rsidR="004A01E3" w:rsidRPr="00677C53">
        <w:t xml:space="preserve"> уговора о раду</w:t>
      </w:r>
      <w:r w:rsidR="00D554E6" w:rsidRPr="00677C53">
        <w:t xml:space="preserve"> и</w:t>
      </w:r>
      <w:r w:rsidR="00CC0938" w:rsidRPr="00677C53">
        <w:t>/или</w:t>
      </w:r>
      <w:r w:rsidR="00D554E6" w:rsidRPr="00677C53">
        <w:t xml:space="preserve"> фотокопију М, М-А или другог одговарајућег обрасца (пријава-одјава на осигурање).</w:t>
      </w:r>
      <w:proofErr w:type="gramEnd"/>
      <w:r w:rsidR="00D554E6" w:rsidRPr="00677C53">
        <w:t xml:space="preserve"> Уколико носилац лиценце није у радном односу код понуђача, као доказ о ангажовању наведеног лица доставити фотокопију уговора </w:t>
      </w:r>
      <w:r w:rsidR="00CE7D9D" w:rsidRPr="00677C53">
        <w:t xml:space="preserve">којим се регулише рад ван радног односа (уговор </w:t>
      </w:r>
      <w:r w:rsidR="00D554E6" w:rsidRPr="00677C53">
        <w:t xml:space="preserve">о делу, </w:t>
      </w:r>
      <w:r w:rsidR="00CE7D9D" w:rsidRPr="00677C53">
        <w:t>уговор</w:t>
      </w:r>
      <w:r w:rsidR="00D554E6" w:rsidRPr="00677C53">
        <w:t xml:space="preserve"> о обављању привремених и повремених послова</w:t>
      </w:r>
      <w:r w:rsidR="00CE7D9D" w:rsidRPr="00677C53">
        <w:t>, уговор</w:t>
      </w:r>
      <w:r w:rsidR="00D554E6" w:rsidRPr="00677C53">
        <w:t xml:space="preserve"> о допунском раду</w:t>
      </w:r>
      <w:r w:rsidR="00CE7D9D" w:rsidRPr="00677C53">
        <w:t xml:space="preserve"> или други</w:t>
      </w:r>
      <w:r w:rsidR="00D554E6" w:rsidRPr="00677C53">
        <w:t xml:space="preserve"> уговор о ангажовању лица за потребе извршења услуга који су предмет ове јавне набавке</w:t>
      </w:r>
      <w:r w:rsidR="00760593" w:rsidRPr="00677C53">
        <w:t>),</w:t>
      </w:r>
    </w:p>
    <w:p w:rsidR="0055435B" w:rsidRPr="0055435B" w:rsidRDefault="0055435B" w:rsidP="0055435B">
      <w:pPr>
        <w:tabs>
          <w:tab w:val="left" w:pos="142"/>
          <w:tab w:val="left" w:pos="284"/>
        </w:tabs>
        <w:spacing w:after="120"/>
        <w:jc w:val="both"/>
        <w:rPr>
          <w:b/>
        </w:rPr>
      </w:pPr>
      <w:r>
        <w:t xml:space="preserve">г) </w:t>
      </w:r>
      <w:r w:rsidRPr="0055435B">
        <w:rPr>
          <w:b/>
        </w:rPr>
        <w:t>Изјава о обиласку локације</w:t>
      </w:r>
      <w:r>
        <w:rPr>
          <w:b/>
        </w:rPr>
        <w:t xml:space="preserve"> (</w:t>
      </w:r>
      <w:r w:rsidRPr="0055435B">
        <w:t>Образац дат у Конкурсној документацији)</w:t>
      </w: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B17BC8" w:rsidP="00456663">
      <w:pPr>
        <w:jc w:val="both"/>
      </w:pPr>
      <w:r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proofErr w:type="gramEnd"/>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овери печатом и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677C53"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 и оверена печатом</w:t>
      </w:r>
      <w:r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оверени 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71202E" w:rsidRPr="00677C53">
        <w:t>став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proofErr w:type="gramStart"/>
      <w:r w:rsidR="00FC2E92" w:rsidRPr="00677C53">
        <w:t>став</w:t>
      </w:r>
      <w:proofErr w:type="gramEnd"/>
      <w:r w:rsidR="00FC2E92" w:rsidRPr="00677C53">
        <w:t xml:space="preserve"> 2. </w:t>
      </w:r>
      <w:proofErr w:type="gramStart"/>
      <w:r w:rsidR="00FC2E92" w:rsidRPr="00677C53">
        <w:t xml:space="preserve">Закона </w:t>
      </w:r>
      <w:r w:rsidR="00AA0329" w:rsidRPr="00677C53">
        <w:t>и Изјаве о независној понуди које мо</w:t>
      </w:r>
      <w:r w:rsidR="00FB38A2" w:rsidRPr="00677C53">
        <w:t>рају бити потписане и оверене пе</w:t>
      </w:r>
      <w:r w:rsidR="00AA0329" w:rsidRPr="00677C53">
        <w:t>чатом од стране сваког понуђача из групе понуђача).</w:t>
      </w:r>
      <w:proofErr w:type="gramEnd"/>
    </w:p>
    <w:p w:rsidR="00CB5662" w:rsidRPr="00677C53"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није дужан да попуни, као ни да овери и 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оверена и потписана од стране овлашћеног лица понуђача (лице овлашћено за заступање).</w:t>
      </w:r>
      <w:proofErr w:type="gramEnd"/>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144749" w:rsidP="00ED7D9F">
      <w:pPr>
        <w:pStyle w:val="ListParagraph"/>
        <w:numPr>
          <w:ilvl w:val="0"/>
          <w:numId w:val="31"/>
        </w:numPr>
      </w:pPr>
      <w:r w:rsidRPr="00677C53">
        <w:t xml:space="preserve">Оверен и потписан Образац понуде – Образац 1 </w:t>
      </w:r>
    </w:p>
    <w:p w:rsidR="00EE1043" w:rsidRPr="00677C53" w:rsidRDefault="0032517F" w:rsidP="00ED7D9F">
      <w:pPr>
        <w:pStyle w:val="ListParagraph"/>
        <w:numPr>
          <w:ilvl w:val="0"/>
          <w:numId w:val="31"/>
        </w:numPr>
      </w:pPr>
      <w:r w:rsidRPr="00677C53">
        <w:t>Доказе</w:t>
      </w:r>
      <w:r w:rsidR="006B0A41">
        <w:t xml:space="preserve"> о испуњености обаве</w:t>
      </w:r>
      <w:r w:rsidR="006B0A41" w:rsidRPr="00ED7D9F">
        <w:t>з</w:t>
      </w:r>
      <w:r w:rsidR="00EE1043" w:rsidRPr="00677C53">
        <w:t>них услова</w:t>
      </w:r>
    </w:p>
    <w:p w:rsidR="00144749" w:rsidRPr="00677C53" w:rsidRDefault="00144749" w:rsidP="00ED7D9F">
      <w:pPr>
        <w:pStyle w:val="ListParagraph"/>
        <w:numPr>
          <w:ilvl w:val="0"/>
          <w:numId w:val="31"/>
        </w:numPr>
      </w:pPr>
      <w:r w:rsidRPr="00677C53">
        <w:t xml:space="preserve">Оверену и потписану Изјаву о испуњавању услова из члана 75. </w:t>
      </w:r>
      <w:proofErr w:type="gramStart"/>
      <w:r w:rsidRPr="00677C53">
        <w:t>став</w:t>
      </w:r>
      <w:proofErr w:type="gramEnd"/>
      <w:r w:rsidRPr="00677C53">
        <w:t xml:space="preserve"> 2. Закона</w:t>
      </w:r>
      <w:r w:rsidR="0032517F" w:rsidRPr="00677C53">
        <w:t xml:space="preserve"> – Образац 2</w:t>
      </w:r>
      <w:r w:rsidRPr="00677C53">
        <w:t>,</w:t>
      </w:r>
    </w:p>
    <w:p w:rsidR="00144749" w:rsidRPr="00677C53" w:rsidRDefault="00144749" w:rsidP="00ED7D9F">
      <w:pPr>
        <w:pStyle w:val="ListParagraph"/>
        <w:numPr>
          <w:ilvl w:val="0"/>
          <w:numId w:val="31"/>
        </w:numPr>
      </w:pPr>
      <w:r w:rsidRPr="00677C53">
        <w:t>Оверен и потписан Образац референт листе са потврдама ре</w:t>
      </w:r>
      <w:r w:rsidR="0032517F" w:rsidRPr="00677C53">
        <w:t>ферентних наручилаца – Образац 3 и Образац 4</w:t>
      </w:r>
      <w:r w:rsidRPr="00677C53">
        <w:t xml:space="preserve">  са фотокопијама уговора наведених у референт листи,</w:t>
      </w:r>
    </w:p>
    <w:p w:rsidR="003435F5" w:rsidRPr="00677C53" w:rsidRDefault="003435F5" w:rsidP="00ED7D9F">
      <w:pPr>
        <w:pStyle w:val="ListParagraph"/>
        <w:numPr>
          <w:ilvl w:val="0"/>
          <w:numId w:val="31"/>
        </w:numPr>
      </w:pPr>
      <w:r w:rsidRPr="00677C53">
        <w:t>Оверена и потписана Изјава о кадровском капацитету – Образац 5,</w:t>
      </w:r>
    </w:p>
    <w:p w:rsidR="00144749" w:rsidRPr="00677C53" w:rsidRDefault="00144749" w:rsidP="00ED7D9F">
      <w:pPr>
        <w:pStyle w:val="ListParagraph"/>
        <w:numPr>
          <w:ilvl w:val="0"/>
          <w:numId w:val="31"/>
        </w:numPr>
      </w:pPr>
      <w:r w:rsidRPr="00677C53">
        <w:t>Оверен и потписан Образац структуре цене са упутств</w:t>
      </w:r>
      <w:r w:rsidR="0032517F" w:rsidRPr="00677C53">
        <w:t xml:space="preserve">ом како да се попуни – Образац </w:t>
      </w:r>
      <w:r w:rsidR="003435F5" w:rsidRPr="00677C53">
        <w:t>6</w:t>
      </w:r>
      <w:r w:rsidRPr="00677C53">
        <w:t>,</w:t>
      </w:r>
    </w:p>
    <w:p w:rsidR="009157B1" w:rsidRPr="00677C53" w:rsidRDefault="00144749" w:rsidP="00ED7D9F">
      <w:pPr>
        <w:pStyle w:val="ListParagraph"/>
        <w:numPr>
          <w:ilvl w:val="0"/>
          <w:numId w:val="31"/>
        </w:numPr>
      </w:pPr>
      <w:r w:rsidRPr="00677C53">
        <w:t>Оверен и потписан Образац техничке спецификације услуга (Про</w:t>
      </w:r>
      <w:r w:rsidR="0032517F" w:rsidRPr="00677C53">
        <w:t xml:space="preserve">јектни задатак) - Образац </w:t>
      </w:r>
      <w:r w:rsidR="003435F5" w:rsidRPr="00677C53">
        <w:t>7</w:t>
      </w:r>
      <w:r w:rsidRPr="00677C53">
        <w:t xml:space="preserve"> </w:t>
      </w:r>
    </w:p>
    <w:p w:rsidR="009157B1" w:rsidRPr="00677C53" w:rsidRDefault="00144749" w:rsidP="00ED7D9F">
      <w:pPr>
        <w:pStyle w:val="ListParagraph"/>
        <w:numPr>
          <w:ilvl w:val="0"/>
          <w:numId w:val="31"/>
        </w:numPr>
      </w:pPr>
      <w:r w:rsidRPr="00677C53">
        <w:t>Оверен и по</w:t>
      </w:r>
      <w:r w:rsidR="0032517F" w:rsidRPr="00677C53">
        <w:t xml:space="preserve">тписан Модел уговора – Образац </w:t>
      </w:r>
      <w:r w:rsidR="003435F5" w:rsidRPr="00677C53">
        <w:t>8</w:t>
      </w:r>
      <w:r w:rsidRPr="00677C53">
        <w:t xml:space="preserve"> </w:t>
      </w:r>
    </w:p>
    <w:p w:rsidR="00144749" w:rsidRPr="00677C53" w:rsidRDefault="00144749" w:rsidP="00ED7D9F">
      <w:pPr>
        <w:pStyle w:val="ListParagraph"/>
        <w:numPr>
          <w:ilvl w:val="0"/>
          <w:numId w:val="31"/>
        </w:numPr>
      </w:pPr>
      <w:r w:rsidRPr="00677C53">
        <w:t>Оверен и потписан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Pr="00677C53">
        <w:t>,</w:t>
      </w:r>
    </w:p>
    <w:p w:rsidR="00144749" w:rsidRPr="00677C53" w:rsidRDefault="00144749" w:rsidP="00ED7D9F">
      <w:pPr>
        <w:pStyle w:val="ListParagraph"/>
        <w:numPr>
          <w:ilvl w:val="0"/>
          <w:numId w:val="31"/>
        </w:numPr>
      </w:pPr>
      <w:r w:rsidRPr="00677C53">
        <w:t>Оверен и потписан Образац изјаве о независној понуди</w:t>
      </w:r>
      <w:r w:rsidR="0032517F" w:rsidRPr="00677C53">
        <w:t xml:space="preserve"> – Образац </w:t>
      </w:r>
      <w:r w:rsidR="003435F5" w:rsidRPr="00677C53">
        <w:t>10</w:t>
      </w:r>
      <w:r w:rsidRPr="00677C53">
        <w:t>,</w:t>
      </w:r>
    </w:p>
    <w:p w:rsidR="009157B1" w:rsidRPr="002C3B87" w:rsidRDefault="00144749" w:rsidP="00ED7D9F">
      <w:pPr>
        <w:pStyle w:val="ListParagraph"/>
        <w:numPr>
          <w:ilvl w:val="0"/>
          <w:numId w:val="31"/>
        </w:numPr>
      </w:pPr>
      <w:r w:rsidRPr="00677C53">
        <w:t>Оверен и потписан Образац изјаве о достављању менице за д</w:t>
      </w:r>
      <w:r w:rsidR="0032517F" w:rsidRPr="00677C53">
        <w:t>обро извршење посла – Образац 1</w:t>
      </w:r>
      <w:r w:rsidR="003435F5" w:rsidRPr="00677C53">
        <w:t>1</w:t>
      </w:r>
      <w:r w:rsidRPr="00677C53">
        <w:t xml:space="preserve"> </w:t>
      </w:r>
    </w:p>
    <w:p w:rsidR="002C3B87" w:rsidRPr="00677C53" w:rsidRDefault="002C3B87" w:rsidP="00ED7D9F">
      <w:pPr>
        <w:pStyle w:val="ListParagraph"/>
        <w:numPr>
          <w:ilvl w:val="0"/>
          <w:numId w:val="31"/>
        </w:numPr>
      </w:pPr>
      <w:r>
        <w:t>Изјава о обиласку локације</w:t>
      </w:r>
    </w:p>
    <w:p w:rsidR="00441DDB" w:rsidRPr="00677C53" w:rsidRDefault="00CA7C5E" w:rsidP="00ED7D9F">
      <w:pPr>
        <w:pStyle w:val="ListParagraph"/>
        <w:numPr>
          <w:ilvl w:val="0"/>
          <w:numId w:val="31"/>
        </w:numPr>
      </w:pPr>
      <w:r w:rsidRPr="00677C53">
        <w:lastRenderedPageBreak/>
        <w:t>Фотокопиј</w:t>
      </w:r>
      <w:r w:rsidR="005D0AFF" w:rsidRPr="00677C53">
        <w:t>а</w:t>
      </w:r>
      <w:r w:rsidRPr="00677C53">
        <w:t xml:space="preserve"> захтеване личне лиценце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441DDB" w:rsidP="00ED7D9F">
      <w:pPr>
        <w:pStyle w:val="ListParagraph"/>
        <w:numPr>
          <w:ilvl w:val="0"/>
          <w:numId w:val="31"/>
        </w:numPr>
      </w:pPr>
      <w:r w:rsidRPr="00677C53">
        <w:t>Уверења МУП-а за пројекте заштите од пожара и пројектовање посебних система за дојаву од пожара</w:t>
      </w:r>
    </w:p>
    <w:p w:rsidR="00E812F7" w:rsidRPr="00ED7D9F" w:rsidRDefault="00144749" w:rsidP="00ED7D9F">
      <w:pPr>
        <w:pStyle w:val="ListParagraph"/>
        <w:numPr>
          <w:ilvl w:val="0"/>
          <w:numId w:val="31"/>
        </w:numPr>
      </w:pPr>
      <w:r w:rsidRPr="00677C53">
        <w:t>Споразум учесника о заједничком подношењу понуде (у случају подношења заједничке понуде).</w:t>
      </w:r>
    </w:p>
    <w:p w:rsidR="008C08B1" w:rsidRPr="008C08B1" w:rsidRDefault="008C08B1" w:rsidP="00677C53"/>
    <w:p w:rsidR="006072B7" w:rsidRPr="00677C53" w:rsidRDefault="006072B7" w:rsidP="008C08B1">
      <w:pPr>
        <w:jc w:val="both"/>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Израда </w:t>
      </w:r>
      <w:r w:rsidR="00C47A98" w:rsidRPr="00860F56">
        <w:rPr>
          <w:b/>
        </w:rPr>
        <w:t>пројектно техничке документације за реконструкцију објекта ОШ „Петар Враголић“ у Љубовији</w:t>
      </w:r>
      <w:r w:rsidR="00BC10D7" w:rsidRPr="00860F56">
        <w:rPr>
          <w:b/>
        </w:rPr>
        <w:t xml:space="preserve">,  редни број  ЈН </w:t>
      </w:r>
      <w:r w:rsidR="008C08B1" w:rsidRPr="00860F56">
        <w:rPr>
          <w:b/>
        </w:rPr>
        <w:t>74</w:t>
      </w:r>
      <w:r w:rsidR="00BC10D7" w:rsidRPr="00860F56">
        <w:rPr>
          <w:b/>
        </w:rPr>
        <w:t>/2018</w:t>
      </w:r>
      <w:r w:rsidR="00BC10D7" w:rsidRPr="00677C53">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AD07FC">
        <w:rPr>
          <w:b/>
        </w:rPr>
        <w:t>17</w:t>
      </w:r>
      <w:r w:rsidR="00860F56" w:rsidRPr="00860F56">
        <w:rPr>
          <w:b/>
        </w:rPr>
        <w:t>.12</w:t>
      </w:r>
      <w:r w:rsidR="00F20BAC" w:rsidRPr="00860F56">
        <w:rPr>
          <w:b/>
        </w:rPr>
        <w:t>.</w:t>
      </w:r>
      <w:r w:rsidR="00580D9A" w:rsidRPr="00860F56">
        <w:rPr>
          <w:b/>
        </w:rPr>
        <w:t>201</w:t>
      </w:r>
      <w:r w:rsidR="00C72F79" w:rsidRPr="00860F56">
        <w:rPr>
          <w:b/>
        </w:rPr>
        <w:t>8</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842D29" w:rsidRPr="00860F56">
        <w:rPr>
          <w:b/>
        </w:rPr>
        <w:t>1</w:t>
      </w:r>
      <w:r w:rsidR="00E64858" w:rsidRPr="00860F56">
        <w:rPr>
          <w:b/>
        </w:rPr>
        <w:t>2</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AD07FC">
        <w:rPr>
          <w:b/>
        </w:rPr>
        <w:t>17</w:t>
      </w:r>
      <w:r w:rsidR="00860F56" w:rsidRPr="00860F56">
        <w:rPr>
          <w:b/>
        </w:rPr>
        <w:t>.12</w:t>
      </w:r>
      <w:r w:rsidR="003B26B1" w:rsidRPr="00860F56">
        <w:rPr>
          <w:b/>
        </w:rPr>
        <w:t>.</w:t>
      </w:r>
      <w:r w:rsidR="00842D29" w:rsidRPr="00860F56">
        <w:rPr>
          <w:b/>
        </w:rPr>
        <w:t>201</w:t>
      </w:r>
      <w:r w:rsidR="00C72F79" w:rsidRPr="00860F56">
        <w:rPr>
          <w:b/>
        </w:rPr>
        <w:t>8</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E64858" w:rsidRPr="00860F56">
        <w:rPr>
          <w:b/>
        </w:rPr>
        <w:t>2</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F958AE" w:rsidRPr="00677C53" w:rsidRDefault="00F958AE"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6B0A41">
      <w:pPr>
        <w:tabs>
          <w:tab w:val="left" w:pos="142"/>
        </w:tabs>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бр. </w:t>
      </w:r>
      <w:r w:rsidR="006B0A41">
        <w:t>74</w:t>
      </w:r>
      <w:r w:rsidR="005217FB" w:rsidRPr="00677C53">
        <w:t>/201</w:t>
      </w:r>
      <w:r w:rsidR="00707958" w:rsidRPr="00677C53">
        <w:t>8</w:t>
      </w:r>
      <w:r w:rsidRPr="00677C53">
        <w:t xml:space="preserve"> –</w:t>
      </w:r>
      <w:r w:rsidR="006038FE" w:rsidRPr="00677C53">
        <w:t xml:space="preserve"> </w:t>
      </w:r>
      <w:r w:rsidR="00896017" w:rsidRPr="00677C53">
        <w:t>Израда пројектно техничке документације за реконструкцију објекта ОШ „Петар Враголић</w:t>
      </w:r>
      <w:proofErr w:type="gramStart"/>
      <w:r w:rsidR="00896017" w:rsidRPr="00677C53">
        <w:t>“ у</w:t>
      </w:r>
      <w:proofErr w:type="gramEnd"/>
      <w:r w:rsidR="00896017" w:rsidRPr="00677C53">
        <w:t xml:space="preserve"> Љубовији</w:t>
      </w:r>
      <w:r w:rsidR="006365F1" w:rsidRPr="00677C53">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lastRenderedPageBreak/>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677C53"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540025">
      <w:pPr>
        <w:pStyle w:val="ListParagraph"/>
        <w:numPr>
          <w:ilvl w:val="0"/>
          <w:numId w:val="28"/>
        </w:numPr>
        <w:jc w:val="both"/>
      </w:pPr>
      <w:r w:rsidRPr="00677C53">
        <w:t xml:space="preserve">понуду и који ће заступати групу понуђача пред наручиоцем, </w:t>
      </w:r>
    </w:p>
    <w:p w:rsidR="00EF3FB5" w:rsidRPr="00677C53" w:rsidRDefault="00EF3FB5" w:rsidP="006B0A41">
      <w:pPr>
        <w:jc w:val="both"/>
      </w:pPr>
      <w:proofErr w:type="gramStart"/>
      <w:r w:rsidRPr="00677C53">
        <w:rPr>
          <w:rFonts w:eastAsia="TimesNewRomanPSMT"/>
        </w:rPr>
        <w:t>опис</w:t>
      </w:r>
      <w:proofErr w:type="gramEnd"/>
      <w:r w:rsidRPr="00677C53">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677C53">
      <w:proofErr w:type="gramStart"/>
      <w:r w:rsidRPr="00677C53">
        <w:lastRenderedPageBreak/>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677C53" w:rsidRDefault="00AA0329" w:rsidP="00677C53">
      <w:proofErr w:type="gramStart"/>
      <w:r w:rsidRPr="00677C53">
        <w:t>Понуђачи који поднесу заједничку понуду одговарају неограничено солидарно према наручиоцу.</w:t>
      </w:r>
      <w:proofErr w:type="gramEnd"/>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proofErr w:type="gramStart"/>
      <w:r w:rsidRPr="00677C53">
        <w:t>Плаћање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3857F9" w:rsidRPr="00677C53" w:rsidRDefault="006E70ED" w:rsidP="00545DA4">
      <w:pPr>
        <w:jc w:val="both"/>
      </w:pPr>
      <w:r w:rsidRPr="00677C53">
        <w:t xml:space="preserve">Рок израде пројектне </w:t>
      </w:r>
      <w:r w:rsidR="00003CDC" w:rsidRPr="00677C53">
        <w:t>докум</w:t>
      </w:r>
      <w:r w:rsidR="00A8221A" w:rsidRPr="00677C53">
        <w:t>ентације</w:t>
      </w:r>
      <w:r w:rsidR="003857F9" w:rsidRPr="00677C53">
        <w:t xml:space="preserve">: </w:t>
      </w:r>
      <w:r w:rsidR="00A8221A" w:rsidRPr="00677C53">
        <w:t xml:space="preserve"> </w:t>
      </w:r>
      <w:r w:rsidR="003857F9" w:rsidRPr="00677C53">
        <w:t>Рок за</w:t>
      </w:r>
      <w:r w:rsidR="005924F0" w:rsidRPr="00677C53">
        <w:t xml:space="preserve"> израду пројектно техничке </w:t>
      </w:r>
      <w:proofErr w:type="gramStart"/>
      <w:r w:rsidR="005924F0" w:rsidRPr="00677C53">
        <w:t xml:space="preserve">документације </w:t>
      </w:r>
      <w:r w:rsidR="003857F9" w:rsidRPr="00677C53">
        <w:t xml:space="preserve"> је</w:t>
      </w:r>
      <w:proofErr w:type="gramEnd"/>
      <w:r w:rsidR="005924F0" w:rsidRPr="00677C53">
        <w:t xml:space="preserve"> 6</w:t>
      </w:r>
      <w:r w:rsidR="00082B6D" w:rsidRPr="00677C53">
        <w:t>0 дана од дана потписивања уговора</w:t>
      </w:r>
      <w:r w:rsidR="005924F0" w:rsidRPr="00677C53">
        <w:t xml:space="preserve"> и предаје документације коју обезбеђује инвеститор за израду радне верзије ИДП-а, коа се шаље инвеститору на сагласност</w:t>
      </w:r>
      <w:r w:rsidR="00082B6D" w:rsidRPr="00677C53">
        <w:t>.</w:t>
      </w:r>
      <w:r w:rsidR="005924F0" w:rsidRPr="00677C53">
        <w:t xml:space="preserve"> </w:t>
      </w:r>
      <w:proofErr w:type="gramStart"/>
      <w:r w:rsidR="005924F0" w:rsidRPr="00677C53">
        <w:t>Након добијања исте поднети захтев за добијање одобрења за изградњу и приступити изради ПЗИ-а.</w:t>
      </w:r>
      <w:proofErr w:type="gramEnd"/>
      <w:r w:rsidR="003857F9" w:rsidRPr="00677C53">
        <w:t xml:space="preserve"> </w:t>
      </w:r>
    </w:p>
    <w:p w:rsidR="003A391E" w:rsidRPr="00677C53" w:rsidRDefault="001E5B3E" w:rsidP="00545DA4">
      <w:pPr>
        <w:jc w:val="both"/>
      </w:pPr>
      <w:proofErr w:type="gramStart"/>
      <w:r w:rsidRPr="00677C53">
        <w:t>Р</w:t>
      </w:r>
      <w:r w:rsidR="003A391E" w:rsidRPr="00677C53">
        <w:t xml:space="preserve">ок важења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уопште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и овереним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Pr="00677C53">
        <w:t>буду оверена печатом и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677C53">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lastRenderedPageBreak/>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proofErr w:type="gramStart"/>
      <w:r w:rsidRPr="00677C53">
        <w:t>Ако се понуђач не сагласи са исправком рачунских грешака, Наручилац ће његову понуду одбити као неприхватљиву.</w:t>
      </w:r>
      <w:proofErr w:type="gramEnd"/>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lastRenderedPageBreak/>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677C53">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677C53">
      <w:proofErr w:type="gramStart"/>
      <w:r w:rsidRPr="00677C53">
        <w:t>На основу члана 106.</w:t>
      </w:r>
      <w:proofErr w:type="gramEnd"/>
      <w:r w:rsidRPr="00677C53">
        <w:t xml:space="preserve"> Закона, наручилац ће одбити понуду ако садржи битне недостатке 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5473D4" w:rsidRPr="00677C53" w:rsidRDefault="005473D4" w:rsidP="00677C53"/>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C30749" w:rsidRPr="00677C53">
        <w:t>25</w:t>
      </w:r>
      <w:r w:rsidRPr="00677C53">
        <w:t xml:space="preserve"> дана од дана јавног отварања понуда.</w:t>
      </w:r>
      <w:proofErr w:type="gramEnd"/>
    </w:p>
    <w:p w:rsidR="007D4025" w:rsidRPr="00F9412D" w:rsidRDefault="007D4025" w:rsidP="00F9412D">
      <w:pPr>
        <w:jc w:val="both"/>
        <w:rPr>
          <w:b/>
        </w:rPr>
      </w:pPr>
      <w:r w:rsidRPr="00F9412D">
        <w:rPr>
          <w:b/>
        </w:rPr>
        <w:t>Захтев</w:t>
      </w:r>
      <w:r w:rsidR="00CB5662" w:rsidRPr="00F9412D">
        <w:rPr>
          <w:b/>
        </w:rPr>
        <w:t xml:space="preserve"> за заштиту права понуђача </w:t>
      </w:r>
    </w:p>
    <w:p w:rsidR="00E51B9D" w:rsidRPr="00677C53" w:rsidRDefault="00E51B9D" w:rsidP="00F9412D">
      <w:pPr>
        <w:jc w:val="both"/>
      </w:pPr>
      <w:proofErr w:type="gramStart"/>
      <w:r w:rsidRPr="00677C53">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677C53">
        <w:t xml:space="preserve"> </w:t>
      </w:r>
    </w:p>
    <w:p w:rsidR="00E51B9D" w:rsidRPr="00677C53" w:rsidRDefault="00E51B9D" w:rsidP="00F9412D">
      <w:pPr>
        <w:jc w:val="both"/>
      </w:pPr>
      <w:proofErr w:type="gramStart"/>
      <w:r w:rsidRPr="00677C53">
        <w:t>Захтев за заштиту права подноси се наручиоцу, а копија се истовремено доставља Републичкој комисији.</w:t>
      </w:r>
      <w:proofErr w:type="gramEnd"/>
      <w:r w:rsidRPr="00677C53">
        <w:rPr>
          <w:rFonts w:eastAsia="TimesNewRomanPSMT"/>
        </w:rPr>
        <w:t xml:space="preserve"> </w:t>
      </w:r>
      <w:proofErr w:type="gramStart"/>
      <w:r w:rsidRPr="00677C53">
        <w:rPr>
          <w:rFonts w:eastAsia="TimesNewRomanPSMT"/>
        </w:rPr>
        <w:t>Захтев за заштиту права се доставља непосредно или препорученом пошиљком са повратницом.</w:t>
      </w:r>
      <w:proofErr w:type="gramEnd"/>
      <w:r w:rsidRPr="00677C53">
        <w:rPr>
          <w:rFonts w:eastAsia="TimesNewRomanPSMT"/>
        </w:rPr>
        <w:t xml:space="preserve"> </w:t>
      </w:r>
      <w:proofErr w:type="gramStart"/>
      <w:r w:rsidRPr="00677C5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77C53">
        <w:t xml:space="preserve"> </w:t>
      </w:r>
      <w:proofErr w:type="gramStart"/>
      <w:r w:rsidRPr="00677C53">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roofErr w:type="gramEnd"/>
    </w:p>
    <w:p w:rsidR="00E51B9D" w:rsidRPr="00677C53" w:rsidRDefault="00E51B9D" w:rsidP="00F9412D">
      <w:pPr>
        <w:jc w:val="both"/>
      </w:pPr>
      <w:r w:rsidRPr="00677C5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w:t>
      </w:r>
      <w:proofErr w:type="gramStart"/>
      <w:r w:rsidRPr="00677C53">
        <w:t>став</w:t>
      </w:r>
      <w:proofErr w:type="gramEnd"/>
      <w:r w:rsidRPr="00677C53">
        <w:t xml:space="preserve"> 2. </w:t>
      </w:r>
      <w:proofErr w:type="gramStart"/>
      <w:r w:rsidRPr="00677C53">
        <w:t>Закона указао наручиоцу на евентуалне недостатке и неправилности, а наручилац исте није отклонио.</w:t>
      </w:r>
      <w:proofErr w:type="gramEnd"/>
    </w:p>
    <w:p w:rsidR="00E51B9D" w:rsidRPr="00677C53" w:rsidRDefault="00E51B9D" w:rsidP="00F9412D">
      <w:pPr>
        <w:jc w:val="both"/>
      </w:pPr>
      <w:proofErr w:type="gramStart"/>
      <w:r w:rsidRPr="00677C53">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p>
    <w:p w:rsidR="00E51B9D" w:rsidRPr="00677C53" w:rsidRDefault="00E51B9D" w:rsidP="00F9412D">
      <w:pPr>
        <w:jc w:val="both"/>
      </w:pPr>
      <w:proofErr w:type="gramStart"/>
      <w:r w:rsidRPr="00677C53">
        <w:t>После доношења одлуке о додели уговора из чл.</w:t>
      </w:r>
      <w:proofErr w:type="gramEnd"/>
      <w:r w:rsidRPr="00677C53">
        <w:t xml:space="preserve">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E51B9D" w:rsidRPr="00677C53" w:rsidRDefault="00E51B9D" w:rsidP="00F9412D">
      <w:pPr>
        <w:jc w:val="both"/>
      </w:pPr>
      <w:proofErr w:type="gramStart"/>
      <w:r w:rsidRPr="00677C5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sidRPr="00677C53">
        <w:t xml:space="preserve"> </w:t>
      </w:r>
    </w:p>
    <w:p w:rsidR="00E51B9D" w:rsidRPr="00677C53" w:rsidRDefault="00E51B9D" w:rsidP="00F9412D">
      <w:pPr>
        <w:jc w:val="both"/>
      </w:pPr>
      <w:proofErr w:type="gramStart"/>
      <w:r w:rsidRPr="00677C53">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77C53">
        <w:t xml:space="preserve"> </w:t>
      </w:r>
    </w:p>
    <w:p w:rsidR="00E51B9D" w:rsidRPr="00677C53" w:rsidRDefault="00E51B9D" w:rsidP="00F9412D">
      <w:pPr>
        <w:jc w:val="both"/>
      </w:pPr>
      <w:proofErr w:type="gramStart"/>
      <w:r w:rsidRPr="00677C53">
        <w:t>Захтев за заштиту права не задржава даље активности наручиоца у поступку јавне набавке у складу са одредбама 150.</w:t>
      </w:r>
      <w:proofErr w:type="gramEnd"/>
      <w:r w:rsidRPr="00677C53">
        <w:t xml:space="preserve"> </w:t>
      </w:r>
      <w:proofErr w:type="gramStart"/>
      <w:r w:rsidRPr="00677C53">
        <w:t>Закона.</w:t>
      </w:r>
      <w:proofErr w:type="gramEnd"/>
    </w:p>
    <w:p w:rsidR="00E51B9D" w:rsidRPr="00677C53" w:rsidRDefault="00E51B9D" w:rsidP="00F9412D">
      <w:pPr>
        <w:jc w:val="both"/>
        <w:rPr>
          <w:rFonts w:eastAsia="TimesNewRomanPSMT"/>
        </w:rPr>
      </w:pPr>
      <w:proofErr w:type="gramStart"/>
      <w:r w:rsidRPr="00677C53">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E51B9D" w:rsidRPr="00677C53" w:rsidRDefault="00E51B9D" w:rsidP="00F9412D">
      <w:pPr>
        <w:jc w:val="both"/>
        <w:rPr>
          <w:rFonts w:eastAsia="TimesNewRomanPSMT"/>
        </w:rPr>
      </w:pPr>
      <w:r w:rsidRPr="00677C53">
        <w:rPr>
          <w:rFonts w:eastAsia="TimesNewRomanPSMT"/>
        </w:rPr>
        <w:t>Подносилац захтева је дужан да на рачун буџета Републике Србије уплати таксу у изнoсу од 120.000,00 динара на следећи начин:</w:t>
      </w:r>
    </w:p>
    <w:p w:rsidR="00E51B9D" w:rsidRPr="00677C53" w:rsidRDefault="00E51B9D" w:rsidP="00677C53">
      <w:pPr>
        <w:rPr>
          <w:rFonts w:eastAsia="TimesNewRomanPSMT"/>
        </w:rPr>
      </w:pPr>
      <w:proofErr w:type="gramStart"/>
      <w:r w:rsidRPr="00677C53">
        <w:rPr>
          <w:rFonts w:eastAsia="TimesNewRomanPSMT"/>
        </w:rPr>
        <w:t>број</w:t>
      </w:r>
      <w:proofErr w:type="gramEnd"/>
      <w:r w:rsidRPr="00677C53">
        <w:rPr>
          <w:rFonts w:eastAsia="TimesNewRomanPSMT"/>
        </w:rPr>
        <w:t xml:space="preserve"> рачуна:</w:t>
      </w:r>
      <w:r w:rsidRPr="00677C53">
        <w:t xml:space="preserve"> 840-30678845-06</w:t>
      </w:r>
      <w:r w:rsidRPr="00677C53">
        <w:rPr>
          <w:rFonts w:eastAsia="TimesNewRomanPSMT"/>
        </w:rPr>
        <w:t>,</w:t>
      </w:r>
    </w:p>
    <w:p w:rsidR="00E51B9D" w:rsidRPr="00677C53" w:rsidRDefault="00E51B9D" w:rsidP="00677C53">
      <w:pPr>
        <w:rPr>
          <w:rFonts w:eastAsia="TimesNewRomanPSMT"/>
        </w:rPr>
      </w:pPr>
      <w:proofErr w:type="gramStart"/>
      <w:r w:rsidRPr="00677C53">
        <w:rPr>
          <w:rFonts w:eastAsia="TimesNewRomanPSMT"/>
        </w:rPr>
        <w:t>шифра</w:t>
      </w:r>
      <w:proofErr w:type="gramEnd"/>
      <w:r w:rsidRPr="00677C53">
        <w:rPr>
          <w:rFonts w:eastAsia="TimesNewRomanPSMT"/>
        </w:rPr>
        <w:t xml:space="preserve"> плаћања: 153 или 253,</w:t>
      </w:r>
    </w:p>
    <w:p w:rsidR="00E51B9D" w:rsidRPr="00677C53" w:rsidRDefault="00E51B9D" w:rsidP="00677C53">
      <w:pPr>
        <w:rPr>
          <w:rFonts w:eastAsia="TimesNewRomanPSMT"/>
        </w:rPr>
      </w:pPr>
      <w:proofErr w:type="gramStart"/>
      <w:r w:rsidRPr="00677C53">
        <w:rPr>
          <w:rFonts w:eastAsia="TimesNewRomanPSMT"/>
        </w:rPr>
        <w:t>позив</w:t>
      </w:r>
      <w:proofErr w:type="gramEnd"/>
      <w:r w:rsidRPr="00677C53">
        <w:rPr>
          <w:rFonts w:eastAsia="TimesNewRomanPSMT"/>
        </w:rPr>
        <w:t xml:space="preserve"> на број: </w:t>
      </w:r>
      <w:r w:rsidR="00F9412D">
        <w:rPr>
          <w:rFonts w:eastAsia="TimesNewRomanPSMT"/>
        </w:rPr>
        <w:t>74</w:t>
      </w:r>
      <w:r w:rsidRPr="00677C53">
        <w:rPr>
          <w:rFonts w:eastAsia="TimesNewRomanPSMT"/>
        </w:rPr>
        <w:t>-2018,</w:t>
      </w:r>
    </w:p>
    <w:p w:rsidR="00E51B9D" w:rsidRPr="00677C53" w:rsidRDefault="00E51B9D" w:rsidP="00677C53">
      <w:pPr>
        <w:rPr>
          <w:rFonts w:eastAsia="TimesNewRomanPSMT"/>
        </w:rPr>
      </w:pPr>
      <w:proofErr w:type="gramStart"/>
      <w:r w:rsidRPr="00677C53">
        <w:rPr>
          <w:rFonts w:eastAsia="TimesNewRomanPSMT"/>
        </w:rPr>
        <w:t>сврха</w:t>
      </w:r>
      <w:proofErr w:type="gramEnd"/>
      <w:r w:rsidRPr="00677C53">
        <w:rPr>
          <w:rFonts w:eastAsia="TimesNewRomanPSMT"/>
        </w:rPr>
        <w:t xml:space="preserve"> уплате: Такса за ЗЗП; назив наручиоца: Општинска управа општине Љубовија; ЈН </w:t>
      </w:r>
      <w:r w:rsidR="00F9412D">
        <w:rPr>
          <w:rFonts w:eastAsia="TimesNewRomanPSMT"/>
        </w:rPr>
        <w:t>74</w:t>
      </w:r>
      <w:r w:rsidRPr="00677C53">
        <w:rPr>
          <w:rFonts w:eastAsia="TimesNewRomanPSMT"/>
        </w:rPr>
        <w:t>/2018;</w:t>
      </w:r>
    </w:p>
    <w:p w:rsidR="00E51B9D" w:rsidRPr="00677C53" w:rsidRDefault="00E51B9D" w:rsidP="00677C53">
      <w:pPr>
        <w:rPr>
          <w:rFonts w:eastAsia="TimesNewRomanPSMT"/>
        </w:rPr>
      </w:pPr>
      <w:proofErr w:type="gramStart"/>
      <w:r w:rsidRPr="00677C53">
        <w:rPr>
          <w:rFonts w:eastAsia="TimesNewRomanPSMT"/>
        </w:rPr>
        <w:t>назив</w:t>
      </w:r>
      <w:proofErr w:type="gramEnd"/>
      <w:r w:rsidRPr="00677C53">
        <w:rPr>
          <w:rFonts w:eastAsia="TimesNewRomanPSMT"/>
        </w:rPr>
        <w:t xml:space="preserve"> уплатиоца;</w:t>
      </w:r>
    </w:p>
    <w:p w:rsidR="00E51B9D" w:rsidRPr="00677C53" w:rsidRDefault="00E51B9D" w:rsidP="00677C53">
      <w:pPr>
        <w:rPr>
          <w:rFonts w:eastAsia="TimesNewRomanPSMT"/>
        </w:rPr>
      </w:pPr>
      <w:proofErr w:type="gramStart"/>
      <w:r w:rsidRPr="00677C53">
        <w:rPr>
          <w:rFonts w:eastAsia="TimesNewRomanPSMT"/>
        </w:rPr>
        <w:t>корисник</w:t>
      </w:r>
      <w:proofErr w:type="gramEnd"/>
      <w:r w:rsidRPr="00677C53">
        <w:rPr>
          <w:rFonts w:eastAsia="TimesNewRomanPSMT"/>
        </w:rPr>
        <w:t>: буџет Републике Србије.</w:t>
      </w:r>
    </w:p>
    <w:p w:rsidR="00E51B9D" w:rsidRPr="00677C53" w:rsidRDefault="00E51B9D" w:rsidP="00677C53">
      <w:r w:rsidRPr="00677C53">
        <w:t>Детаљно упутство о уплати таксе се може преузети са web адресе:</w:t>
      </w:r>
    </w:p>
    <w:p w:rsidR="00E51B9D" w:rsidRPr="00677C53" w:rsidRDefault="00733A84" w:rsidP="00677C53">
      <w:pPr>
        <w:rPr>
          <w:rFonts w:eastAsia="TimesNewRomanPSMT"/>
        </w:rPr>
      </w:pPr>
      <w:hyperlink r:id="rId14" w:history="1">
        <w:r w:rsidR="00E51B9D" w:rsidRPr="00677C53">
          <w:rPr>
            <w:rStyle w:val="Hyperlink"/>
            <w:rFonts w:eastAsia="Calibri"/>
          </w:rPr>
          <w:t>http://www.kjn.gov.rs/ci/uputstvo-o-uplati-republicke-administrativne-takse.htm</w:t>
        </w:r>
      </w:hyperlink>
    </w:p>
    <w:p w:rsidR="00E51B9D" w:rsidRPr="00677C53" w:rsidRDefault="00E51B9D" w:rsidP="00677C53">
      <w:pPr>
        <w:rPr>
          <w:rFonts w:eastAsia="TimesNewRomanPSMT"/>
        </w:rPr>
      </w:pPr>
    </w:p>
    <w:p w:rsidR="00E51B9D" w:rsidRPr="00677C53" w:rsidRDefault="00E51B9D" w:rsidP="00677C53">
      <w:pPr>
        <w:rPr>
          <w:rFonts w:eastAsia="TimesNewRomanPSMT"/>
        </w:rPr>
      </w:pPr>
      <w:proofErr w:type="gramStart"/>
      <w:r w:rsidRPr="00677C53">
        <w:rPr>
          <w:rFonts w:eastAsia="TimesNewRomanPSMT"/>
        </w:rPr>
        <w:t>Поступак заштите права понуђача регулисан је одредбама чл.</w:t>
      </w:r>
      <w:proofErr w:type="gramEnd"/>
      <w:r w:rsidRPr="00677C53">
        <w:rPr>
          <w:rFonts w:eastAsia="TimesNewRomanPSMT"/>
        </w:rPr>
        <w:t xml:space="preserve"> 138. - 167. </w:t>
      </w:r>
      <w:proofErr w:type="gramStart"/>
      <w:r w:rsidRPr="00677C53">
        <w:rPr>
          <w:rFonts w:eastAsia="TimesNewRomanPSMT"/>
        </w:rPr>
        <w:t>Закона.</w:t>
      </w:r>
      <w:proofErr w:type="gramEnd"/>
    </w:p>
    <w:p w:rsidR="00F769D0" w:rsidRPr="00677C53" w:rsidRDefault="00F769D0" w:rsidP="00677C53">
      <w:pPr>
        <w:rPr>
          <w:rFonts w:eastAsia="TimesNewRomanPSMT"/>
        </w:rPr>
      </w:pPr>
    </w:p>
    <w:p w:rsidR="00F769D0" w:rsidRPr="00677C53" w:rsidRDefault="00F769D0" w:rsidP="00677C53">
      <w:pPr>
        <w:rPr>
          <w:rFonts w:eastAsia="TimesNewRomanPSMT"/>
        </w:rPr>
      </w:pPr>
    </w:p>
    <w:p w:rsidR="00F769D0" w:rsidRPr="00677C53" w:rsidRDefault="00F769D0" w:rsidP="00677C53"/>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DF6681" w:rsidRPr="00F9412D" w:rsidRDefault="00841DCF" w:rsidP="00677C53">
      <w:pPr>
        <w:rPr>
          <w:b/>
        </w:rPr>
      </w:pPr>
      <w:r w:rsidRPr="00677C53">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lastRenderedPageBreak/>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0D32B6" w:rsidRPr="00E132CF" w:rsidRDefault="000D32B6" w:rsidP="00E132CF">
      <w:pPr>
        <w:jc w:val="center"/>
        <w:rPr>
          <w:b/>
        </w:rPr>
      </w:pPr>
      <w:r w:rsidRPr="00E132CF">
        <w:rPr>
          <w:b/>
        </w:rPr>
        <w:t>Израда пројектно техничке документације за реконструкцију објекта</w:t>
      </w:r>
    </w:p>
    <w:p w:rsidR="000D32B6" w:rsidRPr="00E132CF" w:rsidRDefault="000D32B6" w:rsidP="00E132CF">
      <w:pPr>
        <w:jc w:val="center"/>
        <w:rPr>
          <w:b/>
        </w:rPr>
      </w:pPr>
      <w:r w:rsidRPr="00E132CF">
        <w:rPr>
          <w:b/>
        </w:rPr>
        <w:t>ОШ „Петар Враголић</w:t>
      </w:r>
      <w:proofErr w:type="gramStart"/>
      <w:r w:rsidRPr="00E132CF">
        <w:rPr>
          <w:b/>
        </w:rPr>
        <w:t>“ у</w:t>
      </w:r>
      <w:proofErr w:type="gramEnd"/>
      <w:r w:rsidRPr="00E132CF">
        <w:rPr>
          <w:b/>
        </w:rPr>
        <w:t xml:space="preserve"> Љубовији</w:t>
      </w:r>
    </w:p>
    <w:p w:rsidR="00DF6681" w:rsidRDefault="00DF6681" w:rsidP="00E132CF">
      <w:pPr>
        <w:jc w:val="center"/>
      </w:pPr>
      <w:r w:rsidRPr="00677C53">
        <w:t xml:space="preserve">Број јавне набавке: </w:t>
      </w:r>
      <w:r w:rsidR="009D4B44">
        <w:t xml:space="preserve"> 74</w:t>
      </w:r>
      <w:r w:rsidRPr="00677C53">
        <w:t>/201</w:t>
      </w:r>
      <w:r w:rsidR="003E1EB6" w:rsidRPr="00677C53">
        <w:t>8</w:t>
      </w:r>
    </w:p>
    <w:p w:rsidR="00E132CF" w:rsidRDefault="00E132CF" w:rsidP="00E132CF">
      <w:pPr>
        <w:jc w:val="center"/>
      </w:pPr>
    </w:p>
    <w:p w:rsidR="00E132CF" w:rsidRPr="00E132CF" w:rsidRDefault="00E132CF" w:rsidP="00677C53"/>
    <w:p w:rsidR="00DF6681" w:rsidRPr="00677C53" w:rsidRDefault="00DF6681" w:rsidP="00677C53">
      <w:r w:rsidRPr="00677C53">
        <w:t xml:space="preserve">Број понуде: ___________________  </w:t>
      </w:r>
      <w:r w:rsidRPr="00677C53">
        <w:tab/>
        <w:t>Датум понуде</w:t>
      </w:r>
      <w:proofErr w:type="gramStart"/>
      <w:r w:rsidRPr="00677C53">
        <w:t>:_</w:t>
      </w:r>
      <w:proofErr w:type="gramEnd"/>
      <w:r w:rsidRPr="00677C53">
        <w:t xml:space="preserve">____. </w:t>
      </w:r>
      <w:proofErr w:type="gramStart"/>
      <w:r w:rsidRPr="00677C53">
        <w:t>______.20</w:t>
      </w:r>
      <w:r w:rsidR="003E1EB6" w:rsidRPr="00677C53">
        <w:t>18</w:t>
      </w:r>
      <w:r w:rsidRPr="00677C53">
        <w:t>.</w:t>
      </w:r>
      <w:proofErr w:type="gramEnd"/>
    </w:p>
    <w:p w:rsidR="00DF6681" w:rsidRPr="00677C53" w:rsidRDefault="00DF6681" w:rsidP="00677C53">
      <w:r w:rsidRPr="00677C53">
        <w:t xml:space="preserve">                    (</w:t>
      </w:r>
      <w:proofErr w:type="gramStart"/>
      <w:r w:rsidRPr="00677C53">
        <w:t>заводни</w:t>
      </w:r>
      <w:proofErr w:type="gramEnd"/>
      <w:r w:rsidRPr="00677C53">
        <w:t xml:space="preserve"> број понуђача)</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344446" w:rsidRPr="00677C53" w:rsidRDefault="00344446" w:rsidP="003F57DB">
      <w:pPr>
        <w:jc w:val="both"/>
      </w:pPr>
      <w:proofErr w:type="gramStart"/>
      <w:r w:rsidRPr="00677C53">
        <w:t>Рок за израду пројекта</w:t>
      </w:r>
      <w:r w:rsidR="00B27ABF" w:rsidRPr="00677C53">
        <w:t xml:space="preserve"> према пројектном задатку </w:t>
      </w:r>
      <w:r w:rsidRPr="00677C53">
        <w:t xml:space="preserve">је </w:t>
      </w:r>
      <w:r w:rsidR="00D20380" w:rsidRPr="00677C53">
        <w:t>______ (максимално</w:t>
      </w:r>
      <w:r w:rsidR="000D32B6" w:rsidRPr="00677C53">
        <w:t xml:space="preserve"> 60</w:t>
      </w:r>
      <w:r w:rsidR="00D20380" w:rsidRPr="00677C53">
        <w:t>) календраских</w:t>
      </w:r>
      <w:r w:rsidRPr="00677C53">
        <w:t xml:space="preserve"> дана од дана потписивања уговора</w:t>
      </w:r>
      <w:r w:rsidR="000D32B6" w:rsidRPr="00677C53">
        <w:t xml:space="preserve"> и предаје документације коју обезбеђује инвеститор</w:t>
      </w:r>
      <w:r w:rsidRPr="00677C53">
        <w:t>.</w:t>
      </w:r>
      <w:proofErr w:type="gramEnd"/>
      <w:r w:rsidRPr="00677C53">
        <w:t xml:space="preserve"> </w:t>
      </w:r>
    </w:p>
    <w:p w:rsidR="001C5DDC" w:rsidRPr="00677C53" w:rsidRDefault="001C5DDC" w:rsidP="00677C53"/>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DF6681" w:rsidRPr="00677C53" w:rsidRDefault="00DF6681"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Default="00734534" w:rsidP="00677C53"/>
    <w:p w:rsidR="00734534" w:rsidRDefault="00734534" w:rsidP="00677C53"/>
    <w:p w:rsidR="00734534" w:rsidRPr="00677C53" w:rsidRDefault="00734534" w:rsidP="00677C53"/>
    <w:p w:rsidR="00DF6681" w:rsidRPr="00677C53" w:rsidRDefault="00DF6681" w:rsidP="00677C53">
      <w:r w:rsidRPr="00677C53">
        <w:lastRenderedPageBreak/>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proofErr w:type="gramStart"/>
      <w:r w:rsidRPr="00677C53">
        <w:t>___</w:t>
      </w:r>
      <w:r w:rsidR="00F135AB" w:rsidRPr="00677C53">
        <w:t>_______</w:t>
      </w:r>
      <w:r w:rsidR="00DC1AB6" w:rsidRPr="00677C53">
        <w:t>201</w:t>
      </w:r>
      <w:r w:rsidR="00C617CA" w:rsidRPr="00677C53">
        <w:t>8</w:t>
      </w:r>
      <w:r w:rsidRPr="00677C53">
        <w:t>.</w:t>
      </w:r>
      <w:proofErr w:type="gramEnd"/>
      <w:r w:rsidRPr="00677C53">
        <w:t xml:space="preserve"> </w:t>
      </w:r>
      <w:proofErr w:type="gramStart"/>
      <w:r w:rsidRPr="00677C53">
        <w:t>године</w:t>
      </w:r>
      <w:proofErr w:type="gramEnd"/>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DF6681" w:rsidRPr="00677C53" w:rsidRDefault="00DF6681" w:rsidP="00677C53">
      <w:r w:rsidRPr="00677C53">
        <w:br w:type="page"/>
      </w:r>
    </w:p>
    <w:p w:rsidR="00704D43" w:rsidRPr="00E132CF" w:rsidRDefault="00704D43" w:rsidP="00677C53">
      <w:pPr>
        <w:rPr>
          <w:b/>
        </w:rPr>
      </w:pPr>
      <w:proofErr w:type="gramStart"/>
      <w:r w:rsidRPr="00E132CF">
        <w:rPr>
          <w:b/>
        </w:rPr>
        <w:lastRenderedPageBreak/>
        <w:t xml:space="preserve">ОБРАЗАЦ </w:t>
      </w:r>
      <w:r w:rsidR="002657D5" w:rsidRPr="00E132CF">
        <w:rPr>
          <w:b/>
        </w:rPr>
        <w:t>2</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________</w:t>
      </w:r>
      <w:r w:rsidRPr="00677C53">
        <w:t xml:space="preserve">(навести назив понуђача) у </w:t>
      </w:r>
      <w:r w:rsidR="00F70D80" w:rsidRPr="00677C53">
        <w:t xml:space="preserve">отвореном </w:t>
      </w:r>
      <w:r w:rsidRPr="00677C53">
        <w:t>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537AFE" w:rsidRPr="00677C53">
        <w:t xml:space="preserve">Израда пројектно техничке документације за реконструкцију објекта ОШ „Петар Враголић“ у Љубовији,  редни број  ЈН </w:t>
      </w:r>
      <w:r w:rsidR="00E132CF">
        <w:t>74</w:t>
      </w:r>
      <w:r w:rsidR="00537AFE" w:rsidRPr="00677C53">
        <w:t>/2018</w:t>
      </w:r>
      <w:r w:rsidRPr="00677C53">
        <w:t>, поштовао је обавезе које произлазе из важећих прописа о заштити на раду, запошљавању и условима рада, заштити животне средине и</w:t>
      </w:r>
      <w:r w:rsidR="008B10B7" w:rsidRPr="00677C53">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704D43" w:rsidRPr="00677C53"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E6DC6" w:rsidRPr="00677C53" w:rsidRDefault="00AE6DC6" w:rsidP="00677C53"/>
    <w:p w:rsidR="00AE6DC6" w:rsidRPr="00677C53" w:rsidRDefault="00AE6DC6" w:rsidP="00677C53"/>
    <w:p w:rsidR="00704D43" w:rsidRPr="00677C53" w:rsidRDefault="00704D43" w:rsidP="00677C53"/>
    <w:p w:rsidR="00704D43" w:rsidRPr="00677C53" w:rsidRDefault="00704D43"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 под пуном материјалном и кривичном одговорношћу доставља:</w:t>
      </w:r>
    </w:p>
    <w:p w:rsidR="006B0F98" w:rsidRPr="00482D13" w:rsidRDefault="006B0F98" w:rsidP="00482D13">
      <w:pPr>
        <w:jc w:val="center"/>
        <w:rPr>
          <w:b/>
        </w:rPr>
      </w:pPr>
      <w:r w:rsidRPr="00482D13">
        <w:rPr>
          <w:b/>
        </w:rPr>
        <w:t>РЕФЕРЕНТ ЛИСТА - СПИСАК ИЗВРШЕ</w:t>
      </w:r>
      <w:r w:rsidR="00015A6B" w:rsidRPr="00482D13">
        <w:rPr>
          <w:b/>
        </w:rPr>
        <w:t>НИХ УСЛУГА ПРОЈЕКТОВАЊА</w:t>
      </w:r>
      <w:r w:rsidR="000C355D" w:rsidRPr="00482D13">
        <w:rPr>
          <w:b/>
        </w:rPr>
        <w:t>ОБЈЕКАТА ВИСОКОГРАДЊЕ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82D13">
      <w:pPr>
        <w:spacing w:after="360"/>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677C53" w:rsidRDefault="006B0F98" w:rsidP="00677C53"/>
    <w:p w:rsidR="006B0F98" w:rsidRPr="0036106D" w:rsidRDefault="006B0F98" w:rsidP="0036106D">
      <w:pPr>
        <w:jc w:val="center"/>
        <w:rPr>
          <w:b/>
        </w:rPr>
      </w:pPr>
      <w:r w:rsidRPr="0036106D">
        <w:rPr>
          <w:b/>
        </w:rPr>
        <w:t xml:space="preserve">ПОТВРДА О ЗАКЉУЧЕНИМ </w:t>
      </w:r>
      <w:r w:rsidR="00433E69">
        <w:rPr>
          <w:b/>
          <w:lang/>
        </w:rPr>
        <w:t xml:space="preserve">И 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услуга</w:t>
      </w:r>
      <w:r w:rsidR="00015A6B" w:rsidRPr="00677C53">
        <w:t xml:space="preserve"> </w:t>
      </w:r>
      <w:r w:rsidR="00677D1B" w:rsidRPr="00677C53">
        <w:t>израде пројек</w:t>
      </w:r>
      <w:r w:rsidR="00294C83" w:rsidRPr="00677C53">
        <w:t>а</w:t>
      </w:r>
      <w:r w:rsidR="00677D1B" w:rsidRPr="00677C53">
        <w:t>та</w:t>
      </w:r>
      <w:r w:rsidR="003B0F93">
        <w:t xml:space="preserve"> високоградње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6B0F98" w:rsidP="003B0F93">
      <w:pPr>
        <w:jc w:val="both"/>
      </w:pPr>
    </w:p>
    <w:p w:rsidR="006B0F98" w:rsidRPr="00677C53" w:rsidRDefault="006B0F98" w:rsidP="003B0F93">
      <w:pPr>
        <w:jc w:val="both"/>
      </w:pPr>
      <w:proofErr w:type="gramStart"/>
      <w:r w:rsidRPr="00677C53">
        <w:t>потврду</w:t>
      </w:r>
      <w:proofErr w:type="gramEnd"/>
      <w:r w:rsidRPr="00677C53">
        <w:t xml:space="preserve"> ископирати у довољном броју примерака оверених од стране наручилаца радова и доставити фотокопиране;</w:t>
      </w:r>
    </w:p>
    <w:p w:rsidR="006B0F98" w:rsidRPr="00677C53" w:rsidRDefault="006B0F98" w:rsidP="003B0F93">
      <w:pPr>
        <w:jc w:val="both"/>
      </w:pPr>
    </w:p>
    <w:p w:rsidR="006B0F98" w:rsidRPr="00677C53" w:rsidRDefault="006B0F98" w:rsidP="003B0F93">
      <w:pPr>
        <w:jc w:val="both"/>
      </w:pPr>
      <w:proofErr w:type="gramStart"/>
      <w:r w:rsidRPr="00677C53">
        <w:t>вредности</w:t>
      </w:r>
      <w:proofErr w:type="gramEnd"/>
      <w:r w:rsidRPr="00677C53">
        <w:t xml:space="preserve"> из оверених потврда унети у спецификацију референтне листе и доставити уз понуду;</w:t>
      </w:r>
    </w:p>
    <w:p w:rsidR="006B0F98" w:rsidRPr="00677C53" w:rsidRDefault="006B0F98" w:rsidP="003B0F93">
      <w:pPr>
        <w:jc w:val="both"/>
      </w:pPr>
    </w:p>
    <w:p w:rsidR="006B0F98" w:rsidRPr="00677C53" w:rsidRDefault="006B0F98" w:rsidP="003B0F93">
      <w:pPr>
        <w:jc w:val="both"/>
      </w:pPr>
      <w:proofErr w:type="gramStart"/>
      <w:r w:rsidRPr="00677C53">
        <w:t>потврда</w:t>
      </w:r>
      <w:proofErr w:type="gramEnd"/>
      <w:r w:rsidRPr="00677C53">
        <w:t xml:space="preserve"> може бити издата и на меморандуму наручиоца, али мора садржати све елементе обрасца потврде о закљученим уговорима.</w:t>
      </w:r>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F769D0" w:rsidRPr="003B0F93" w:rsidRDefault="006B0F98" w:rsidP="00677C53">
      <w:pPr>
        <w:rPr>
          <w:b/>
        </w:rPr>
      </w:pPr>
      <w:r w:rsidRPr="00677C53">
        <w:br w:type="page"/>
      </w:r>
      <w:proofErr w:type="gramStart"/>
      <w:r w:rsidR="004A1D66" w:rsidRPr="003B0F93">
        <w:rPr>
          <w:b/>
        </w:rPr>
        <w:lastRenderedPageBreak/>
        <w:t>ОБРАЗАЦ  5</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отвореном поступку </w:t>
      </w:r>
      <w:r w:rsidR="000A7376" w:rsidRPr="00677C53">
        <w:t>јавне набавке услуга</w:t>
      </w:r>
      <w:r w:rsidRPr="00677C53">
        <w:t xml:space="preserve"> – </w:t>
      </w:r>
      <w:r w:rsidR="00514312" w:rsidRPr="00677C53">
        <w:t>Израда пројектно техничке документације за реконструкцију објекта ОШ „Петар Враголић</w:t>
      </w:r>
      <w:proofErr w:type="gramStart"/>
      <w:r w:rsidR="00514312" w:rsidRPr="00677C53">
        <w:t>“ у</w:t>
      </w:r>
      <w:proofErr w:type="gramEnd"/>
      <w:r w:rsidR="00514312" w:rsidRPr="00677C53">
        <w:t xml:space="preserve"> Љубовији,  редни број  ЈН </w:t>
      </w:r>
      <w:r w:rsidR="00D8083F">
        <w:t>74</w:t>
      </w:r>
      <w:r w:rsidR="00514312" w:rsidRPr="00677C53">
        <w:t xml:space="preserve">/2018 .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r w:rsidR="00F666ED" w:rsidRPr="00677C53">
        <w:t>да имамо запослена или ангажована лица, носиоце следећих лиценци: 300 и 310 и 314 и</w:t>
      </w:r>
      <w:r w:rsidR="00D8083F">
        <w:t xml:space="preserve"> </w:t>
      </w:r>
      <w:r w:rsidR="00F666ED" w:rsidRPr="00677C53">
        <w:t>350</w:t>
      </w:r>
      <w:r w:rsidR="00D8083F">
        <w:t xml:space="preserve"> и </w:t>
      </w:r>
      <w:r w:rsidR="00F666ED" w:rsidRPr="00677C53">
        <w:t>330 и 381, као и да поседујемо Уверење МУП-а РС за пројекте заштите од пожара и про</w:t>
      </w:r>
      <w:r w:rsidR="002D63D9">
        <w:t xml:space="preserve">јектовање посебних система за </w:t>
      </w:r>
      <w:r w:rsidR="00F666ED" w:rsidRPr="00677C53">
        <w:t>дојаву од пожара</w:t>
      </w:r>
      <w:r w:rsidR="00B248CB" w:rsidRPr="00677C53">
        <w:t xml:space="preserve">да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E24B50" w:rsidRDefault="00F769D0" w:rsidP="00007102">
            <w:pPr>
              <w:jc w:val="center"/>
              <w:rPr>
                <w:lang/>
              </w:rPr>
            </w:pPr>
            <w:r w:rsidRPr="00677C53">
              <w:t>Лиценца бр.</w:t>
            </w:r>
            <w:r w:rsidR="00E24B50">
              <w:rPr>
                <w:lang/>
              </w:rPr>
              <w:t>/уверење</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00710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007102" w:rsidRPr="00007102" w:rsidRDefault="00007102" w:rsidP="00677C53">
            <w:r>
              <w:t>6.</w:t>
            </w:r>
          </w:p>
        </w:tc>
        <w:tc>
          <w:tcPr>
            <w:tcW w:w="4395" w:type="dxa"/>
          </w:tcPr>
          <w:p w:rsidR="00007102" w:rsidRPr="00677C53" w:rsidRDefault="00007102" w:rsidP="00677C53"/>
        </w:tc>
        <w:tc>
          <w:tcPr>
            <w:tcW w:w="3393" w:type="dxa"/>
          </w:tcPr>
          <w:p w:rsidR="00007102" w:rsidRPr="00677C53" w:rsidRDefault="00007102" w:rsidP="00677C53"/>
        </w:tc>
        <w:tc>
          <w:tcPr>
            <w:tcW w:w="236" w:type="dxa"/>
            <w:gridSpan w:val="2"/>
          </w:tcPr>
          <w:p w:rsidR="00007102" w:rsidRPr="00677C53" w:rsidRDefault="00007102" w:rsidP="00677C53"/>
        </w:tc>
      </w:tr>
      <w:tr w:rsidR="0000710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007102" w:rsidRDefault="00007102" w:rsidP="00677C53">
            <w:r>
              <w:t>7.</w:t>
            </w:r>
          </w:p>
        </w:tc>
        <w:tc>
          <w:tcPr>
            <w:tcW w:w="4395" w:type="dxa"/>
          </w:tcPr>
          <w:p w:rsidR="00007102" w:rsidRPr="00677C53" w:rsidRDefault="00007102" w:rsidP="00677C53"/>
        </w:tc>
        <w:tc>
          <w:tcPr>
            <w:tcW w:w="3393" w:type="dxa"/>
          </w:tcPr>
          <w:p w:rsidR="00007102" w:rsidRPr="00677C53" w:rsidRDefault="00007102" w:rsidP="00677C53"/>
        </w:tc>
        <w:tc>
          <w:tcPr>
            <w:tcW w:w="236" w:type="dxa"/>
            <w:gridSpan w:val="2"/>
          </w:tcPr>
          <w:p w:rsidR="00007102" w:rsidRPr="00677C53" w:rsidRDefault="0000710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као и уверења МУП-а РС</w:t>
      </w:r>
      <w:r w:rsidRPr="00677C53">
        <w:t>.</w:t>
      </w:r>
      <w:proofErr w:type="gramEnd"/>
      <w:r w:rsidRPr="00677C53">
        <w:t xml:space="preserve"> Потврда </w:t>
      </w:r>
      <w:r w:rsidR="00F666ED" w:rsidRPr="00677C53">
        <w:t>и уверења морју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F769D0" w:rsidP="00E3253F">
      <w:pPr>
        <w:ind w:left="2880" w:hanging="2880"/>
      </w:pPr>
      <w:r w:rsidRPr="00677C53">
        <w:t xml:space="preserve">____. ____. 2018. </w:t>
      </w:r>
      <w:proofErr w:type="gramStart"/>
      <w:r w:rsidRPr="00677C53">
        <w:t>године</w:t>
      </w:r>
      <w:proofErr w:type="gramEnd"/>
      <w:r w:rsidRPr="00677C53">
        <w:tab/>
      </w:r>
      <w:r w:rsidRPr="00677C53">
        <w:tab/>
      </w:r>
      <w:r w:rsidRPr="00677C53">
        <w:tab/>
        <w:t xml:space="preserve">       М.П.</w:t>
      </w:r>
      <w:r w:rsidR="00E3253F">
        <w:t xml:space="preserve">                 </w:t>
      </w:r>
      <w:r w:rsidRPr="00677C53">
        <w:t>_______________________</w:t>
      </w:r>
    </w:p>
    <w:p w:rsidR="00F769D0" w:rsidRPr="00677C53" w:rsidRDefault="00F769D0"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0B31B1" w:rsidRPr="00677C53" w:rsidRDefault="000B31B1" w:rsidP="00677C53">
            <w:r w:rsidRPr="00677C53">
              <w:t xml:space="preserve">Израда пројектно техничке документације за реконструкцију објекта ОШ „Петар Враголић“ у Љубовији  </w:t>
            </w:r>
          </w:p>
          <w:p w:rsidR="00A9544A" w:rsidRPr="00677C53" w:rsidRDefault="00A9544A" w:rsidP="00677C53"/>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A26C10" w:rsidRPr="00677C53" w:rsidRDefault="00D576AD" w:rsidP="00677C53">
      <w:r w:rsidRPr="00677C53">
        <w:br w:type="page"/>
      </w:r>
    </w:p>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Pr="003A173E" w:rsidRDefault="00212D63" w:rsidP="00677C53">
      <w:pPr>
        <w:rPr>
          <w:b/>
        </w:rPr>
      </w:pPr>
    </w:p>
    <w:p w:rsidR="00347B75" w:rsidRPr="00677C53" w:rsidRDefault="00347B75" w:rsidP="00677C53"/>
    <w:p w:rsidR="00347B75" w:rsidRPr="00677C53" w:rsidRDefault="00347B75" w:rsidP="00677C53">
      <w:r w:rsidRPr="00677C53">
        <w:t xml:space="preserve">ПРОЈЕКТНИ ЗАДАТАК ЗА </w:t>
      </w:r>
      <w:proofErr w:type="gramStart"/>
      <w:r w:rsidRPr="00677C53">
        <w:t>ИЗРАДУ  ПРОЈЕКТНО</w:t>
      </w:r>
      <w:proofErr w:type="gramEnd"/>
      <w:r w:rsidRPr="00677C53">
        <w:t xml:space="preserve"> ТЕХНИЧКЕ ДОКУМЕНТАЦИЈЕ ЗА  РЕКОНСТРУКЦИЈУ ОБЈЕКТА ОСНОВНЕ ШКОЛЕ „ПЕТАР ВРАГОЛИЋ“ ЉУБОВИЈА</w:t>
      </w:r>
    </w:p>
    <w:p w:rsidR="00347B75" w:rsidRPr="00677C53" w:rsidRDefault="00347B75" w:rsidP="00677C53"/>
    <w:p w:rsidR="00347B75" w:rsidRPr="00677C53" w:rsidRDefault="00347B75" w:rsidP="00677C53"/>
    <w:p w:rsidR="00347B75" w:rsidRPr="00677C53" w:rsidRDefault="00347B75" w:rsidP="00677C53">
      <w:r w:rsidRPr="00677C53">
        <w:t>Општи подаци:</w:t>
      </w:r>
    </w:p>
    <w:p w:rsidR="00347B75" w:rsidRPr="00677C53" w:rsidRDefault="00347B75" w:rsidP="00677C53">
      <w:proofErr w:type="gramStart"/>
      <w:r w:rsidRPr="00677C53">
        <w:t>објекат :</w:t>
      </w:r>
      <w:proofErr w:type="gramEnd"/>
      <w:r w:rsidRPr="00677C53">
        <w:t xml:space="preserve"> Зграда основног образовања „Петар Враголић“ Љубовија</w:t>
      </w:r>
      <w:r w:rsidRPr="00677C53">
        <w:tab/>
      </w:r>
    </w:p>
    <w:p w:rsidR="00347B75" w:rsidRPr="00677C53" w:rsidRDefault="00347B75" w:rsidP="00677C53">
      <w:proofErr w:type="gramStart"/>
      <w:r w:rsidRPr="00677C53">
        <w:t>локација :</w:t>
      </w:r>
      <w:proofErr w:type="gramEnd"/>
      <w:r w:rsidRPr="00677C53">
        <w:t xml:space="preserve"> Јована Цвијића 1, Љубовија, кп.број 959/21  КО Љубовија</w:t>
      </w:r>
    </w:p>
    <w:p w:rsidR="00347B75" w:rsidRPr="00677C53" w:rsidRDefault="00347B75" w:rsidP="00677C53">
      <w:proofErr w:type="gramStart"/>
      <w:r w:rsidRPr="00677C53">
        <w:t>инвеститор :</w:t>
      </w:r>
      <w:proofErr w:type="gramEnd"/>
      <w:r w:rsidRPr="00677C53">
        <w:t xml:space="preserve">  општина Љубовија</w:t>
      </w:r>
    </w:p>
    <w:p w:rsidR="00347B75" w:rsidRPr="00677C53" w:rsidRDefault="00347B75" w:rsidP="00677C53">
      <w:proofErr w:type="gramStart"/>
      <w:r w:rsidRPr="00677C53">
        <w:t>класификациона</w:t>
      </w:r>
      <w:proofErr w:type="gramEnd"/>
      <w:r w:rsidRPr="00677C53">
        <w:t xml:space="preserve"> ознака објеката : 126321 "В"</w:t>
      </w:r>
    </w:p>
    <w:p w:rsidR="00347B75" w:rsidRPr="00677C53" w:rsidRDefault="00347B75" w:rsidP="00677C53">
      <w:proofErr w:type="gramStart"/>
      <w:r w:rsidRPr="00677C53">
        <w:t>спратност</w:t>
      </w:r>
      <w:proofErr w:type="gramEnd"/>
      <w:r w:rsidRPr="00677C53">
        <w:t xml:space="preserve"> објекта : По+П+2</w:t>
      </w:r>
    </w:p>
    <w:p w:rsidR="00347B75" w:rsidRPr="00677C53" w:rsidRDefault="00347B75" w:rsidP="00677C53">
      <w:proofErr w:type="gramStart"/>
      <w:r w:rsidRPr="00677C53">
        <w:t>бруто</w:t>
      </w:r>
      <w:proofErr w:type="gramEnd"/>
      <w:r w:rsidRPr="00677C53">
        <w:t xml:space="preserve"> грађевинска површина :  4560.00 м2</w:t>
      </w:r>
    </w:p>
    <w:p w:rsidR="00347B75" w:rsidRPr="00677C53" w:rsidRDefault="00347B75" w:rsidP="00677C53"/>
    <w:p w:rsidR="00347B75" w:rsidRPr="00677C53" w:rsidRDefault="00347B75" w:rsidP="00677C53">
      <w:r w:rsidRPr="00677C53">
        <w:t>Предмет набавке:</w:t>
      </w:r>
    </w:p>
    <w:p w:rsidR="00347B75" w:rsidRPr="00677C53" w:rsidRDefault="00347B75" w:rsidP="00677C53"/>
    <w:p w:rsidR="00347B75" w:rsidRPr="00677C53" w:rsidRDefault="00347B75" w:rsidP="00677C53">
      <w:r w:rsidRPr="00677C53">
        <w:t>ИЗРАДА СНИМКА ПОСТОЈЕЋЕГ СТАЊА ОБЈЕКТА У ЕЛЕКТРОНСКОМ ФОРМАТУ, ИДЕЈНОГ ПРОЈЕКТА (ИДП) И ПРОЈЕКТА ЗА ИЗВОЂЕЊЕ (ПЗИ) РЕКОНСТРУКЦИЈЕ ЗГРАДЕ ОСНОВНОГ ОБРАЗОВАЊА “ПЕТАР ВРАГОЛИЋ</w:t>
      </w:r>
      <w:proofErr w:type="gramStart"/>
      <w:r w:rsidRPr="00677C53">
        <w:t>“ У</w:t>
      </w:r>
      <w:proofErr w:type="gramEnd"/>
      <w:r w:rsidRPr="00677C53">
        <w:t xml:space="preserve"> ЉУБОВИЈИ </w:t>
      </w:r>
    </w:p>
    <w:p w:rsidR="00347B75" w:rsidRPr="00677C53" w:rsidRDefault="00347B75" w:rsidP="00677C53">
      <w:r w:rsidRPr="00677C53">
        <w:t>САДРЖАЈ:</w:t>
      </w:r>
    </w:p>
    <w:p w:rsidR="00347B75" w:rsidRPr="00677C53" w:rsidRDefault="00347B75" w:rsidP="00677C53"/>
    <w:p w:rsidR="00347B75" w:rsidRPr="00677C53" w:rsidRDefault="00347B75" w:rsidP="00677C53">
      <w:proofErr w:type="gramStart"/>
      <w:r w:rsidRPr="00677C53">
        <w:t>број</w:t>
      </w:r>
      <w:proofErr w:type="gramEnd"/>
      <w:r w:rsidRPr="00677C53">
        <w:t xml:space="preserve"> 0-Главна свеска</w:t>
      </w:r>
    </w:p>
    <w:p w:rsidR="00347B75" w:rsidRPr="00677C53" w:rsidRDefault="00347B75" w:rsidP="00677C53">
      <w:proofErr w:type="gramStart"/>
      <w:r w:rsidRPr="00677C53">
        <w:t>број</w:t>
      </w:r>
      <w:proofErr w:type="gramEnd"/>
      <w:r w:rsidRPr="00677C53">
        <w:t xml:space="preserve"> 1-Архитектура</w:t>
      </w:r>
    </w:p>
    <w:p w:rsidR="00347B75" w:rsidRPr="00677C53" w:rsidRDefault="00347B75" w:rsidP="00677C53">
      <w:proofErr w:type="gramStart"/>
      <w:r w:rsidRPr="00677C53">
        <w:t>број</w:t>
      </w:r>
      <w:proofErr w:type="gramEnd"/>
      <w:r w:rsidRPr="00677C53">
        <w:t xml:space="preserve"> 2-Конструкција и други грађевински пројекти</w:t>
      </w:r>
    </w:p>
    <w:p w:rsidR="00347B75" w:rsidRPr="00677C53" w:rsidRDefault="00347B75" w:rsidP="00677C53">
      <w:proofErr w:type="gramStart"/>
      <w:r w:rsidRPr="00677C53">
        <w:t>број</w:t>
      </w:r>
      <w:proofErr w:type="gramEnd"/>
      <w:r w:rsidRPr="00677C53">
        <w:t xml:space="preserve"> 3-Хидротехничке инсталације</w:t>
      </w:r>
    </w:p>
    <w:p w:rsidR="00347B75" w:rsidRPr="00677C53" w:rsidRDefault="00347B75" w:rsidP="00677C53">
      <w:proofErr w:type="gramStart"/>
      <w:r w:rsidRPr="00677C53">
        <w:t>број</w:t>
      </w:r>
      <w:proofErr w:type="gramEnd"/>
      <w:r w:rsidRPr="00677C53">
        <w:t xml:space="preserve"> 4-Електроенергетске инсталације</w:t>
      </w:r>
    </w:p>
    <w:p w:rsidR="00347B75" w:rsidRPr="00677C53" w:rsidRDefault="00347B75" w:rsidP="00677C53">
      <w:proofErr w:type="gramStart"/>
      <w:r w:rsidRPr="00677C53">
        <w:t>број</w:t>
      </w:r>
      <w:proofErr w:type="gramEnd"/>
      <w:r w:rsidRPr="00677C53">
        <w:t xml:space="preserve"> 5-Телекомуникационе и сигналне инсталације</w:t>
      </w:r>
    </w:p>
    <w:p w:rsidR="00347B75" w:rsidRPr="00677C53" w:rsidRDefault="00347B75" w:rsidP="00677C53">
      <w:proofErr w:type="gramStart"/>
      <w:r w:rsidRPr="00677C53">
        <w:t>број</w:t>
      </w:r>
      <w:proofErr w:type="gramEnd"/>
      <w:r w:rsidRPr="00677C53">
        <w:t xml:space="preserve"> 6-Машинске инсталације-термотехничке инсталације</w:t>
      </w:r>
    </w:p>
    <w:p w:rsidR="00347B75" w:rsidRPr="00677C53" w:rsidRDefault="00347B75" w:rsidP="00677C53">
      <w:proofErr w:type="gramStart"/>
      <w:r w:rsidRPr="00677C53">
        <w:t>број</w:t>
      </w:r>
      <w:proofErr w:type="gramEnd"/>
      <w:r w:rsidRPr="00677C53">
        <w:t xml:space="preserve"> 9-Спољно уређење са синхрон-планом инсталација и прикључака</w:t>
      </w:r>
    </w:p>
    <w:p w:rsidR="00347B75" w:rsidRPr="00677C53" w:rsidRDefault="00347B75" w:rsidP="00677C53">
      <w:r w:rsidRPr="00677C53">
        <w:t>Елаборат енергетске ефикасности (постојеће и новопланирано стање)</w:t>
      </w:r>
    </w:p>
    <w:p w:rsidR="00347B75" w:rsidRPr="00677C53" w:rsidRDefault="00347B75" w:rsidP="00677C53">
      <w:r w:rsidRPr="00677C53">
        <w:t>Елаборат заштите животне средине</w:t>
      </w:r>
    </w:p>
    <w:p w:rsidR="00347B75" w:rsidRPr="00677C53" w:rsidRDefault="00347B75" w:rsidP="00677C53">
      <w:r w:rsidRPr="00677C53">
        <w:t>Елаборат заштите од пожара</w:t>
      </w:r>
    </w:p>
    <w:p w:rsidR="00347B75" w:rsidRPr="00677C53" w:rsidRDefault="00347B75" w:rsidP="00677C53">
      <w:r w:rsidRPr="00677C53">
        <w:t>Главни пројекат заштите од пожара</w:t>
      </w:r>
    </w:p>
    <w:p w:rsidR="00347B75" w:rsidRPr="00677C53" w:rsidRDefault="00347B75" w:rsidP="00677C53"/>
    <w:p w:rsidR="00347B75" w:rsidRPr="00677C53" w:rsidRDefault="00347B75" w:rsidP="00677C53">
      <w:proofErr w:type="gramStart"/>
      <w:r w:rsidRPr="00677C53">
        <w:t>Пројектно-техничком документацијом дати детаљан технички опис постојећег стања и попис свих планираних радова на објекту, према потребама евидентираним приликом снимања постојећег стања и у складу са Смерницама за израду пројекта (у прилогу).</w:t>
      </w:r>
      <w:proofErr w:type="gramEnd"/>
      <w:r w:rsidRPr="00677C53">
        <w:t xml:space="preserve"> </w:t>
      </w:r>
      <w:proofErr w:type="gramStart"/>
      <w:r w:rsidRPr="00677C53">
        <w:t>За сваки део пројекта формирати детаљан пројектни задатак у сарадњи са наручиоцем.</w:t>
      </w:r>
      <w:proofErr w:type="gramEnd"/>
    </w:p>
    <w:p w:rsidR="00347B75" w:rsidRPr="00677C53" w:rsidRDefault="00347B75" w:rsidP="00677C53"/>
    <w:p w:rsidR="00347B75" w:rsidRPr="00677C53" w:rsidRDefault="00347B75" w:rsidP="00677C53">
      <w:r w:rsidRPr="00677C53">
        <w:t>1.1. ОБАВЕЗА ИЗВРШИОЦА ПОСЛА ЈЕ СПРОВОЂЕЊЕ ПОСТУПКА ДО ДОБИЈАЊА ОДОБРЕЊА ЗА ГРАДЊУ У ЦЕОП - у (доказ о власништву, административне таксе у обједињеној процедури као и геодетску подлогу обезбеђује инвеститор).</w:t>
      </w:r>
    </w:p>
    <w:p w:rsidR="00347B75" w:rsidRPr="00677C53" w:rsidRDefault="00347B75" w:rsidP="00677C53"/>
    <w:p w:rsidR="00347B75" w:rsidRPr="00677C53" w:rsidRDefault="00347B75" w:rsidP="00677C53">
      <w:r w:rsidRPr="00677C53">
        <w:t xml:space="preserve">1.2. Увид у Архивски пројекат и обилазак локације су обавезни. </w:t>
      </w:r>
    </w:p>
    <w:p w:rsidR="00347B75" w:rsidRPr="00677C53" w:rsidRDefault="00347B75" w:rsidP="00677C53"/>
    <w:p w:rsidR="00347B75" w:rsidRPr="00677C53" w:rsidRDefault="00347B75" w:rsidP="00677C53">
      <w:r w:rsidRPr="00677C53">
        <w:t xml:space="preserve">1.3. Обавезна израда Пројекта изведеног стања након изведених радова у штампаном и електронском формату (dwg i pdf). </w:t>
      </w:r>
      <w:proofErr w:type="gramStart"/>
      <w:r w:rsidRPr="00677C53">
        <w:t xml:space="preserve">ИДП предати у штампаној - 1 примерак и електронској верзији (dwg i pdf) a пројекат за извођење (ПЗИ) у штампаној (3 </w:t>
      </w:r>
      <w:r w:rsidRPr="00677C53">
        <w:lastRenderedPageBreak/>
        <w:t>примерка) и електронској верзији (dwg i pdf).</w:t>
      </w:r>
      <w:proofErr w:type="gramEnd"/>
      <w:r w:rsidRPr="00677C53">
        <w:t xml:space="preserve"> </w:t>
      </w:r>
      <w:proofErr w:type="gramStart"/>
      <w:r w:rsidRPr="00677C53">
        <w:t>Све предмере и предрачуне предати посебно у xls формату.</w:t>
      </w:r>
      <w:proofErr w:type="gramEnd"/>
    </w:p>
    <w:p w:rsidR="00347B75" w:rsidRPr="00677C53" w:rsidRDefault="00347B75" w:rsidP="00677C53"/>
    <w:p w:rsidR="00347B75" w:rsidRPr="00677C53" w:rsidRDefault="00347B75" w:rsidP="00677C53">
      <w:r w:rsidRPr="00677C53">
        <w:t>1.4. Потребне лиценце: Пројектантске (300, 310, 314, 350, 330, 381), Уверења од МУП-а РС за пројекте заштите од пожара и пројектовање посебних система за дојаву од пожара.</w:t>
      </w:r>
    </w:p>
    <w:p w:rsidR="00347B75" w:rsidRPr="00677C53" w:rsidRDefault="00347B75" w:rsidP="00677C53"/>
    <w:p w:rsidR="00347B75" w:rsidRPr="00677C53" w:rsidRDefault="00347B75" w:rsidP="00677C53">
      <w:r w:rsidRPr="00677C53">
        <w:t xml:space="preserve">1.5. Рок израде пројеката: 60 дана од потписивања уговора и предаје документације коју обезбеђује инвеститор за израду радне верзије ИДП-а која се шаље инвеститору на сагласност. Након добијања исте поднети захтев за добијање одобрења за изградњу и приступити изради ПЗИ-а </w:t>
      </w:r>
    </w:p>
    <w:p w:rsidR="00347B75" w:rsidRPr="00677C53" w:rsidRDefault="00347B75" w:rsidP="00677C53"/>
    <w:p w:rsidR="00347B75" w:rsidRPr="00677C53" w:rsidRDefault="00347B75" w:rsidP="00677C53"/>
    <w:p w:rsidR="00347B75" w:rsidRPr="00677C53" w:rsidRDefault="00347B75" w:rsidP="00677C53">
      <w:r w:rsidRPr="00677C53">
        <w:t>Опис постојећег стања:</w:t>
      </w:r>
    </w:p>
    <w:p w:rsidR="00347B75" w:rsidRPr="00677C53" w:rsidRDefault="00347B75" w:rsidP="00677C53"/>
    <w:p w:rsidR="00347B75" w:rsidRPr="00677C53" w:rsidRDefault="00347B75" w:rsidP="00677C53">
      <w:proofErr w:type="gramStart"/>
      <w:r w:rsidRPr="00677C53">
        <w:t>Објекат школе налази се у насељеном месту Љубовија, изграђен је 2008.године и од тада није реконструисан.</w:t>
      </w:r>
      <w:proofErr w:type="gramEnd"/>
      <w:r w:rsidRPr="00677C53">
        <w:t xml:space="preserve"> </w:t>
      </w:r>
      <w:proofErr w:type="gramStart"/>
      <w:r w:rsidRPr="00677C53">
        <w:t>Иако је објекат у релеативно добром стању, не испуњава стандарде енергетске ефикасности, против пожарне стандарде и техничке стандарде приступачности са особама са инвалидитетом.</w:t>
      </w:r>
      <w:proofErr w:type="gramEnd"/>
      <w:r w:rsidRPr="00677C53">
        <w:t xml:space="preserve"> </w:t>
      </w:r>
      <w:proofErr w:type="gramStart"/>
      <w:r w:rsidRPr="00677C53">
        <w:t>Потребно је Пројектно техничку документацију прилагодити свим постојећим законским и подзаконским актима који се односе на ту врсту објеката.</w:t>
      </w:r>
      <w:proofErr w:type="gramEnd"/>
    </w:p>
    <w:p w:rsidR="00347B75" w:rsidRPr="00677C53" w:rsidRDefault="00347B75" w:rsidP="00677C53">
      <w:r w:rsidRPr="00677C53">
        <w:t>Визуелним прегледом објекта констатовано је да треба унапредити термичка својства омотача објекта (изолација зидова, крова, санација прокишњавања…), реконструисати систем грејања, санирати унутрашњу столарију, као и остале радове како би објекат испунио стандарде енергетске ефикасности, против пожарне стандарде и техничке стандарде приступачности са особама са инвалидитетом и сл.</w:t>
      </w:r>
    </w:p>
    <w:p w:rsidR="00347B75" w:rsidRPr="00677C53" w:rsidRDefault="00347B75" w:rsidP="00677C53">
      <w:proofErr w:type="gramStart"/>
      <w:r w:rsidRPr="00677C53">
        <w:t>За све елементе за које стање није и не може бити утврђено пројектним задатком потребно је испитати и пројектовати санацију истих.</w:t>
      </w:r>
      <w:proofErr w:type="gramEnd"/>
    </w:p>
    <w:p w:rsidR="00347B75" w:rsidRPr="00677C53" w:rsidRDefault="00347B75" w:rsidP="00677C53"/>
    <w:p w:rsidR="00347B75" w:rsidRPr="00677C53" w:rsidRDefault="00347B75" w:rsidP="00677C53">
      <w:r w:rsidRPr="00677C53">
        <w:t>Пројекат машинских инсталација – термотехничке инсталације</w:t>
      </w:r>
    </w:p>
    <w:p w:rsidR="00347B75" w:rsidRPr="00677C53" w:rsidRDefault="00347B75" w:rsidP="00677C53"/>
    <w:p w:rsidR="00347B75" w:rsidRPr="00677C53" w:rsidRDefault="00347B75" w:rsidP="00677C53">
      <w:proofErr w:type="gramStart"/>
      <w:r w:rsidRPr="00677C53">
        <w:t>Извршити реконструкцију унутрашњих инсталација грејања у школи.</w:t>
      </w:r>
      <w:proofErr w:type="gramEnd"/>
      <w:r w:rsidRPr="00677C53">
        <w:t xml:space="preserve"> </w:t>
      </w:r>
      <w:proofErr w:type="gramStart"/>
      <w:r w:rsidRPr="00677C53">
        <w:t>Размотрити могућност да се изврши реконструкција постојеће котларнице или изградња нове котларнице, како би се прешло са фосилног горива на биомасу.</w:t>
      </w:r>
      <w:proofErr w:type="gramEnd"/>
    </w:p>
    <w:p w:rsidR="00347B75" w:rsidRPr="00677C53" w:rsidRDefault="00347B75" w:rsidP="00677C53"/>
    <w:p w:rsidR="00347B75" w:rsidRPr="00677C53" w:rsidRDefault="00347B75" w:rsidP="00677C53">
      <w:proofErr w:type="gramStart"/>
      <w:r w:rsidRPr="00677C53">
        <w:t>Приликом израде пројектне документације, пре свега, потребно је извршити прорачун потреба система грејања према SRPS EN 12831.</w:t>
      </w:r>
      <w:proofErr w:type="gramEnd"/>
    </w:p>
    <w:p w:rsidR="00347B75" w:rsidRPr="00677C53" w:rsidRDefault="00347B75" w:rsidP="00677C53"/>
    <w:p w:rsidR="00347B75" w:rsidRPr="00677C53" w:rsidRDefault="00347B75" w:rsidP="00677C53">
      <w:proofErr w:type="gramStart"/>
      <w:r w:rsidRPr="00677C53">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w:t>
      </w:r>
      <w:proofErr w:type="gramEnd"/>
      <w:r w:rsidRPr="00677C53">
        <w:t xml:space="preserve"> </w:t>
      </w:r>
      <w:proofErr w:type="gramStart"/>
      <w:r w:rsidRPr="00677C53">
        <w:t>Предвидети и сву осталу пратећу опрему потребну за несметано функционисање, одржавање и сервисирање инсталације.</w:t>
      </w:r>
      <w:proofErr w:type="gramEnd"/>
      <w:r w:rsidRPr="00677C53">
        <w:t xml:space="preserve"> </w:t>
      </w:r>
      <w:proofErr w:type="gramStart"/>
      <w:r w:rsidRPr="00677C53">
        <w:t>Предвидети потребно електрично напајање свих елемената опреме.</w:t>
      </w:r>
      <w:proofErr w:type="gramEnd"/>
      <w:r w:rsidRPr="00677C53">
        <w:t xml:space="preserve"> </w:t>
      </w:r>
    </w:p>
    <w:p w:rsidR="00347B75" w:rsidRPr="00677C53" w:rsidRDefault="00347B75" w:rsidP="00677C53"/>
    <w:p w:rsidR="00347B75" w:rsidRPr="00677C53" w:rsidRDefault="00347B75" w:rsidP="00677C53">
      <w:proofErr w:type="gramStart"/>
      <w:r w:rsidRPr="00677C53">
        <w:t>За локалну контролу температуре, у свим просторијама предвидети уградњу нових радијаторских вентила са термостатским главама у антивандал изведби, како на новим радијаторима тако и на постојећим који се не мењају.</w:t>
      </w:r>
      <w:proofErr w:type="gramEnd"/>
      <w:r w:rsidRPr="00677C53">
        <w:t xml:space="preserve"> </w:t>
      </w:r>
      <w:proofErr w:type="gramStart"/>
      <w:r w:rsidRPr="00677C53">
        <w:t>Предвидети уградњу нових радијаторских навијака.</w:t>
      </w:r>
      <w:proofErr w:type="gramEnd"/>
      <w:r w:rsidRPr="00677C53">
        <w:t xml:space="preserve"> </w:t>
      </w:r>
      <w:proofErr w:type="gramStart"/>
      <w:r w:rsidRPr="00677C53">
        <w:t>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 новом.</w:t>
      </w:r>
      <w:proofErr w:type="gramEnd"/>
      <w:r w:rsidRPr="00677C53">
        <w:t xml:space="preserve"> </w:t>
      </w:r>
      <w:proofErr w:type="gramStart"/>
      <w:r w:rsidRPr="00677C53">
        <w:t>Предвидети поправку, чишћење и бојење цевне мреже или замена цевне мреже.</w:t>
      </w:r>
      <w:proofErr w:type="gramEnd"/>
      <w:r w:rsidRPr="00677C53">
        <w:t xml:space="preserve"> </w:t>
      </w:r>
      <w:proofErr w:type="gramStart"/>
      <w:r w:rsidRPr="00677C53">
        <w:t>Температуру секундарног круга радијаторског грејања предвидети са клизном регулацијом у зависности од спољне температуре.</w:t>
      </w:r>
      <w:proofErr w:type="gramEnd"/>
    </w:p>
    <w:p w:rsidR="00347B75" w:rsidRPr="00677C53" w:rsidRDefault="00347B75" w:rsidP="00677C53"/>
    <w:p w:rsidR="00347B75" w:rsidRPr="00677C53" w:rsidRDefault="00347B75" w:rsidP="00677C53">
      <w:proofErr w:type="gramStart"/>
      <w:r w:rsidRPr="00677C53">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roofErr w:type="gramEnd"/>
    </w:p>
    <w:p w:rsidR="00347B75" w:rsidRPr="00677C53" w:rsidRDefault="00347B75" w:rsidP="00677C53"/>
    <w:p w:rsidR="00347B75" w:rsidRPr="00677C53" w:rsidRDefault="00347B75" w:rsidP="00677C53">
      <w:proofErr w:type="gramStart"/>
      <w:r w:rsidRPr="00677C53">
        <w:t>Приликом израде пројектне документације фискултурне сале, пре свега, потребно је извршити прорачун потреба система грејања према SRPS EN 12831, као и прорачун добитака топлоте и потребне количине свежег ваздуха за вентилацију сале.</w:t>
      </w:r>
      <w:proofErr w:type="gramEnd"/>
    </w:p>
    <w:p w:rsidR="00347B75" w:rsidRPr="00677C53" w:rsidRDefault="00347B75" w:rsidP="00677C53"/>
    <w:p w:rsidR="00347B75" w:rsidRPr="00677C53" w:rsidRDefault="00347B75" w:rsidP="00677C53">
      <w:proofErr w:type="gramStart"/>
      <w:r w:rsidRPr="00677C53">
        <w:t>Грејање, вентилацију и климатизацију фискултурне сале предвидети у складу са Правилником о енергетској ефикасности зграда.</w:t>
      </w:r>
      <w:proofErr w:type="gramEnd"/>
    </w:p>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r w:rsidRPr="00677C53">
        <w:t>ОПШТЕ НАПОМЕНЕ:</w:t>
      </w:r>
    </w:p>
    <w:p w:rsidR="00347B75" w:rsidRPr="00677C53" w:rsidRDefault="00347B75" w:rsidP="00677C53"/>
    <w:p w:rsidR="00347B75" w:rsidRPr="00677C53" w:rsidRDefault="00347B75" w:rsidP="00677C53">
      <w:r w:rsidRPr="00677C53">
        <w:t>Смернице за израду пројектне документације за санацију, адаптацију и реконструкцију објекта јавне намене</w:t>
      </w:r>
    </w:p>
    <w:p w:rsidR="00347B75" w:rsidRPr="00677C53" w:rsidRDefault="00347B75" w:rsidP="00677C53"/>
    <w:p w:rsidR="00347B75" w:rsidRPr="00677C53" w:rsidRDefault="00347B75" w:rsidP="00677C53"/>
    <w:p w:rsidR="00347B75" w:rsidRPr="00677C53" w:rsidRDefault="00347B75" w:rsidP="00677C53">
      <w:r w:rsidRPr="00677C53">
        <w:t>-Законска регулатива</w:t>
      </w:r>
    </w:p>
    <w:p w:rsidR="00347B75" w:rsidRPr="00677C53" w:rsidRDefault="00347B75" w:rsidP="003A173E">
      <w:pPr>
        <w:jc w:val="both"/>
      </w:pPr>
      <w:r w:rsidRPr="00677C53">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гласникРС“, бр. 23/2015, 77/2015 и 58/2016), Законом о заштити од пожара („Сл. гласникРС“, бр. 111/2009 и 20/2015),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i 14/2016) и Закон о управљању отпадом (Сл. гласник РС", br. 36/2009, 88/2010 i 14/2016) и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347B75" w:rsidRPr="00677C53" w:rsidRDefault="00347B75" w:rsidP="00677C53"/>
    <w:p w:rsidR="00347B75" w:rsidRPr="00677C53" w:rsidRDefault="00347B75" w:rsidP="00677C53">
      <w:r w:rsidRPr="00677C53">
        <w:t>-Обим радова</w:t>
      </w:r>
    </w:p>
    <w:p w:rsidR="00347B75" w:rsidRPr="00677C53" w:rsidRDefault="00347B75" w:rsidP="00677C53">
      <w:r w:rsidRPr="00677C53">
        <w:t>Ради обезбеђивања оптималних услова за боравак корисника и запослених, као и смањења  потрошње енергије, а узевши у обзир енергетске и економске уштеде потребно је да се Пројектном документацијом обухвате све врсте радова на објекту који би допринели побољшању енергетске ефикасности, услова комфора, безбедности коришћења објекта, смањења емисије угљен диоксида и штетних продуката сагоревања.</w:t>
      </w:r>
    </w:p>
    <w:p w:rsidR="00347B75" w:rsidRPr="00677C53" w:rsidRDefault="00347B75" w:rsidP="00677C53"/>
    <w:p w:rsidR="00347B75" w:rsidRPr="00677C53" w:rsidRDefault="00347B75" w:rsidP="003A173E">
      <w:pPr>
        <w:jc w:val="both"/>
      </w:pPr>
      <w:proofErr w:type="gramStart"/>
      <w:r w:rsidRPr="00677C53">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w:t>
      </w:r>
      <w:r w:rsidRPr="00677C53">
        <w:lastRenderedPageBreak/>
        <w:t>ефикасности зграда („Сл. Гласник РС“, бр. 61/11), и то Елаборат постојећег стања и Елаборат ново- планираног стања.</w:t>
      </w:r>
      <w:proofErr w:type="gramEnd"/>
      <w:r w:rsidRPr="00677C53">
        <w:t xml:space="preserve"> </w:t>
      </w:r>
    </w:p>
    <w:p w:rsidR="00347B75" w:rsidRPr="00677C53" w:rsidRDefault="00347B75" w:rsidP="003A173E">
      <w:pPr>
        <w:jc w:val="both"/>
      </w:pPr>
      <w:r w:rsidRPr="00677C53">
        <w:t>У Елаборату постојећег стања неопходно је поред анализе архитектонско-грађевинских карактеристика зграде, односо анализе топлотних карактеристика термичког омотача зграде, као примарних мера, детаљно снимити и описати стање постојеће термотехничке инсталације за грејање, хлађење и вентилацију објекта, припрему топле санитарне воде, инсталацију осветљења у објекту и ван објекта.</w:t>
      </w:r>
    </w:p>
    <w:p w:rsidR="00347B75" w:rsidRPr="00677C53" w:rsidRDefault="00347B75" w:rsidP="003A173E">
      <w:pPr>
        <w:jc w:val="both"/>
      </w:pPr>
      <w:proofErr w:type="gramStart"/>
      <w:r w:rsidRPr="00677C53">
        <w:t>Елаборатом новопројектованог стања предочити предлог мера за постизање енергетских својстава објекта.</w:t>
      </w:r>
      <w:proofErr w:type="gramEnd"/>
      <w:r w:rsidRPr="00677C53">
        <w:t xml:space="preserve"> Посебну пажњу обратити, </w:t>
      </w:r>
      <w:proofErr w:type="gramStart"/>
      <w:r w:rsidRPr="00677C53">
        <w:t>поред  оптимизација</w:t>
      </w:r>
      <w:proofErr w:type="gramEnd"/>
      <w:r w:rsidRPr="00677C53">
        <w:t xml:space="preserve"> структуре зграде, и на начин коришћења природног осветљења и осунчаања, оптимизацију система природне вентилације, као и система грејања и аутоматску регулацију система грејања. </w:t>
      </w:r>
      <w:proofErr w:type="gramStart"/>
      <w:r w:rsidRPr="00677C53">
        <w:t>Неопходно је дати врсту извора енергије за грејање, хлађење и вентилацију, унапређење термотехничких инсталација и система расвете, употребу и учешће обновљивих извора енергије.</w:t>
      </w:r>
      <w:proofErr w:type="gramEnd"/>
      <w:r w:rsidRPr="00677C53">
        <w:t xml:space="preserve"> </w:t>
      </w:r>
      <w:proofErr w:type="gramStart"/>
      <w:r w:rsidRPr="00677C53">
        <w:t>Приказати предвиђене уштеде за потребну годишњу потрошњу енергије за рад технишких система, као и предвиђене уштеде за годишњу вредност коришћења укупне примарне енергије, као и вредност смањења емисије CO2.</w:t>
      </w:r>
      <w:proofErr w:type="gramEnd"/>
    </w:p>
    <w:p w:rsidR="00347B75" w:rsidRPr="00677C53" w:rsidRDefault="00347B75" w:rsidP="003A173E">
      <w:pPr>
        <w:jc w:val="both"/>
      </w:pPr>
      <w:proofErr w:type="gramStart"/>
      <w:r w:rsidRPr="00677C53">
        <w:t>Неопходно је за сваку од предложених мера унапређења енергетске ефикасности дати процену очекиваних резултата, а такође обезбедити и избор између алтернативних решења (са најмање три варијанте које треба обрадити по објекту).</w:t>
      </w:r>
      <w:proofErr w:type="gramEnd"/>
      <w:r w:rsidRPr="00677C53">
        <w:t xml:space="preserve"> </w:t>
      </w:r>
      <w:proofErr w:type="gramStart"/>
      <w:r w:rsidRPr="00677C53">
        <w:t>Потенцијалну уштеду енергије и трошкове на годишњем нивоу, за све понуђена решења обрадити следећом табелом.</w:t>
      </w:r>
      <w:proofErr w:type="gramEnd"/>
    </w:p>
    <w:p w:rsidR="00347B75" w:rsidRPr="00677C53" w:rsidRDefault="00347B75" w:rsidP="003A173E">
      <w:pPr>
        <w:jc w:val="both"/>
      </w:pPr>
    </w:p>
    <w:p w:rsidR="00347B75" w:rsidRPr="00677C53" w:rsidRDefault="00347B75" w:rsidP="00677C53"/>
    <w:p w:rsidR="00347B75" w:rsidRPr="00677C53" w:rsidRDefault="00347B75" w:rsidP="00677C53"/>
    <w:p w:rsidR="00347B75" w:rsidRPr="00677C53" w:rsidRDefault="00347B75" w:rsidP="00677C5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13"/>
        <w:gridCol w:w="1206"/>
        <w:gridCol w:w="1458"/>
        <w:gridCol w:w="1403"/>
        <w:gridCol w:w="118"/>
        <w:gridCol w:w="1458"/>
      </w:tblGrid>
      <w:tr w:rsidR="00347B75" w:rsidRPr="00677C53" w:rsidTr="00942EB7">
        <w:trPr>
          <w:trHeight w:val="277"/>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Табеларни приказ енергетско-економске анализе:</w:t>
            </w:r>
          </w:p>
        </w:tc>
      </w:tr>
      <w:tr w:rsidR="00347B75" w:rsidRPr="00677C53" w:rsidTr="00942EB7">
        <w:trPr>
          <w:trHeight w:val="465"/>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Подаци о објекту-постојеће</w:t>
            </w:r>
          </w:p>
          <w:p w:rsidR="00347B75" w:rsidRPr="00677C53" w:rsidRDefault="00347B75" w:rsidP="00677C53">
            <w:pPr>
              <w:rPr>
                <w:rFonts w:eastAsia="Calibri"/>
              </w:rPr>
            </w:pPr>
          </w:p>
        </w:tc>
      </w:tr>
      <w:tr w:rsidR="00347B75" w:rsidRPr="00677C53" w:rsidTr="00942EB7">
        <w:trPr>
          <w:trHeight w:val="322"/>
        </w:trPr>
        <w:tc>
          <w:tcPr>
            <w:tcW w:w="2675" w:type="dxa"/>
            <w:tcBorders>
              <w:top w:val="single" w:sz="12" w:space="0" w:color="auto"/>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Укупна БРГП предметног дела објекта -</w:t>
            </w:r>
          </w:p>
          <w:p w:rsidR="00347B75" w:rsidRPr="00677C53" w:rsidRDefault="00347B75" w:rsidP="00677C53">
            <w:pPr>
              <w:rPr>
                <w:rFonts w:eastAsia="Calibri"/>
              </w:rPr>
            </w:pPr>
            <w:r w:rsidRPr="00677C53">
              <w:rPr>
                <w:rFonts w:eastAsia="Calibri"/>
              </w:rPr>
              <w:t>постојеће:</w:t>
            </w:r>
          </w:p>
        </w:tc>
        <w:tc>
          <w:tcPr>
            <w:tcW w:w="6504" w:type="dxa"/>
            <w:gridSpan w:val="6"/>
            <w:tcBorders>
              <w:top w:val="single" w:sz="12"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Укупна НЕТО површина предметног објекта -</w:t>
            </w:r>
          </w:p>
          <w:p w:rsidR="00347B75" w:rsidRPr="00677C53" w:rsidRDefault="00347B75" w:rsidP="00677C53">
            <w:pPr>
              <w:rPr>
                <w:rFonts w:eastAsia="Calibri"/>
              </w:rPr>
            </w:pPr>
            <w:r w:rsidRPr="00677C53">
              <w:rPr>
                <w:rFonts w:eastAsia="Calibri"/>
              </w:rPr>
              <w:t>постојеће:</w:t>
            </w:r>
          </w:p>
        </w:tc>
        <w:tc>
          <w:tcPr>
            <w:tcW w:w="6504" w:type="dxa"/>
            <w:gridSpan w:val="6"/>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Спратност</w:t>
            </w:r>
          </w:p>
        </w:tc>
        <w:tc>
          <w:tcPr>
            <w:tcW w:w="6504" w:type="dxa"/>
            <w:gridSpan w:val="6"/>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val="restart"/>
            <w:tcBorders>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Материјализација објекта-ПОСТОЈЕЋЕ</w:t>
            </w: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термичком омотачу зграде</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2" w:space="0" w:color="auto"/>
              <w:left w:val="single" w:sz="12" w:space="0" w:color="auto"/>
              <w:bottom w:val="single" w:sz="18"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Дефинисање инвестиције</w:t>
            </w:r>
          </w:p>
        </w:tc>
      </w:tr>
      <w:tr w:rsidR="00347B75" w:rsidRPr="00677C53" w:rsidTr="00942EB7">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347B75" w:rsidRPr="00677C53" w:rsidRDefault="00347B75" w:rsidP="00677C53">
            <w:pPr>
              <w:rPr>
                <w:rFonts w:eastAsia="Calibri"/>
              </w:rPr>
            </w:pPr>
            <w:r w:rsidRPr="00677C53">
              <w:rPr>
                <w:rFonts w:eastAsia="Calibri"/>
              </w:rPr>
              <w:t>Инвестиција 1</w:t>
            </w:r>
          </w:p>
        </w:tc>
      </w:tr>
      <w:tr w:rsidR="00347B75" w:rsidRPr="00677C53" w:rsidTr="00942EB7">
        <w:trPr>
          <w:trHeight w:val="308"/>
        </w:trPr>
        <w:tc>
          <w:tcPr>
            <w:tcW w:w="2675" w:type="dxa"/>
            <w:vMerge w:val="restart"/>
            <w:tcBorders>
              <w:top w:val="single" w:sz="18" w:space="0" w:color="auto"/>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lastRenderedPageBreak/>
              <w:t>Материјализација објекта-НОВОПЛАНИРАНО</w:t>
            </w:r>
          </w:p>
        </w:tc>
        <w:tc>
          <w:tcPr>
            <w:tcW w:w="3570" w:type="dxa"/>
            <w:gridSpan w:val="3"/>
            <w:tcBorders>
              <w:top w:val="single" w:sz="18" w:space="0" w:color="auto"/>
            </w:tcBorders>
            <w:shd w:val="clear" w:color="auto" w:fill="auto"/>
          </w:tcPr>
          <w:p w:rsidR="00347B75" w:rsidRPr="00677C53" w:rsidRDefault="00347B75" w:rsidP="00677C53">
            <w:pPr>
              <w:rPr>
                <w:rFonts w:eastAsia="Calibri"/>
              </w:rPr>
            </w:pPr>
            <w:r w:rsidRPr="00677C53">
              <w:rPr>
                <w:rFonts w:eastAsia="Calibri"/>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vMerge/>
            <w:tcBorders>
              <w:left w:val="single" w:sz="12" w:space="0" w:color="auto"/>
              <w:bottom w:val="single" w:sz="18"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tcBorders>
              <w:bottom w:val="single" w:sz="18" w:space="0" w:color="auto"/>
            </w:tcBorders>
            <w:shd w:val="clear" w:color="auto" w:fill="auto"/>
          </w:tcPr>
          <w:p w:rsidR="00347B75" w:rsidRPr="00677C53" w:rsidRDefault="00347B75"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347B75" w:rsidRPr="00677C53" w:rsidRDefault="00347B75" w:rsidP="00677C53">
            <w:pPr>
              <w:rPr>
                <w:rFonts w:eastAsia="Calibri"/>
              </w:rPr>
            </w:pPr>
            <w:r w:rsidRPr="00677C53">
              <w:rPr>
                <w:rFonts w:eastAsia="Calibri"/>
              </w:rPr>
              <w:t>Инвестиција 2</w:t>
            </w:r>
          </w:p>
        </w:tc>
      </w:tr>
      <w:tr w:rsidR="00347B75" w:rsidRPr="00677C53" w:rsidTr="00942EB7">
        <w:trPr>
          <w:trHeight w:val="315"/>
        </w:trPr>
        <w:tc>
          <w:tcPr>
            <w:tcW w:w="2675" w:type="dxa"/>
            <w:vMerge w:val="restart"/>
            <w:tcBorders>
              <w:top w:val="single" w:sz="18" w:space="0" w:color="auto"/>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Материјализација објекта-НОВОПЛАНИРАНО</w:t>
            </w:r>
          </w:p>
        </w:tc>
        <w:tc>
          <w:tcPr>
            <w:tcW w:w="3570" w:type="dxa"/>
            <w:gridSpan w:val="3"/>
            <w:tcBorders>
              <w:top w:val="single" w:sz="18" w:space="0" w:color="auto"/>
            </w:tcBorders>
            <w:shd w:val="clear" w:color="auto" w:fill="auto"/>
          </w:tcPr>
          <w:p w:rsidR="00347B75" w:rsidRPr="00677C53" w:rsidRDefault="00347B75" w:rsidP="00677C53">
            <w:pPr>
              <w:rPr>
                <w:rFonts w:eastAsia="Calibri"/>
              </w:rPr>
            </w:pPr>
            <w:r w:rsidRPr="00677C53">
              <w:rPr>
                <w:rFonts w:eastAsia="Calibri"/>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15"/>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15"/>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15"/>
        </w:trPr>
        <w:tc>
          <w:tcPr>
            <w:tcW w:w="2675" w:type="dxa"/>
            <w:vMerge/>
            <w:tcBorders>
              <w:left w:val="single" w:sz="12" w:space="0" w:color="auto"/>
              <w:bottom w:val="single" w:sz="18"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tcBorders>
              <w:bottom w:val="single" w:sz="18" w:space="0" w:color="auto"/>
            </w:tcBorders>
            <w:shd w:val="clear" w:color="auto" w:fill="auto"/>
          </w:tcPr>
          <w:p w:rsidR="00347B75" w:rsidRPr="00677C53" w:rsidRDefault="00347B75"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8" w:space="0" w:color="auto"/>
              <w:left w:val="single" w:sz="18" w:space="0" w:color="auto"/>
              <w:bottom w:val="single" w:sz="18" w:space="0" w:color="auto"/>
              <w:right w:val="single" w:sz="18" w:space="0" w:color="auto"/>
            </w:tcBorders>
            <w:shd w:val="clear" w:color="auto" w:fill="auto"/>
          </w:tcPr>
          <w:p w:rsidR="00347B75" w:rsidRPr="00677C53" w:rsidRDefault="00347B75" w:rsidP="00677C53">
            <w:pPr>
              <w:rPr>
                <w:rFonts w:eastAsia="Calibri"/>
              </w:rPr>
            </w:pPr>
            <w:r w:rsidRPr="00677C53">
              <w:rPr>
                <w:rFonts w:eastAsia="Calibri"/>
              </w:rPr>
              <w:t>Инвестиција 3</w:t>
            </w:r>
          </w:p>
        </w:tc>
      </w:tr>
      <w:tr w:rsidR="00347B75" w:rsidRPr="00677C53" w:rsidTr="00942EB7">
        <w:trPr>
          <w:trHeight w:val="333"/>
        </w:trPr>
        <w:tc>
          <w:tcPr>
            <w:tcW w:w="2675" w:type="dxa"/>
            <w:vMerge w:val="restart"/>
            <w:tcBorders>
              <w:top w:val="single" w:sz="18" w:space="0" w:color="auto"/>
              <w:left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Материјализација објекта-НОВОПЛАНИРАНО</w:t>
            </w:r>
          </w:p>
        </w:tc>
        <w:tc>
          <w:tcPr>
            <w:tcW w:w="3570" w:type="dxa"/>
            <w:gridSpan w:val="3"/>
            <w:tcBorders>
              <w:top w:val="single" w:sz="18" w:space="0" w:color="auto"/>
            </w:tcBorders>
            <w:shd w:val="clear" w:color="auto" w:fill="auto"/>
          </w:tcPr>
          <w:p w:rsidR="00347B75" w:rsidRPr="00677C53" w:rsidRDefault="00347B75" w:rsidP="00677C53">
            <w:pPr>
              <w:rPr>
                <w:rFonts w:eastAsia="Calibri"/>
              </w:rPr>
            </w:pPr>
            <w:r w:rsidRPr="00677C53">
              <w:rPr>
                <w:rFonts w:eastAsia="Calibri"/>
              </w:rPr>
              <w:t>Подаци о термичком омотачу зграде</w:t>
            </w:r>
          </w:p>
        </w:tc>
        <w:tc>
          <w:tcPr>
            <w:tcW w:w="2934" w:type="dxa"/>
            <w:gridSpan w:val="3"/>
            <w:tcBorders>
              <w:top w:val="single" w:sz="18"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33"/>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материјализацији крова и термичкој изолованости крова</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33"/>
        </w:trPr>
        <w:tc>
          <w:tcPr>
            <w:tcW w:w="2675" w:type="dxa"/>
            <w:vMerge/>
            <w:tcBorders>
              <w:left w:val="single" w:sz="12"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shd w:val="clear" w:color="auto" w:fill="auto"/>
          </w:tcPr>
          <w:p w:rsidR="00347B75" w:rsidRPr="00677C53" w:rsidRDefault="00347B75" w:rsidP="00677C53">
            <w:pPr>
              <w:rPr>
                <w:rFonts w:eastAsia="Calibri"/>
              </w:rPr>
            </w:pPr>
            <w:r w:rsidRPr="00677C53">
              <w:rPr>
                <w:rFonts w:eastAsia="Calibri"/>
              </w:rPr>
              <w:t>Подаци о спољашњој столарији</w:t>
            </w:r>
          </w:p>
        </w:tc>
        <w:tc>
          <w:tcPr>
            <w:tcW w:w="2934" w:type="dxa"/>
            <w:gridSpan w:val="3"/>
            <w:tcBorders>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33"/>
        </w:trPr>
        <w:tc>
          <w:tcPr>
            <w:tcW w:w="2675" w:type="dxa"/>
            <w:vMerge/>
            <w:tcBorders>
              <w:left w:val="single" w:sz="12" w:space="0" w:color="auto"/>
              <w:bottom w:val="single" w:sz="18" w:space="0" w:color="auto"/>
              <w:right w:val="single" w:sz="12" w:space="0" w:color="auto"/>
            </w:tcBorders>
            <w:shd w:val="clear" w:color="auto" w:fill="auto"/>
          </w:tcPr>
          <w:p w:rsidR="00347B75" w:rsidRPr="00677C53" w:rsidRDefault="00347B75" w:rsidP="00677C53">
            <w:pPr>
              <w:rPr>
                <w:rFonts w:eastAsia="Calibri"/>
              </w:rPr>
            </w:pPr>
          </w:p>
        </w:tc>
        <w:tc>
          <w:tcPr>
            <w:tcW w:w="3570" w:type="dxa"/>
            <w:gridSpan w:val="3"/>
            <w:tcBorders>
              <w:bottom w:val="single" w:sz="18" w:space="0" w:color="auto"/>
            </w:tcBorders>
            <w:shd w:val="clear" w:color="auto" w:fill="auto"/>
          </w:tcPr>
          <w:p w:rsidR="00347B75" w:rsidRPr="00677C53" w:rsidRDefault="00347B75" w:rsidP="00677C53">
            <w:pPr>
              <w:rPr>
                <w:rFonts w:eastAsia="Calibri"/>
              </w:rPr>
            </w:pPr>
            <w:r w:rsidRPr="00677C53">
              <w:rPr>
                <w:rFonts w:eastAsia="Calibri"/>
              </w:rPr>
              <w:t>Подаци о термичкој изолованости подне/подрумске плоче</w:t>
            </w:r>
          </w:p>
        </w:tc>
        <w:tc>
          <w:tcPr>
            <w:tcW w:w="2934" w:type="dxa"/>
            <w:gridSpan w:val="3"/>
            <w:tcBorders>
              <w:bottom w:val="single" w:sz="18"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3572" w:type="dxa"/>
            <w:gridSpan w:val="2"/>
            <w:tcBorders>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Параметри</w:t>
            </w:r>
          </w:p>
        </w:tc>
        <w:tc>
          <w:tcPr>
            <w:tcW w:w="1206" w:type="dxa"/>
            <w:tcBorders>
              <w:left w:val="single" w:sz="12" w:space="0" w:color="auto"/>
              <w:bottom w:val="single" w:sz="12" w:space="0" w:color="auto"/>
            </w:tcBorders>
            <w:shd w:val="clear" w:color="auto" w:fill="auto"/>
          </w:tcPr>
          <w:p w:rsidR="00347B75" w:rsidRPr="00677C53" w:rsidRDefault="00347B75" w:rsidP="00677C53">
            <w:pPr>
              <w:rPr>
                <w:rFonts w:eastAsia="Calibri"/>
              </w:rPr>
            </w:pPr>
            <w:r w:rsidRPr="00677C53">
              <w:rPr>
                <w:rFonts w:eastAsia="Calibri"/>
              </w:rPr>
              <w:t>ПОСТОЈЕЋЕ СТАЊЕ</w:t>
            </w:r>
          </w:p>
        </w:tc>
        <w:tc>
          <w:tcPr>
            <w:tcW w:w="1467" w:type="dxa"/>
            <w:tcBorders>
              <w:bottom w:val="single" w:sz="12" w:space="0" w:color="auto"/>
            </w:tcBorders>
            <w:shd w:val="clear" w:color="auto" w:fill="auto"/>
          </w:tcPr>
          <w:p w:rsidR="00347B75" w:rsidRPr="00677C53" w:rsidRDefault="00347B75" w:rsidP="00677C53">
            <w:pPr>
              <w:rPr>
                <w:rFonts w:eastAsia="Calibri"/>
              </w:rPr>
            </w:pPr>
            <w:r w:rsidRPr="00677C53">
              <w:rPr>
                <w:rFonts w:eastAsia="Calibri"/>
              </w:rPr>
              <w:t>ИНВЕСТИЦИЈА 1</w:t>
            </w:r>
          </w:p>
        </w:tc>
        <w:tc>
          <w:tcPr>
            <w:tcW w:w="1467" w:type="dxa"/>
            <w:gridSpan w:val="2"/>
            <w:tcBorders>
              <w:bottom w:val="single" w:sz="12" w:space="0" w:color="auto"/>
            </w:tcBorders>
            <w:shd w:val="clear" w:color="auto" w:fill="auto"/>
          </w:tcPr>
          <w:p w:rsidR="00347B75" w:rsidRPr="00677C53" w:rsidRDefault="00347B75" w:rsidP="00677C53">
            <w:pPr>
              <w:rPr>
                <w:rFonts w:eastAsia="Calibri"/>
              </w:rPr>
            </w:pPr>
            <w:r w:rsidRPr="00677C53">
              <w:rPr>
                <w:rFonts w:eastAsia="Calibri"/>
              </w:rPr>
              <w:t>ИНВЕСТИЦИЈА 2</w:t>
            </w:r>
          </w:p>
        </w:tc>
        <w:tc>
          <w:tcPr>
            <w:tcW w:w="1467" w:type="dxa"/>
            <w:tcBorders>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ИНВЕСТИЦИЈА 3</w:t>
            </w:r>
          </w:p>
        </w:tc>
      </w:tr>
      <w:tr w:rsidR="00347B75" w:rsidRPr="00677C53" w:rsidTr="00942EB7">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Анализа постојећег и новопредложених решења структуре зграде</w:t>
            </w:r>
          </w:p>
        </w:tc>
      </w:tr>
      <w:tr w:rsidR="00347B75" w:rsidRPr="00677C53" w:rsidTr="00942EB7">
        <w:trPr>
          <w:trHeight w:val="322"/>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електручне енергије</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w:t>
            </w:r>
          </w:p>
        </w:tc>
        <w:tc>
          <w:tcPr>
            <w:tcW w:w="1206" w:type="dxa"/>
            <w:tcBorders>
              <w:left w:val="single" w:sz="12" w:space="0" w:color="auto"/>
            </w:tcBorders>
            <w:shd w:val="clear" w:color="auto" w:fill="auto"/>
            <w:vAlign w:val="center"/>
          </w:tcPr>
          <w:p w:rsidR="00347B75" w:rsidRPr="00677C53" w:rsidRDefault="00347B75" w:rsidP="00677C53">
            <w:pPr>
              <w:rPr>
                <w:rFonts w:eastAsia="Calibri"/>
              </w:rPr>
            </w:pPr>
          </w:p>
        </w:tc>
        <w:tc>
          <w:tcPr>
            <w:tcW w:w="1467" w:type="dxa"/>
            <w:shd w:val="clear" w:color="auto" w:fill="auto"/>
            <w:vAlign w:val="center"/>
          </w:tcPr>
          <w:p w:rsidR="00347B75" w:rsidRPr="00677C53" w:rsidRDefault="00347B75" w:rsidP="00677C53">
            <w:pPr>
              <w:rPr>
                <w:rFonts w:eastAsia="Calibri"/>
              </w:rPr>
            </w:pPr>
          </w:p>
        </w:tc>
        <w:tc>
          <w:tcPr>
            <w:tcW w:w="1405" w:type="dxa"/>
            <w:shd w:val="clear" w:color="auto" w:fill="auto"/>
            <w:vAlign w:val="center"/>
          </w:tcPr>
          <w:p w:rsidR="00347B75" w:rsidRPr="00677C53" w:rsidRDefault="00347B75" w:rsidP="00677C53">
            <w:pPr>
              <w:rPr>
                <w:rFonts w:eastAsia="Calibri"/>
              </w:rPr>
            </w:pPr>
          </w:p>
        </w:tc>
        <w:tc>
          <w:tcPr>
            <w:tcW w:w="1529" w:type="dxa"/>
            <w:gridSpan w:val="2"/>
            <w:tcBorders>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22"/>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p>
        </w:tc>
        <w:tc>
          <w:tcPr>
            <w:tcW w:w="897" w:type="dxa"/>
            <w:tcBorders>
              <w:right w:val="single" w:sz="12" w:space="0" w:color="auto"/>
            </w:tcBorders>
            <w:shd w:val="clear" w:color="auto" w:fill="auto"/>
          </w:tcPr>
          <w:p w:rsidR="00347B75" w:rsidRPr="00677C53" w:rsidRDefault="00347B75" w:rsidP="00677C53">
            <w:pPr>
              <w:rPr>
                <w:rFonts w:eastAsia="Calibri"/>
              </w:rPr>
            </w:pPr>
          </w:p>
        </w:tc>
        <w:tc>
          <w:tcPr>
            <w:tcW w:w="1206" w:type="dxa"/>
            <w:tcBorders>
              <w:left w:val="single" w:sz="12" w:space="0" w:color="auto"/>
            </w:tcBorders>
            <w:shd w:val="clear" w:color="auto" w:fill="auto"/>
            <w:vAlign w:val="center"/>
          </w:tcPr>
          <w:p w:rsidR="00347B75" w:rsidRPr="00677C53" w:rsidRDefault="00347B75" w:rsidP="00677C53">
            <w:pPr>
              <w:rPr>
                <w:rFonts w:eastAsia="Calibri"/>
              </w:rPr>
            </w:pPr>
          </w:p>
        </w:tc>
        <w:tc>
          <w:tcPr>
            <w:tcW w:w="1467" w:type="dxa"/>
            <w:shd w:val="clear" w:color="auto" w:fill="auto"/>
            <w:vAlign w:val="center"/>
          </w:tcPr>
          <w:p w:rsidR="00347B75" w:rsidRPr="00677C53" w:rsidRDefault="00347B75" w:rsidP="00677C53">
            <w:pPr>
              <w:rPr>
                <w:rFonts w:eastAsia="Calibri"/>
              </w:rPr>
            </w:pPr>
          </w:p>
        </w:tc>
        <w:tc>
          <w:tcPr>
            <w:tcW w:w="1405" w:type="dxa"/>
            <w:shd w:val="clear" w:color="auto" w:fill="auto"/>
            <w:vAlign w:val="center"/>
          </w:tcPr>
          <w:p w:rsidR="00347B75" w:rsidRPr="00677C53" w:rsidRDefault="00347B75" w:rsidP="00677C53">
            <w:pPr>
              <w:rPr>
                <w:rFonts w:eastAsia="Calibri"/>
              </w:rPr>
            </w:pPr>
          </w:p>
        </w:tc>
        <w:tc>
          <w:tcPr>
            <w:tcW w:w="1529" w:type="dxa"/>
            <w:gridSpan w:val="2"/>
            <w:tcBorders>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22"/>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p>
        </w:tc>
        <w:tc>
          <w:tcPr>
            <w:tcW w:w="897" w:type="dxa"/>
            <w:tcBorders>
              <w:right w:val="single" w:sz="12" w:space="0" w:color="auto"/>
            </w:tcBorders>
            <w:shd w:val="clear" w:color="auto" w:fill="auto"/>
          </w:tcPr>
          <w:p w:rsidR="00347B75" w:rsidRPr="00677C53" w:rsidRDefault="00347B75" w:rsidP="00677C53">
            <w:pPr>
              <w:rPr>
                <w:rFonts w:eastAsia="Calibri"/>
              </w:rPr>
            </w:pPr>
          </w:p>
        </w:tc>
        <w:tc>
          <w:tcPr>
            <w:tcW w:w="1206" w:type="dxa"/>
            <w:tcBorders>
              <w:left w:val="single" w:sz="12" w:space="0" w:color="auto"/>
            </w:tcBorders>
            <w:shd w:val="clear" w:color="auto" w:fill="auto"/>
            <w:vAlign w:val="center"/>
          </w:tcPr>
          <w:p w:rsidR="00347B75" w:rsidRPr="00677C53" w:rsidRDefault="00347B75" w:rsidP="00677C53">
            <w:pPr>
              <w:rPr>
                <w:rFonts w:eastAsia="Calibri"/>
              </w:rPr>
            </w:pPr>
          </w:p>
        </w:tc>
        <w:tc>
          <w:tcPr>
            <w:tcW w:w="1467" w:type="dxa"/>
            <w:shd w:val="clear" w:color="auto" w:fill="auto"/>
            <w:vAlign w:val="center"/>
          </w:tcPr>
          <w:p w:rsidR="00347B75" w:rsidRPr="00677C53" w:rsidRDefault="00347B75" w:rsidP="00677C53">
            <w:pPr>
              <w:rPr>
                <w:rFonts w:eastAsia="Calibri"/>
              </w:rPr>
            </w:pPr>
          </w:p>
        </w:tc>
        <w:tc>
          <w:tcPr>
            <w:tcW w:w="1405" w:type="dxa"/>
            <w:shd w:val="clear" w:color="auto" w:fill="auto"/>
            <w:vAlign w:val="center"/>
          </w:tcPr>
          <w:p w:rsidR="00347B75" w:rsidRPr="00677C53" w:rsidRDefault="00347B75" w:rsidP="00677C53">
            <w:pPr>
              <w:rPr>
                <w:rFonts w:eastAsia="Calibri"/>
              </w:rPr>
            </w:pPr>
          </w:p>
        </w:tc>
        <w:tc>
          <w:tcPr>
            <w:tcW w:w="1529" w:type="dxa"/>
            <w:gridSpan w:val="2"/>
            <w:tcBorders>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22"/>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p>
        </w:tc>
        <w:tc>
          <w:tcPr>
            <w:tcW w:w="897" w:type="dxa"/>
            <w:tcBorders>
              <w:right w:val="single" w:sz="12" w:space="0" w:color="auto"/>
            </w:tcBorders>
            <w:shd w:val="clear" w:color="auto" w:fill="auto"/>
          </w:tcPr>
          <w:p w:rsidR="00347B75" w:rsidRPr="00677C53" w:rsidRDefault="00347B75" w:rsidP="00677C53">
            <w:pPr>
              <w:rPr>
                <w:rFonts w:eastAsia="Calibri"/>
              </w:rPr>
            </w:pPr>
          </w:p>
        </w:tc>
        <w:tc>
          <w:tcPr>
            <w:tcW w:w="1206" w:type="dxa"/>
            <w:tcBorders>
              <w:left w:val="single" w:sz="12" w:space="0" w:color="auto"/>
            </w:tcBorders>
            <w:shd w:val="clear" w:color="auto" w:fill="auto"/>
            <w:vAlign w:val="center"/>
          </w:tcPr>
          <w:p w:rsidR="00347B75" w:rsidRPr="00677C53" w:rsidRDefault="00347B75" w:rsidP="00677C53">
            <w:pPr>
              <w:rPr>
                <w:rFonts w:eastAsia="Calibri"/>
              </w:rPr>
            </w:pPr>
          </w:p>
        </w:tc>
        <w:tc>
          <w:tcPr>
            <w:tcW w:w="1467" w:type="dxa"/>
            <w:shd w:val="clear" w:color="auto" w:fill="auto"/>
            <w:vAlign w:val="center"/>
          </w:tcPr>
          <w:p w:rsidR="00347B75" w:rsidRPr="00677C53" w:rsidRDefault="00347B75" w:rsidP="00677C53">
            <w:pPr>
              <w:rPr>
                <w:rFonts w:eastAsia="Calibri"/>
              </w:rPr>
            </w:pPr>
          </w:p>
        </w:tc>
        <w:tc>
          <w:tcPr>
            <w:tcW w:w="1405" w:type="dxa"/>
            <w:shd w:val="clear" w:color="auto" w:fill="auto"/>
            <w:vAlign w:val="center"/>
          </w:tcPr>
          <w:p w:rsidR="00347B75" w:rsidRPr="00677C53" w:rsidRDefault="00347B75" w:rsidP="00677C53">
            <w:pPr>
              <w:rPr>
                <w:rFonts w:eastAsia="Calibri"/>
              </w:rPr>
            </w:pPr>
          </w:p>
        </w:tc>
        <w:tc>
          <w:tcPr>
            <w:tcW w:w="1529" w:type="dxa"/>
            <w:gridSpan w:val="2"/>
            <w:tcBorders>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22"/>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Анализа постојећег и новопредложених система расвете</w:t>
            </w:r>
          </w:p>
        </w:tc>
      </w:tr>
      <w:tr w:rsidR="00347B75" w:rsidRPr="00677C53" w:rsidTr="00942EB7">
        <w:trPr>
          <w:trHeight w:val="308"/>
        </w:trPr>
        <w:tc>
          <w:tcPr>
            <w:tcW w:w="2675" w:type="dxa"/>
            <w:tcBorders>
              <w:top w:val="single" w:sz="12" w:space="0" w:color="auto"/>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Укупна инсталисана снага</w:t>
            </w:r>
          </w:p>
        </w:tc>
        <w:tc>
          <w:tcPr>
            <w:tcW w:w="897" w:type="dxa"/>
            <w:tcBorders>
              <w:top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12" w:space="0" w:color="auto"/>
              <w:left w:val="single" w:sz="12" w:space="0" w:color="auto"/>
            </w:tcBorders>
            <w:shd w:val="clear" w:color="auto" w:fill="auto"/>
            <w:vAlign w:val="center"/>
          </w:tcPr>
          <w:p w:rsidR="00347B75" w:rsidRPr="00677C53" w:rsidRDefault="00347B75" w:rsidP="00677C53">
            <w:pPr>
              <w:rPr>
                <w:rFonts w:eastAsia="Calibri"/>
              </w:rPr>
            </w:pPr>
          </w:p>
        </w:tc>
        <w:tc>
          <w:tcPr>
            <w:tcW w:w="1467" w:type="dxa"/>
            <w:tcBorders>
              <w:top w:val="single" w:sz="12" w:space="0" w:color="auto"/>
            </w:tcBorders>
            <w:shd w:val="clear" w:color="auto" w:fill="auto"/>
            <w:vAlign w:val="center"/>
          </w:tcPr>
          <w:p w:rsidR="00347B75" w:rsidRPr="00677C53" w:rsidRDefault="00347B75" w:rsidP="00677C53">
            <w:pPr>
              <w:rPr>
                <w:rFonts w:eastAsia="Calibri"/>
              </w:rPr>
            </w:pPr>
          </w:p>
        </w:tc>
        <w:tc>
          <w:tcPr>
            <w:tcW w:w="1467" w:type="dxa"/>
            <w:gridSpan w:val="2"/>
            <w:tcBorders>
              <w:top w:val="single" w:sz="12" w:space="0" w:color="auto"/>
            </w:tcBorders>
            <w:shd w:val="clear" w:color="auto" w:fill="auto"/>
            <w:vAlign w:val="center"/>
          </w:tcPr>
          <w:p w:rsidR="00347B75" w:rsidRPr="00677C53" w:rsidRDefault="00347B75" w:rsidP="00677C53">
            <w:pPr>
              <w:rPr>
                <w:rFonts w:eastAsia="Calibri"/>
              </w:rPr>
            </w:pPr>
          </w:p>
        </w:tc>
        <w:tc>
          <w:tcPr>
            <w:tcW w:w="1467" w:type="dxa"/>
            <w:tcBorders>
              <w:top w:val="single" w:sz="12" w:space="0" w:color="auto"/>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електручне енергије</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w:t>
            </w:r>
          </w:p>
        </w:tc>
        <w:tc>
          <w:tcPr>
            <w:tcW w:w="1206" w:type="dxa"/>
            <w:tcBorders>
              <w:left w:val="single" w:sz="12" w:space="0" w:color="auto"/>
            </w:tcBorders>
            <w:shd w:val="clear" w:color="auto" w:fill="auto"/>
            <w:vAlign w:val="center"/>
          </w:tcPr>
          <w:p w:rsidR="00347B75" w:rsidRPr="00677C53" w:rsidRDefault="00347B75" w:rsidP="00677C53">
            <w:pPr>
              <w:rPr>
                <w:rFonts w:eastAsia="Calibri"/>
              </w:rPr>
            </w:pPr>
          </w:p>
        </w:tc>
        <w:tc>
          <w:tcPr>
            <w:tcW w:w="1467" w:type="dxa"/>
            <w:shd w:val="clear" w:color="auto" w:fill="auto"/>
            <w:vAlign w:val="center"/>
          </w:tcPr>
          <w:p w:rsidR="00347B75" w:rsidRPr="00677C53" w:rsidRDefault="00347B75" w:rsidP="00677C53">
            <w:pPr>
              <w:rPr>
                <w:rFonts w:eastAsia="Calibri"/>
              </w:rPr>
            </w:pPr>
          </w:p>
        </w:tc>
        <w:tc>
          <w:tcPr>
            <w:tcW w:w="1467" w:type="dxa"/>
            <w:gridSpan w:val="2"/>
            <w:shd w:val="clear" w:color="auto" w:fill="auto"/>
            <w:vAlign w:val="center"/>
          </w:tcPr>
          <w:p w:rsidR="00347B75" w:rsidRPr="00677C53" w:rsidRDefault="00347B75" w:rsidP="00677C53">
            <w:pPr>
              <w:rPr>
                <w:rFonts w:eastAsia="Calibri"/>
              </w:rPr>
            </w:pPr>
          </w:p>
        </w:tc>
        <w:tc>
          <w:tcPr>
            <w:tcW w:w="1467" w:type="dxa"/>
            <w:tcBorders>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lastRenderedPageBreak/>
              <w:t>Укупан износ за потрошњу енергије</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left w:val="single" w:sz="12" w:space="0" w:color="auto"/>
            </w:tcBorders>
            <w:shd w:val="clear" w:color="auto" w:fill="auto"/>
            <w:vAlign w:val="center"/>
          </w:tcPr>
          <w:p w:rsidR="00347B75" w:rsidRPr="00677C53" w:rsidRDefault="00347B75" w:rsidP="00677C53">
            <w:pPr>
              <w:rPr>
                <w:rFonts w:eastAsia="Calibri"/>
              </w:rPr>
            </w:pPr>
          </w:p>
        </w:tc>
        <w:tc>
          <w:tcPr>
            <w:tcW w:w="1467" w:type="dxa"/>
            <w:shd w:val="clear" w:color="auto" w:fill="auto"/>
            <w:vAlign w:val="center"/>
          </w:tcPr>
          <w:p w:rsidR="00347B75" w:rsidRPr="00677C53" w:rsidRDefault="00347B75" w:rsidP="00677C53">
            <w:pPr>
              <w:rPr>
                <w:rFonts w:eastAsia="Calibri"/>
              </w:rPr>
            </w:pPr>
          </w:p>
        </w:tc>
        <w:tc>
          <w:tcPr>
            <w:tcW w:w="1467" w:type="dxa"/>
            <w:gridSpan w:val="2"/>
            <w:shd w:val="clear" w:color="auto" w:fill="auto"/>
            <w:vAlign w:val="center"/>
          </w:tcPr>
          <w:p w:rsidR="00347B75" w:rsidRPr="00677C53" w:rsidRDefault="00347B75" w:rsidP="00677C53">
            <w:pPr>
              <w:rPr>
                <w:rFonts w:eastAsia="Calibri"/>
              </w:rPr>
            </w:pPr>
          </w:p>
        </w:tc>
        <w:tc>
          <w:tcPr>
            <w:tcW w:w="1467" w:type="dxa"/>
            <w:tcBorders>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Уштеда електричне енергије према новом решењу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w:t>
            </w:r>
          </w:p>
        </w:tc>
        <w:tc>
          <w:tcPr>
            <w:tcW w:w="1206" w:type="dxa"/>
            <w:tcBorders>
              <w:left w:val="single" w:sz="12" w:space="0" w:color="auto"/>
              <w:bottom w:val="single" w:sz="4" w:space="0" w:color="auto"/>
            </w:tcBorders>
            <w:shd w:val="clear" w:color="auto" w:fill="auto"/>
            <w:vAlign w:val="center"/>
          </w:tcPr>
          <w:p w:rsidR="00347B75" w:rsidRPr="00677C53" w:rsidRDefault="00347B75" w:rsidP="00677C53">
            <w:pPr>
              <w:rPr>
                <w:rFonts w:eastAsia="Calibri"/>
              </w:rPr>
            </w:pPr>
          </w:p>
        </w:tc>
        <w:tc>
          <w:tcPr>
            <w:tcW w:w="1467" w:type="dxa"/>
            <w:tcBorders>
              <w:bottom w:val="single" w:sz="4" w:space="0" w:color="auto"/>
            </w:tcBorders>
            <w:shd w:val="clear" w:color="auto" w:fill="auto"/>
            <w:vAlign w:val="center"/>
          </w:tcPr>
          <w:p w:rsidR="00347B75" w:rsidRPr="00677C53" w:rsidRDefault="00347B75" w:rsidP="00677C53">
            <w:pPr>
              <w:rPr>
                <w:rFonts w:eastAsia="Calibri"/>
              </w:rPr>
            </w:pPr>
          </w:p>
        </w:tc>
        <w:tc>
          <w:tcPr>
            <w:tcW w:w="1467" w:type="dxa"/>
            <w:gridSpan w:val="2"/>
            <w:tcBorders>
              <w:bottom w:val="single" w:sz="4" w:space="0" w:color="auto"/>
            </w:tcBorders>
            <w:shd w:val="clear" w:color="auto" w:fill="auto"/>
            <w:vAlign w:val="center"/>
          </w:tcPr>
          <w:p w:rsidR="00347B75" w:rsidRPr="00677C53" w:rsidRDefault="00347B75" w:rsidP="00677C53">
            <w:pPr>
              <w:rPr>
                <w:rFonts w:eastAsia="Calibri"/>
              </w:rPr>
            </w:pPr>
          </w:p>
        </w:tc>
        <w:tc>
          <w:tcPr>
            <w:tcW w:w="1467" w:type="dxa"/>
            <w:tcBorders>
              <w:bottom w:val="single" w:sz="4" w:space="0" w:color="auto"/>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851"/>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Смањење трошкова за електричну енергије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left w:val="single" w:sz="12" w:space="0" w:color="auto"/>
              <w:bottom w:val="single" w:sz="4" w:space="0" w:color="auto"/>
              <w:right w:val="single" w:sz="4" w:space="0" w:color="auto"/>
            </w:tcBorders>
            <w:shd w:val="clear" w:color="auto" w:fill="auto"/>
            <w:vAlign w:val="center"/>
          </w:tcPr>
          <w:p w:rsidR="00347B75" w:rsidRPr="00677C53" w:rsidRDefault="00347B75"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vAlign w:val="center"/>
          </w:tcPr>
          <w:p w:rsidR="00347B75" w:rsidRPr="00677C53" w:rsidRDefault="00347B75"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vAlign w:val="center"/>
          </w:tcPr>
          <w:p w:rsidR="00347B75" w:rsidRPr="00677C53" w:rsidRDefault="00347B75"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T</w:t>
            </w:r>
          </w:p>
        </w:tc>
        <w:tc>
          <w:tcPr>
            <w:tcW w:w="1206" w:type="dxa"/>
            <w:tcBorders>
              <w:left w:val="single" w:sz="12"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Смањење емисије  CO2 на годишњем нивоу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w:t>
            </w:r>
          </w:p>
        </w:tc>
        <w:tc>
          <w:tcPr>
            <w:tcW w:w="1206" w:type="dxa"/>
            <w:tcBorders>
              <w:left w:val="single" w:sz="12"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Укупан трошак замене извора светлости(рад+материјал)</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left w:val="single" w:sz="12"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Трошкови за опрему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left w:val="single" w:sz="12"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Период отплате инвестиције на основу уштеде електричне енергије и уштеде за замену извора светлости</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Год.</w:t>
            </w:r>
          </w:p>
        </w:tc>
        <w:tc>
          <w:tcPr>
            <w:tcW w:w="1206" w:type="dxa"/>
            <w:tcBorders>
              <w:left w:val="single" w:sz="12"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gridSpan w:val="2"/>
            <w:tcBorders>
              <w:left w:val="single" w:sz="4" w:space="0" w:color="auto"/>
              <w:bottom w:val="single" w:sz="4" w:space="0" w:color="auto"/>
              <w:right w:val="single" w:sz="4" w:space="0" w:color="auto"/>
            </w:tcBorders>
            <w:shd w:val="clear" w:color="auto" w:fill="auto"/>
          </w:tcPr>
          <w:p w:rsidR="00347B75" w:rsidRPr="00677C53" w:rsidRDefault="00347B75" w:rsidP="00677C53">
            <w:pPr>
              <w:rPr>
                <w:rFonts w:eastAsia="Calibri"/>
              </w:rPr>
            </w:pPr>
          </w:p>
        </w:tc>
        <w:tc>
          <w:tcPr>
            <w:tcW w:w="1467" w:type="dxa"/>
            <w:tcBorders>
              <w:left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 xml:space="preserve">Анализа постојећег и новопланираних система за грејање </w:t>
            </w:r>
          </w:p>
        </w:tc>
      </w:tr>
      <w:tr w:rsidR="00347B75" w:rsidRPr="00677C53" w:rsidTr="00942EB7">
        <w:trPr>
          <w:trHeight w:val="256"/>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Инсталисани капацитет</w:t>
            </w:r>
          </w:p>
          <w:p w:rsidR="00347B75" w:rsidRPr="00677C53" w:rsidRDefault="00347B75"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12"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енергије за грејање</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Укупан износ за потрошњу енергије за грејање</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енергије за грејање према новом решењу</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Уштеда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lastRenderedPageBreak/>
              <w:t>Смањење трошкова за енергије за грејање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T</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Инвестициони трошкови новог решења система за грејање</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Период отплате инвестиције за ново решење система грејања</w:t>
            </w:r>
          </w:p>
        </w:tc>
        <w:tc>
          <w:tcPr>
            <w:tcW w:w="897" w:type="dxa"/>
            <w:tcBorders>
              <w:top w:val="single" w:sz="4"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Год.</w:t>
            </w:r>
          </w:p>
        </w:tc>
        <w:tc>
          <w:tcPr>
            <w:tcW w:w="1206" w:type="dxa"/>
            <w:tcBorders>
              <w:top w:val="single" w:sz="4" w:space="0" w:color="auto"/>
              <w:left w:val="single" w:sz="12" w:space="0" w:color="auto"/>
              <w:bottom w:val="single" w:sz="12"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12"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12"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12"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Анализа постојећег и новопланираних система за загревање санитарне топле воде (СТВ)</w:t>
            </w:r>
          </w:p>
        </w:tc>
      </w:tr>
      <w:tr w:rsidR="00347B75" w:rsidRPr="00677C53" w:rsidTr="00942EB7">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Инсталисани капацитет</w:t>
            </w:r>
          </w:p>
          <w:p w:rsidR="00347B75" w:rsidRPr="00677C53" w:rsidRDefault="00347B75"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12"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енергије за загревање СТВ</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Укупан износ за потрошњу енергије за загревање СТВ</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T</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 xml:space="preserve">Период отплате инвестиције за ново решење </w:t>
            </w:r>
            <w:r w:rsidRPr="00677C53">
              <w:rPr>
                <w:rFonts w:eastAsia="Calibri"/>
              </w:rPr>
              <w:lastRenderedPageBreak/>
              <w:t>загревања СТВ</w:t>
            </w:r>
          </w:p>
        </w:tc>
        <w:tc>
          <w:tcPr>
            <w:tcW w:w="897" w:type="dxa"/>
            <w:tcBorders>
              <w:top w:val="single" w:sz="4"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lastRenderedPageBreak/>
              <w:t>Год.</w:t>
            </w:r>
          </w:p>
        </w:tc>
        <w:tc>
          <w:tcPr>
            <w:tcW w:w="1206" w:type="dxa"/>
            <w:tcBorders>
              <w:top w:val="single" w:sz="4" w:space="0" w:color="auto"/>
              <w:left w:val="single" w:sz="12" w:space="0" w:color="auto"/>
              <w:bottom w:val="single" w:sz="12"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12"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12"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12"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r w:rsidRPr="00677C53">
              <w:rPr>
                <w:rFonts w:eastAsia="Calibri"/>
              </w:rPr>
              <w:lastRenderedPageBreak/>
              <w:t>Анализа постојећег и новопланираних система за загревање санитарне топле воде (СТВ)</w:t>
            </w:r>
          </w:p>
        </w:tc>
      </w:tr>
      <w:tr w:rsidR="00347B75" w:rsidRPr="00677C53" w:rsidTr="00942EB7">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Инсталисани капацитет</w:t>
            </w:r>
          </w:p>
          <w:p w:rsidR="00347B75" w:rsidRPr="00677C53" w:rsidRDefault="00347B75"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12"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енергије за загревање СТВ</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Укупан износ за потрошњу енергије за загревање СТВ</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Годишња потрошња енергије за загревање СТВ према новом решењу</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kWh/m2</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Уштеда енергије за загревање СТВ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Смањење трошкова за загревање СТВ применом новог решења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Емисија CO2 на годишњем нивоу</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T</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Трошкови примене новог решења система за загревање СТВ</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Дин.</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top w:val="single" w:sz="4"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Период отплате инвестиције за ново решење загревања СТВ</w:t>
            </w:r>
          </w:p>
        </w:tc>
        <w:tc>
          <w:tcPr>
            <w:tcW w:w="897" w:type="dxa"/>
            <w:tcBorders>
              <w:top w:val="single" w:sz="4"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Год.</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Анализа постојећег и новопредложених система хлађења</w:t>
            </w:r>
          </w:p>
        </w:tc>
      </w:tr>
      <w:tr w:rsidR="00347B75" w:rsidRPr="00677C53" w:rsidTr="00942EB7">
        <w:trPr>
          <w:trHeight w:val="308"/>
        </w:trPr>
        <w:tc>
          <w:tcPr>
            <w:tcW w:w="2675" w:type="dxa"/>
            <w:tcBorders>
              <w:top w:val="single" w:sz="12"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Инсталисани капацитет постојећег система хлађења</w:t>
            </w:r>
          </w:p>
          <w:p w:rsidR="00347B75" w:rsidRPr="00677C53" w:rsidRDefault="00347B75" w:rsidP="00677C53">
            <w:pPr>
              <w:rPr>
                <w:rFonts w:eastAsia="Calibri"/>
              </w:rPr>
            </w:pPr>
          </w:p>
        </w:tc>
        <w:tc>
          <w:tcPr>
            <w:tcW w:w="89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Инсталисани капацитет новог система хлађења</w:t>
            </w:r>
          </w:p>
        </w:tc>
        <w:tc>
          <w:tcPr>
            <w:tcW w:w="897" w:type="dxa"/>
            <w:tcBorders>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Енергетска класа нових расхладних уређаја</w:t>
            </w:r>
          </w:p>
        </w:tc>
        <w:tc>
          <w:tcPr>
            <w:tcW w:w="897" w:type="dxa"/>
            <w:tcBorders>
              <w:right w:val="single" w:sz="12" w:space="0" w:color="auto"/>
            </w:tcBorders>
            <w:shd w:val="clear" w:color="auto" w:fill="auto"/>
          </w:tcPr>
          <w:p w:rsidR="00347B75" w:rsidRPr="00677C53" w:rsidRDefault="00347B75"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4"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Анализа постојећег и новопредложених система вентилације</w:t>
            </w:r>
          </w:p>
        </w:tc>
      </w:tr>
      <w:tr w:rsidR="00347B75" w:rsidRPr="00677C53" w:rsidTr="00942EB7">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lastRenderedPageBreak/>
              <w:t>Инсталисани капацитет</w:t>
            </w:r>
          </w:p>
          <w:p w:rsidR="00347B75" w:rsidRPr="00677C53" w:rsidRDefault="00347B75" w:rsidP="00677C53">
            <w:pPr>
              <w:rPr>
                <w:rFonts w:eastAsia="Calibri"/>
              </w:rPr>
            </w:pPr>
            <w:r w:rsidRPr="00677C53">
              <w:rPr>
                <w:rFonts w:eastAsia="Calibri"/>
              </w:rPr>
              <w:t>постојећег система</w:t>
            </w:r>
          </w:p>
          <w:p w:rsidR="00347B75" w:rsidRPr="00677C53" w:rsidRDefault="00347B75" w:rsidP="00677C53">
            <w:pPr>
              <w:rPr>
                <w:rFonts w:eastAsia="Calibri"/>
              </w:rPr>
            </w:pPr>
          </w:p>
        </w:tc>
        <w:tc>
          <w:tcPr>
            <w:tcW w:w="89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Инсталисани капацитет</w:t>
            </w:r>
          </w:p>
          <w:p w:rsidR="00347B75" w:rsidRPr="00677C53" w:rsidRDefault="00347B75" w:rsidP="00677C53">
            <w:pPr>
              <w:rPr>
                <w:rFonts w:eastAsia="Calibri"/>
              </w:rPr>
            </w:pPr>
            <w:r w:rsidRPr="00677C53">
              <w:rPr>
                <w:rFonts w:eastAsia="Calibri"/>
              </w:rPr>
              <w:t>новог система</w:t>
            </w:r>
          </w:p>
          <w:p w:rsidR="00347B75" w:rsidRPr="00677C53" w:rsidRDefault="00347B75" w:rsidP="00677C53">
            <w:pPr>
              <w:rPr>
                <w:rFonts w:eastAsia="Calibri"/>
              </w:rPr>
            </w:pPr>
          </w:p>
        </w:tc>
        <w:tc>
          <w:tcPr>
            <w:tcW w:w="89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Тип рекуперације и регенерације постојећег система</w:t>
            </w:r>
          </w:p>
        </w:tc>
        <w:tc>
          <w:tcPr>
            <w:tcW w:w="897" w:type="dxa"/>
            <w:tcBorders>
              <w:right w:val="single" w:sz="12" w:space="0" w:color="auto"/>
            </w:tcBorders>
            <w:shd w:val="clear" w:color="auto" w:fill="auto"/>
          </w:tcPr>
          <w:p w:rsidR="00347B75" w:rsidRPr="00677C53" w:rsidRDefault="00347B75"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bottom w:val="single" w:sz="4"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Тип рекуперације и регенерације новог система</w:t>
            </w:r>
          </w:p>
        </w:tc>
        <w:tc>
          <w:tcPr>
            <w:tcW w:w="897" w:type="dxa"/>
            <w:tcBorders>
              <w:bottom w:val="single" w:sz="4" w:space="0" w:color="auto"/>
              <w:right w:val="single" w:sz="12" w:space="0" w:color="auto"/>
            </w:tcBorders>
            <w:shd w:val="clear" w:color="auto" w:fill="auto"/>
          </w:tcPr>
          <w:p w:rsidR="00347B75" w:rsidRPr="00677C53" w:rsidRDefault="00347B75"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2675" w:type="dxa"/>
            <w:tcBorders>
              <w:left w:val="single" w:sz="12" w:space="0" w:color="auto"/>
              <w:right w:val="single" w:sz="12" w:space="0" w:color="auto"/>
            </w:tcBorders>
            <w:shd w:val="clear" w:color="auto" w:fill="auto"/>
            <w:vAlign w:val="center"/>
          </w:tcPr>
          <w:p w:rsidR="00347B75" w:rsidRPr="00677C53" w:rsidRDefault="00347B75" w:rsidP="00677C53">
            <w:pPr>
              <w:rPr>
                <w:rFonts w:eastAsia="Calibri"/>
              </w:rPr>
            </w:pPr>
            <w:r w:rsidRPr="00677C53">
              <w:rPr>
                <w:rFonts w:eastAsia="Calibri"/>
              </w:rPr>
              <w:t>Степени ефикасности рекуператора и/или регенератора новог система</w:t>
            </w:r>
          </w:p>
        </w:tc>
        <w:tc>
          <w:tcPr>
            <w:tcW w:w="897" w:type="dxa"/>
            <w:tcBorders>
              <w:right w:val="single" w:sz="12" w:space="0" w:color="auto"/>
            </w:tcBorders>
            <w:shd w:val="clear" w:color="auto" w:fill="auto"/>
          </w:tcPr>
          <w:p w:rsidR="00347B75" w:rsidRPr="00677C53" w:rsidRDefault="00347B75" w:rsidP="00677C53">
            <w:pPr>
              <w:rPr>
                <w:rFonts w:eastAsia="Calibri"/>
              </w:rPr>
            </w:pP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p w:rsidR="00347B75" w:rsidRPr="00677C53" w:rsidRDefault="00347B75" w:rsidP="00677C53">
            <w:pPr>
              <w:rPr>
                <w:rFonts w:eastAsia="Calibri"/>
              </w:rPr>
            </w:pPr>
          </w:p>
          <w:p w:rsidR="00347B75" w:rsidRPr="00677C53" w:rsidRDefault="00347B75" w:rsidP="00677C53">
            <w:pPr>
              <w:rPr>
                <w:rFonts w:eastAsia="Calibri"/>
              </w:rPr>
            </w:pPr>
          </w:p>
        </w:tc>
      </w:tr>
      <w:tr w:rsidR="00347B75" w:rsidRPr="00677C53" w:rsidTr="00942EB7">
        <w:trPr>
          <w:trHeight w:val="308"/>
        </w:trPr>
        <w:tc>
          <w:tcPr>
            <w:tcW w:w="2675" w:type="dxa"/>
            <w:tcBorders>
              <w:top w:val="single" w:sz="4"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Инсталисани капацитет</w:t>
            </w:r>
          </w:p>
          <w:p w:rsidR="00347B75" w:rsidRPr="00677C53" w:rsidRDefault="00347B75" w:rsidP="00677C53">
            <w:pPr>
              <w:rPr>
                <w:rFonts w:eastAsia="Calibri"/>
              </w:rPr>
            </w:pPr>
            <w:r w:rsidRPr="00677C53">
              <w:rPr>
                <w:rFonts w:eastAsia="Calibri"/>
              </w:rPr>
              <w:t>постојећег система</w:t>
            </w:r>
          </w:p>
          <w:p w:rsidR="00347B75" w:rsidRPr="00677C53" w:rsidRDefault="00347B75" w:rsidP="00677C53">
            <w:pPr>
              <w:rPr>
                <w:rFonts w:eastAsia="Calibri"/>
              </w:rPr>
            </w:pPr>
          </w:p>
        </w:tc>
        <w:tc>
          <w:tcPr>
            <w:tcW w:w="89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kW</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9179" w:type="dxa"/>
            <w:gridSpan w:val="7"/>
            <w:tcBorders>
              <w:top w:val="single" w:sz="12"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Анализа економске исплативости инвестиције</w:t>
            </w:r>
          </w:p>
        </w:tc>
      </w:tr>
      <w:tr w:rsidR="00347B75" w:rsidRPr="00677C53" w:rsidTr="00942EB7">
        <w:trPr>
          <w:trHeight w:val="308"/>
        </w:trPr>
        <w:tc>
          <w:tcPr>
            <w:tcW w:w="3572" w:type="dxa"/>
            <w:gridSpan w:val="2"/>
            <w:tcBorders>
              <w:top w:val="single" w:sz="12"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Вредност инвестиције</w:t>
            </w:r>
          </w:p>
        </w:tc>
        <w:tc>
          <w:tcPr>
            <w:tcW w:w="1206" w:type="dxa"/>
            <w:tcBorders>
              <w:top w:val="single" w:sz="12"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3572" w:type="dxa"/>
            <w:gridSpan w:val="2"/>
            <w:tcBorders>
              <w:top w:val="single" w:sz="4" w:space="0" w:color="auto"/>
              <w:left w:val="single" w:sz="12" w:space="0" w:color="auto"/>
              <w:bottom w:val="single" w:sz="4"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Период отплате</w:t>
            </w:r>
          </w:p>
        </w:tc>
        <w:tc>
          <w:tcPr>
            <w:tcW w:w="1206" w:type="dxa"/>
            <w:tcBorders>
              <w:top w:val="single" w:sz="4" w:space="0" w:color="auto"/>
              <w:left w:val="single" w:sz="12"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4"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4" w:space="0" w:color="auto"/>
              <w:right w:val="single" w:sz="12" w:space="0" w:color="auto"/>
            </w:tcBorders>
            <w:shd w:val="clear" w:color="auto" w:fill="auto"/>
          </w:tcPr>
          <w:p w:rsidR="00347B75" w:rsidRPr="00677C53" w:rsidRDefault="00347B75" w:rsidP="00677C53">
            <w:pPr>
              <w:rPr>
                <w:rFonts w:eastAsia="Calibri"/>
              </w:rPr>
            </w:pPr>
          </w:p>
        </w:tc>
      </w:tr>
      <w:tr w:rsidR="00347B75" w:rsidRPr="00677C53" w:rsidTr="00942EB7">
        <w:trPr>
          <w:trHeight w:val="308"/>
        </w:trPr>
        <w:tc>
          <w:tcPr>
            <w:tcW w:w="3572" w:type="dxa"/>
            <w:gridSpan w:val="2"/>
            <w:tcBorders>
              <w:top w:val="single" w:sz="4" w:space="0" w:color="auto"/>
              <w:left w:val="single" w:sz="12" w:space="0" w:color="auto"/>
              <w:bottom w:val="single" w:sz="12" w:space="0" w:color="auto"/>
              <w:right w:val="single" w:sz="12" w:space="0" w:color="auto"/>
            </w:tcBorders>
            <w:shd w:val="clear" w:color="auto" w:fill="auto"/>
          </w:tcPr>
          <w:p w:rsidR="00347B75" w:rsidRPr="00677C53" w:rsidRDefault="00347B75" w:rsidP="00677C53">
            <w:pPr>
              <w:rPr>
                <w:rFonts w:eastAsia="Calibri"/>
              </w:rPr>
            </w:pPr>
            <w:r w:rsidRPr="00677C53">
              <w:rPr>
                <w:rFonts w:eastAsia="Calibri"/>
              </w:rPr>
              <w:t>Економски век трајања изведених радова</w:t>
            </w:r>
          </w:p>
        </w:tc>
        <w:tc>
          <w:tcPr>
            <w:tcW w:w="1206" w:type="dxa"/>
            <w:tcBorders>
              <w:top w:val="single" w:sz="4" w:space="0" w:color="auto"/>
              <w:left w:val="single" w:sz="12" w:space="0" w:color="auto"/>
              <w:bottom w:val="single" w:sz="12"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12" w:space="0" w:color="auto"/>
            </w:tcBorders>
            <w:shd w:val="clear" w:color="auto" w:fill="auto"/>
          </w:tcPr>
          <w:p w:rsidR="00347B75" w:rsidRPr="00677C53" w:rsidRDefault="00347B75" w:rsidP="00677C53">
            <w:pPr>
              <w:rPr>
                <w:rFonts w:eastAsia="Calibri"/>
              </w:rPr>
            </w:pPr>
          </w:p>
        </w:tc>
        <w:tc>
          <w:tcPr>
            <w:tcW w:w="1467" w:type="dxa"/>
            <w:gridSpan w:val="2"/>
            <w:tcBorders>
              <w:top w:val="single" w:sz="4" w:space="0" w:color="auto"/>
              <w:bottom w:val="single" w:sz="12" w:space="0" w:color="auto"/>
            </w:tcBorders>
            <w:shd w:val="clear" w:color="auto" w:fill="auto"/>
          </w:tcPr>
          <w:p w:rsidR="00347B75" w:rsidRPr="00677C53" w:rsidRDefault="00347B75" w:rsidP="00677C53">
            <w:pPr>
              <w:rPr>
                <w:rFonts w:eastAsia="Calibri"/>
              </w:rPr>
            </w:pPr>
          </w:p>
        </w:tc>
        <w:tc>
          <w:tcPr>
            <w:tcW w:w="1467" w:type="dxa"/>
            <w:tcBorders>
              <w:top w:val="single" w:sz="4" w:space="0" w:color="auto"/>
              <w:bottom w:val="single" w:sz="12" w:space="0" w:color="auto"/>
              <w:right w:val="single" w:sz="12" w:space="0" w:color="auto"/>
            </w:tcBorders>
            <w:shd w:val="clear" w:color="auto" w:fill="auto"/>
          </w:tcPr>
          <w:p w:rsidR="00347B75" w:rsidRPr="00677C53" w:rsidRDefault="00347B75" w:rsidP="00677C53">
            <w:pPr>
              <w:rPr>
                <w:rFonts w:eastAsia="Calibri"/>
              </w:rPr>
            </w:pPr>
          </w:p>
        </w:tc>
      </w:tr>
    </w:tbl>
    <w:p w:rsidR="00347B75" w:rsidRPr="00677C53" w:rsidRDefault="00347B75" w:rsidP="00677C53"/>
    <w:p w:rsidR="00347B75" w:rsidRPr="00677C53" w:rsidRDefault="00347B75" w:rsidP="003A173E">
      <w:pPr>
        <w:jc w:val="both"/>
      </w:pPr>
      <w:proofErr w:type="gramStart"/>
      <w:r w:rsidRPr="00677C53">
        <w:t>Мере енергетске ефикасности рангирати на основу економске исплативости, узимајући у обзира да наведене мере морају да буду економски оправдане у периоду од 10 до 15 година.</w:t>
      </w:r>
      <w:proofErr w:type="gramEnd"/>
      <w:r w:rsidRPr="00677C53">
        <w:t xml:space="preserve"> </w:t>
      </w:r>
      <w:proofErr w:type="gramStart"/>
      <w:r w:rsidRPr="00677C53">
        <w:t>Потребно је да Пројектант дефинише јасан закључак о препорученом пакету мера, како би се осигурала оправданост предложене инвестиције и обезбедила дуготрајност изведених радова на објекту.</w:t>
      </w:r>
      <w:proofErr w:type="gramEnd"/>
    </w:p>
    <w:p w:rsidR="00347B75" w:rsidRPr="00677C53" w:rsidRDefault="00347B75" w:rsidP="003A173E">
      <w:pPr>
        <w:jc w:val="both"/>
      </w:pPr>
    </w:p>
    <w:p w:rsidR="00347B75" w:rsidRPr="00677C53" w:rsidRDefault="00347B75" w:rsidP="003A173E">
      <w:pPr>
        <w:jc w:val="both"/>
      </w:pPr>
      <w:proofErr w:type="gramStart"/>
      <w:r w:rsidRPr="00677C53">
        <w:t>Препоручује се предлагање мера побољшања енергетске ефикасности како би објекат достигао минимум енергетски разред „Ц“.</w:t>
      </w:r>
      <w:proofErr w:type="gramEnd"/>
      <w:r w:rsidRPr="00677C53">
        <w:t xml:space="preserve"> </w:t>
      </w:r>
      <w:proofErr w:type="gramStart"/>
      <w:r w:rsidRPr="00677C53">
        <w:t>У случају да није могуће обезбедити разред „Ц“, неопходно је да се изврши минимално побољшање од два класна разреда.</w:t>
      </w:r>
      <w:proofErr w:type="gramEnd"/>
      <w:r w:rsidRPr="00677C53">
        <w:t xml:space="preserve"> </w:t>
      </w:r>
      <w:proofErr w:type="gramStart"/>
      <w:r w:rsidRPr="00677C53">
        <w:t>Елаборат енергетске ефикасности мора да садржи варијантна решења и економску анализу сваког решења са ценом радова и периодом отплате инвестиције.</w:t>
      </w:r>
      <w:proofErr w:type="gramEnd"/>
      <w:r w:rsidRPr="00677C53">
        <w:t xml:space="preserve"> </w:t>
      </w:r>
      <w:proofErr w:type="gramStart"/>
      <w:r w:rsidRPr="00677C53">
        <w:t xml:space="preserve">По окончању радова, одмах након примопредаје радова, локална самоуправа је дужна да Канцеларији за управљање јавним улагањима достави Енергетски сертификат објекта и одговарајуће ОПГ обрасце, као и да сертификат унесе у Централни регистар енергестких пасоша (ЦРЕП систем – </w:t>
      </w:r>
      <w:hyperlink r:id="rId15" w:history="1">
        <w:r w:rsidRPr="00677C53">
          <w:rPr>
            <w:rStyle w:val="Hyperlink"/>
          </w:rPr>
          <w:t>www.crep.gov.rs</w:t>
        </w:r>
      </w:hyperlink>
      <w:r w:rsidRPr="00677C53">
        <w:t>) који води Министарство грађевинарства, саобраћаја и инфраструктуре.</w:t>
      </w:r>
      <w:proofErr w:type="gramEnd"/>
    </w:p>
    <w:p w:rsidR="00347B75" w:rsidRPr="00677C53" w:rsidRDefault="00347B75" w:rsidP="003A173E">
      <w:pPr>
        <w:jc w:val="both"/>
      </w:pPr>
    </w:p>
    <w:p w:rsidR="00347B75" w:rsidRPr="00677C53" w:rsidRDefault="00347B75" w:rsidP="003A173E">
      <w:pPr>
        <w:jc w:val="both"/>
      </w:pPr>
      <w:proofErr w:type="gramStart"/>
      <w:r w:rsidRPr="00677C53">
        <w:t>Посебна група мера, на коју је потребно обратити пажњу, су мере унапређења конструкције објекта и провере сеизмичке стабилности објекта.</w:t>
      </w:r>
      <w:proofErr w:type="gramEnd"/>
    </w:p>
    <w:p w:rsidR="00347B75" w:rsidRPr="00677C53" w:rsidRDefault="00347B75" w:rsidP="00677C53">
      <w:pPr>
        <w:rPr>
          <w:rFonts w:eastAsia="Calibri"/>
        </w:rPr>
      </w:pPr>
      <w:r w:rsidRPr="00677C53">
        <w:rPr>
          <w:rFonts w:eastAsia="Calibri"/>
        </w:rPr>
        <w:lastRenderedPageBreak/>
        <w:t>Неоходне мере које је потребно преузети пре почетка израде Пројектне документације су:</w:t>
      </w:r>
    </w:p>
    <w:p w:rsidR="00347B75" w:rsidRPr="00677C53" w:rsidRDefault="00347B75" w:rsidP="00677C53">
      <w:pPr>
        <w:rPr>
          <w:rFonts w:eastAsia="Calibri"/>
        </w:rPr>
      </w:pPr>
      <w:proofErr w:type="gramStart"/>
      <w:r w:rsidRPr="00677C53">
        <w:rPr>
          <w:rFonts w:eastAsia="Calibri"/>
        </w:rPr>
        <w:t>потребно</w:t>
      </w:r>
      <w:proofErr w:type="gramEnd"/>
      <w:r w:rsidRPr="00677C53">
        <w:rPr>
          <w:rFonts w:eastAsia="Calibri"/>
        </w:rPr>
        <w:t xml:space="preserve"> је извршити детаљно визуелни преглед постојећег стања конструкције</w:t>
      </w:r>
    </w:p>
    <w:p w:rsidR="00347B75" w:rsidRPr="00677C53" w:rsidRDefault="00347B75" w:rsidP="003A173E">
      <w:pPr>
        <w:jc w:val="both"/>
        <w:rPr>
          <w:rFonts w:eastAsia="Calibri"/>
        </w:rPr>
      </w:pPr>
      <w:proofErr w:type="gramStart"/>
      <w:r w:rsidRPr="00677C53">
        <w:rPr>
          <w:rFonts w:eastAsia="Calibri"/>
        </w:rPr>
        <w:t>обезбедити</w:t>
      </w:r>
      <w:proofErr w:type="gramEnd"/>
      <w:r w:rsidRPr="00677C53">
        <w:rPr>
          <w:rFonts w:eastAsia="Calibri"/>
        </w:rPr>
        <w:t xml:space="preserve"> сву постојећу архивску документацију (постојећи цртежи, пројекти и друге информације до којих је могуће доћи, а које су од значаја за утврђивање постојећег конструктивног склопа објекта и материјализације објекта.</w:t>
      </w:r>
    </w:p>
    <w:p w:rsidR="00347B75" w:rsidRPr="00677C53" w:rsidRDefault="00347B75" w:rsidP="003A173E">
      <w:pPr>
        <w:jc w:val="both"/>
        <w:rPr>
          <w:rFonts w:eastAsia="Calibri"/>
        </w:rPr>
      </w:pPr>
      <w:proofErr w:type="gramStart"/>
      <w:r w:rsidRPr="00677C53">
        <w:rPr>
          <w:rFonts w:eastAsia="Calibri"/>
        </w:rPr>
        <w:t>спровести</w:t>
      </w:r>
      <w:proofErr w:type="gramEnd"/>
      <w:r w:rsidRPr="00677C53">
        <w:rPr>
          <w:rFonts w:eastAsia="Calibri"/>
        </w:rPr>
        <w:t xml:space="preserve"> детаљну упоредну анализу постојећег стања на објекту са постојећом архивском документацијом, и дефинисати тренутно стање конструктивног склопа и сеизмичку стабилност објекта.</w:t>
      </w:r>
    </w:p>
    <w:p w:rsidR="00347B75" w:rsidRPr="00677C53" w:rsidRDefault="00347B75" w:rsidP="003A173E">
      <w:pPr>
        <w:jc w:val="both"/>
        <w:rPr>
          <w:rFonts w:eastAsia="Calibri"/>
        </w:rPr>
      </w:pPr>
    </w:p>
    <w:p w:rsidR="00347B75" w:rsidRPr="00677C53" w:rsidRDefault="00347B75" w:rsidP="003A173E">
      <w:pPr>
        <w:jc w:val="both"/>
      </w:pPr>
      <w:proofErr w:type="gramStart"/>
      <w:r w:rsidRPr="00677C53">
        <w:t>У случају потребе за радовима на конструкцији објекта, неопходно је израдити Пројекат конструкције за санацију конструктивног склопа објекта, уколико је дошло до оштећења на истом.</w:t>
      </w:r>
      <w:proofErr w:type="gramEnd"/>
      <w:r w:rsidRPr="00677C53">
        <w:t xml:space="preserve"> </w:t>
      </w:r>
      <w:proofErr w:type="gramStart"/>
      <w:r w:rsidRPr="00677C53">
        <w:t>Пројектом конструкције доказати да планиране интервенције на деловима објекта не утичу на стабилност осталих делова објекта или објекта у целини.</w:t>
      </w:r>
      <w:proofErr w:type="gramEnd"/>
      <w:r w:rsidRPr="00677C53">
        <w:t xml:space="preserve"> </w:t>
      </w:r>
      <w:proofErr w:type="gramStart"/>
      <w:r w:rsidRPr="00677C53">
        <w:t>Пројектант конструкције мора сагледадти све неопходне елементе којим се обезбеђује стабилност постојеће конструкције и сва неопходна побољшања којима се конструкција доводи на ниво прихватљив за ову врсту објеката, према важећим прописима.</w:t>
      </w:r>
      <w:proofErr w:type="gramEnd"/>
    </w:p>
    <w:p w:rsidR="00347B75" w:rsidRPr="00677C53" w:rsidRDefault="00347B75" w:rsidP="003A173E">
      <w:pPr>
        <w:jc w:val="both"/>
      </w:pPr>
    </w:p>
    <w:p w:rsidR="00347B75" w:rsidRPr="00677C53" w:rsidRDefault="00347B75" w:rsidP="003A173E">
      <w:pPr>
        <w:jc w:val="both"/>
      </w:pPr>
      <w:r w:rsidRPr="00677C53">
        <w:t xml:space="preserve">Испитивање стања објекта је неопходно извести тако што ће се одабрати одређене површине на згради и направити потребни отвори који ће служити за испитивање грађевинских детаља </w:t>
      </w:r>
      <w:proofErr w:type="gramStart"/>
      <w:r w:rsidRPr="00677C53">
        <w:t>( као</w:t>
      </w:r>
      <w:proofErr w:type="gramEnd"/>
      <w:r w:rsidRPr="00677C53">
        <w:t xml:space="preserve"> што су слојеви подова, слојеви крова, зидне конструкције и сл.). </w:t>
      </w:r>
      <w:proofErr w:type="gramStart"/>
      <w:r w:rsidRPr="00677C53">
        <w:t>На тај начин је неопходно проверити стање материјала, конструктивних система (као што су зидови, стубови, греде).</w:t>
      </w:r>
      <w:proofErr w:type="gramEnd"/>
    </w:p>
    <w:p w:rsidR="00347B75" w:rsidRPr="00677C53" w:rsidRDefault="00347B75" w:rsidP="003A173E">
      <w:pPr>
        <w:jc w:val="both"/>
      </w:pPr>
      <w:proofErr w:type="gramStart"/>
      <w:r w:rsidRPr="00677C53">
        <w:t>Спровести неопходне геотехничке истражне радове за одређивање постојећег тла, који су неопходни у случају доградње објекта или санације темеља и конструктивног склопа на објекту.</w:t>
      </w:r>
      <w:proofErr w:type="gramEnd"/>
    </w:p>
    <w:p w:rsidR="00347B75" w:rsidRPr="00677C53" w:rsidRDefault="00347B75" w:rsidP="00677C53"/>
    <w:p w:rsidR="00347B75" w:rsidRPr="00677C53" w:rsidRDefault="00347B75" w:rsidP="003A173E">
      <w:pPr>
        <w:jc w:val="both"/>
      </w:pPr>
      <w:r w:rsidRPr="00677C53">
        <w:t xml:space="preserve">Посебну пажњу посветити побољшању приступачности објеката јавне намене, чиме ће се решити равноправно учешће особа са инвалидитетом у областима друштвеног живота и како би се обезбедило равноправно </w:t>
      </w:r>
      <w:proofErr w:type="gramStart"/>
      <w:r w:rsidRPr="00677C53">
        <w:t>уживање  свих</w:t>
      </w:r>
      <w:proofErr w:type="gramEnd"/>
      <w:r w:rsidRPr="00677C53">
        <w:t xml:space="preserve"> људских права  и основних слобода. </w:t>
      </w:r>
      <w:proofErr w:type="gramStart"/>
      <w:r w:rsidRPr="00677C53">
        <w:t>Предузети све одговарајуће мере да би се особама са инвалидитетом, деци и старим особама, равноправно са другима, обезбедио приступ физичком окружењу, погодностима и условима које стоје на располагању јавности.</w:t>
      </w:r>
      <w:proofErr w:type="gramEnd"/>
      <w:r w:rsidRPr="00677C53">
        <w:t xml:space="preserve"> Наведене мере укључују: уклањање препрека и баријера за приступ, кретање и боравак, односно коришћење у складу са одговарајућим техничким прописима и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rsidR="00347B75" w:rsidRPr="00677C53" w:rsidRDefault="00347B75" w:rsidP="003A173E">
      <w:pPr>
        <w:jc w:val="both"/>
      </w:pPr>
      <w:proofErr w:type="gramStart"/>
      <w:r w:rsidRPr="00677C53">
        <w:t>Елеменати  просторне</w:t>
      </w:r>
      <w:proofErr w:type="gramEnd"/>
      <w:r w:rsidRPr="00677C53">
        <w:t xml:space="preserve"> приступачноси на које је неопходно обратити пажњу су: </w:t>
      </w:r>
    </w:p>
    <w:p w:rsidR="00347B75" w:rsidRPr="00677C53" w:rsidRDefault="00347B75" w:rsidP="003A173E">
      <w:pPr>
        <w:jc w:val="both"/>
      </w:pPr>
      <w:r w:rsidRPr="00677C53">
        <w:t>-</w:t>
      </w:r>
      <w:r w:rsidRPr="00677C53">
        <w:tab/>
        <w:t>Прилазне стазе</w:t>
      </w:r>
    </w:p>
    <w:p w:rsidR="00347B75" w:rsidRPr="00677C53" w:rsidRDefault="00347B75" w:rsidP="003A173E">
      <w:pPr>
        <w:jc w:val="both"/>
      </w:pPr>
      <w:r w:rsidRPr="00677C53">
        <w:t>-</w:t>
      </w:r>
      <w:r w:rsidRPr="00677C53">
        <w:tab/>
        <w:t>Савладавање висинских разлика</w:t>
      </w:r>
    </w:p>
    <w:p w:rsidR="00347B75" w:rsidRPr="00677C53" w:rsidRDefault="00347B75" w:rsidP="003A173E">
      <w:pPr>
        <w:jc w:val="both"/>
      </w:pPr>
      <w:r w:rsidRPr="00677C53">
        <w:t>-</w:t>
      </w:r>
      <w:r w:rsidRPr="00677C53">
        <w:tab/>
        <w:t>Савладавање етажних висинских разлика</w:t>
      </w:r>
    </w:p>
    <w:p w:rsidR="00347B75" w:rsidRPr="00677C53" w:rsidRDefault="00347B75" w:rsidP="003A173E">
      <w:pPr>
        <w:jc w:val="both"/>
      </w:pPr>
      <w:r w:rsidRPr="00677C53">
        <w:t>-</w:t>
      </w:r>
      <w:r w:rsidRPr="00677C53">
        <w:tab/>
        <w:t>Рукохвати</w:t>
      </w:r>
    </w:p>
    <w:p w:rsidR="00347B75" w:rsidRPr="00677C53" w:rsidRDefault="00347B75" w:rsidP="003A173E">
      <w:pPr>
        <w:jc w:val="both"/>
      </w:pPr>
      <w:r w:rsidRPr="00677C53">
        <w:t>-</w:t>
      </w:r>
      <w:r w:rsidRPr="00677C53">
        <w:tab/>
        <w:t>Улазна врата (аутоматска врата)</w:t>
      </w:r>
    </w:p>
    <w:p w:rsidR="00347B75" w:rsidRPr="00677C53" w:rsidRDefault="00347B75" w:rsidP="003A173E">
      <w:pPr>
        <w:jc w:val="both"/>
      </w:pPr>
      <w:r w:rsidRPr="00677C53">
        <w:t>-</w:t>
      </w:r>
      <w:r w:rsidRPr="00677C53">
        <w:tab/>
        <w:t>Адаптација тоалета</w:t>
      </w:r>
    </w:p>
    <w:p w:rsidR="00347B75" w:rsidRPr="00677C53" w:rsidRDefault="00347B75" w:rsidP="003A173E">
      <w:pPr>
        <w:jc w:val="both"/>
      </w:pPr>
      <w:r w:rsidRPr="00677C53">
        <w:t>-</w:t>
      </w:r>
      <w:r w:rsidRPr="00677C53">
        <w:tab/>
        <w:t>Доступност информација неопходних за орјентацију у простору</w:t>
      </w:r>
    </w:p>
    <w:p w:rsidR="00347B75" w:rsidRPr="00677C53" w:rsidRDefault="00347B75" w:rsidP="003A173E">
      <w:pPr>
        <w:jc w:val="both"/>
      </w:pPr>
      <w:r w:rsidRPr="00677C53">
        <w:t>-</w:t>
      </w:r>
      <w:r w:rsidRPr="00677C53">
        <w:tab/>
        <w:t xml:space="preserve">Паркинг простор испред улаза у објекат </w:t>
      </w:r>
    </w:p>
    <w:p w:rsidR="00347B75" w:rsidRPr="00677C53" w:rsidRDefault="00347B75" w:rsidP="003A173E">
      <w:pPr>
        <w:jc w:val="both"/>
      </w:pPr>
    </w:p>
    <w:p w:rsidR="00347B75" w:rsidRPr="00677C53" w:rsidRDefault="00347B75" w:rsidP="003A173E">
      <w:pPr>
        <w:jc w:val="both"/>
      </w:pPr>
      <w:r w:rsidRPr="00677C53">
        <w:t xml:space="preserve">Потребно је, приликом пројектовања, обратити посебну пажњу на заштиту животне средине, у свему према Закону о заштити животне средине ("Сл. гласник РС", br. 135/2004, 36/2009, 36/2009 - др. закон, 72/2009 - др. закон, 43/2011 - одлука УС i 14/2016) и Закон о управљању отпадом (Сл. гласник РС", бр. 36/2009, 88/2010 i </w:t>
      </w:r>
      <w:r w:rsidRPr="00677C53">
        <w:lastRenderedPageBreak/>
        <w:t>14/2016) и Правилнику о поступању са отпадом који садржи азбест ("Сл. Гласник РС", br. 75/2010).</w:t>
      </w:r>
    </w:p>
    <w:p w:rsidR="00347B75" w:rsidRPr="00677C53" w:rsidRDefault="00347B75" w:rsidP="003A173E">
      <w:pPr>
        <w:jc w:val="both"/>
      </w:pPr>
      <w:proofErr w:type="gramStart"/>
      <w:r w:rsidRPr="00677C53">
        <w:t>Током сагледавања радова на објекту потребно је посветити посебну пажњу процеса и уклањања отпада са локације током извођења радова, те је неопходно већ у фази пројектовања сагледати отпадни материјал са количинама, према категоријама материјала.</w:t>
      </w:r>
      <w:proofErr w:type="gramEnd"/>
      <w:r w:rsidRPr="00677C53">
        <w:t xml:space="preserve"> </w:t>
      </w:r>
      <w:proofErr w:type="gramStart"/>
      <w:r w:rsidRPr="00677C53">
        <w:t>Пројектант треба да сагледа постојање опасног отпада и одреди смернице за даље прегледе, анализе и да предвиди и припреми податке за радове повезане са заштитом животне средине и управљањем отпада.</w:t>
      </w:r>
      <w:proofErr w:type="gramEnd"/>
    </w:p>
    <w:p w:rsidR="00347B75" w:rsidRPr="00677C53" w:rsidRDefault="00347B75" w:rsidP="003A173E">
      <w:pPr>
        <w:jc w:val="both"/>
      </w:pPr>
      <w:r w:rsidRPr="00677C53">
        <w:t xml:space="preserve">Пројектом дефинисати елементе који су: </w:t>
      </w:r>
    </w:p>
    <w:p w:rsidR="00347B75" w:rsidRPr="00677C53" w:rsidRDefault="00347B75" w:rsidP="003A173E">
      <w:pPr>
        <w:jc w:val="both"/>
      </w:pPr>
      <w:r w:rsidRPr="00677C53">
        <w:t>-класичан отпад који се вози на стандардну депонију,</w:t>
      </w:r>
    </w:p>
    <w:p w:rsidR="00347B75" w:rsidRPr="00677C53" w:rsidRDefault="00347B75" w:rsidP="003A173E">
      <w:pPr>
        <w:jc w:val="both"/>
      </w:pPr>
      <w:r w:rsidRPr="00677C53">
        <w:t>-потенцијална сировина за рециклажу,</w:t>
      </w:r>
    </w:p>
    <w:p w:rsidR="00347B75" w:rsidRPr="00677C53" w:rsidRDefault="00347B75" w:rsidP="003A173E">
      <w:pPr>
        <w:jc w:val="both"/>
      </w:pPr>
      <w:r w:rsidRPr="00677C53">
        <w:t>-материјал који се може користити за поновну употребу,</w:t>
      </w:r>
    </w:p>
    <w:p w:rsidR="00347B75" w:rsidRPr="00677C53" w:rsidRDefault="00347B75" w:rsidP="003A173E">
      <w:pPr>
        <w:jc w:val="both"/>
      </w:pPr>
      <w:proofErr w:type="gramStart"/>
      <w:r w:rsidRPr="00677C53">
        <w:t>-материјал који се класификује као опасан отпад.</w:t>
      </w:r>
      <w:proofErr w:type="gramEnd"/>
    </w:p>
    <w:p w:rsidR="00347B75" w:rsidRPr="00677C53" w:rsidRDefault="00347B75" w:rsidP="003A173E">
      <w:pPr>
        <w:jc w:val="both"/>
      </w:pPr>
      <w:r w:rsidRPr="00677C53">
        <w:t xml:space="preserve"> </w:t>
      </w:r>
    </w:p>
    <w:p w:rsidR="00347B75" w:rsidRPr="00677C53" w:rsidRDefault="00347B75" w:rsidP="003A173E">
      <w:pPr>
        <w:jc w:val="both"/>
      </w:pPr>
      <w:r w:rsidRPr="00677C53">
        <w:t xml:space="preserve"> </w:t>
      </w:r>
      <w:proofErr w:type="gramStart"/>
      <w:r w:rsidRPr="00677C53">
        <w:t>У случају повећења/смањења капацитета на инсталацијама у објекту, потребно је рачунским путем доказати да повећани капацитет не угрожава постојеће инсталације.</w:t>
      </w:r>
      <w:proofErr w:type="gramEnd"/>
      <w:r w:rsidRPr="00677C53">
        <w:t xml:space="preserve"> </w:t>
      </w:r>
      <w:proofErr w:type="gramStart"/>
      <w:r w:rsidRPr="00677C53">
        <w:t>У супротном, потребно је тражити услове од надлежних органа и према њима урадити пројектну документацију.</w:t>
      </w:r>
      <w:proofErr w:type="gramEnd"/>
    </w:p>
    <w:p w:rsidR="00347B75" w:rsidRPr="00677C53" w:rsidRDefault="00347B75" w:rsidP="003A173E">
      <w:pPr>
        <w:jc w:val="both"/>
      </w:pPr>
    </w:p>
    <w:p w:rsidR="00347B75" w:rsidRPr="00677C53" w:rsidRDefault="00347B75" w:rsidP="003A173E">
      <w:pPr>
        <w:jc w:val="both"/>
      </w:pPr>
      <w:r w:rsidRPr="00677C53">
        <w:t xml:space="preserve"> </w:t>
      </w:r>
      <w:proofErr w:type="gramStart"/>
      <w:r w:rsidRPr="00677C53">
        <w:t>Проверити да ли су у објекту обезбеђене мере заштите од пожара, обзиром да је Законом о заштити од пожара прописана обавеза да објекати јавне намене морају да имају обезбеђене наведене мере.</w:t>
      </w:r>
      <w:proofErr w:type="gramEnd"/>
      <w:r w:rsidRPr="00677C53">
        <w:t xml:space="preserve"> </w:t>
      </w:r>
      <w:proofErr w:type="gramStart"/>
      <w:r w:rsidRPr="00677C53">
        <w:t>Уколико нису обезбеђене мере заштите од пожара предвидети све адекватне мере Елаборатом заштите од пожара, а затим израдити Главни пројекат заштите од пожара.</w:t>
      </w:r>
      <w:proofErr w:type="gramEnd"/>
      <w:r w:rsidRPr="00677C53">
        <w:t xml:space="preserve"> </w:t>
      </w:r>
      <w:proofErr w:type="gramStart"/>
      <w:r w:rsidRPr="00677C53">
        <w:t>Увођењем ових инсталација би се испунили услови из Закона о заштити од пожара у јавним објектима, чиме би се безбедност корисника подигла на виши ниво што је један од основних циљева Канцеларије за управљање јавним улагањима (Канцеларија).</w:t>
      </w:r>
      <w:proofErr w:type="gramEnd"/>
    </w:p>
    <w:p w:rsidR="00347B75" w:rsidRPr="00677C53" w:rsidRDefault="00347B75" w:rsidP="003A173E">
      <w:pPr>
        <w:jc w:val="both"/>
      </w:pPr>
    </w:p>
    <w:p w:rsidR="00347B75" w:rsidRPr="00677C53" w:rsidRDefault="00347B75" w:rsidP="003A173E">
      <w:pPr>
        <w:jc w:val="both"/>
      </w:pPr>
    </w:p>
    <w:p w:rsidR="00347B75" w:rsidRPr="00677C53" w:rsidRDefault="00347B75" w:rsidP="003A173E">
      <w:pPr>
        <w:jc w:val="both"/>
      </w:pPr>
      <w:r w:rsidRPr="00677C53">
        <w:t>-Форма документације</w:t>
      </w:r>
    </w:p>
    <w:p w:rsidR="00347B75" w:rsidRPr="00677C53" w:rsidRDefault="00347B75" w:rsidP="003A173E">
      <w:pPr>
        <w:jc w:val="both"/>
      </w:pPr>
      <w:proofErr w:type="gramStart"/>
      <w:r w:rsidRPr="00677C53">
        <w:t>У случају да предвиђени радови спадају у санацију, адаптацију или реконструкцију објекта у складу са чланом 145.</w:t>
      </w:r>
      <w:proofErr w:type="gramEnd"/>
      <w:r w:rsidRPr="00677C53">
        <w:t xml:space="preserve"> </w:t>
      </w:r>
      <w:proofErr w:type="gramStart"/>
      <w:r w:rsidRPr="00677C53">
        <w:t>Закона о планирању и изградњи прибавља се Решење о одобрењу за извођење радова.</w:t>
      </w:r>
      <w:proofErr w:type="gramEnd"/>
      <w:r w:rsidRPr="00677C53">
        <w:t xml:space="preserve"> </w:t>
      </w:r>
    </w:p>
    <w:p w:rsidR="00347B75" w:rsidRPr="00677C53" w:rsidRDefault="00347B75" w:rsidP="003A173E">
      <w:pPr>
        <w:jc w:val="both"/>
      </w:pPr>
      <w:r w:rsidRPr="00677C53">
        <w:t>Потребно је израдити пројектно-техничку документацију на нивоу:</w:t>
      </w:r>
    </w:p>
    <w:p w:rsidR="00347B75" w:rsidRPr="00677C53" w:rsidRDefault="00347B75" w:rsidP="003A173E">
      <w:pPr>
        <w:jc w:val="both"/>
      </w:pPr>
      <w:r w:rsidRPr="00677C53">
        <w:t xml:space="preserve">Идејни пројекат (ИДП) </w:t>
      </w:r>
    </w:p>
    <w:p w:rsidR="00347B75" w:rsidRPr="00677C53" w:rsidRDefault="00347B75" w:rsidP="003A173E">
      <w:pPr>
        <w:jc w:val="both"/>
      </w:pPr>
      <w:r w:rsidRPr="00677C53">
        <w:t>Пројекта за извођење (ПЗИ)</w:t>
      </w:r>
    </w:p>
    <w:p w:rsidR="00347B75" w:rsidRPr="00677C53" w:rsidRDefault="00347B75" w:rsidP="003A173E">
      <w:pPr>
        <w:jc w:val="both"/>
      </w:pPr>
      <w:r w:rsidRPr="00677C53">
        <w:t>Зависно од радова који су планирани на објекту, пројектна документација треба да садржи следеће пројекте, обележене на следећи начин и обавезно сложене у свеске:</w:t>
      </w:r>
    </w:p>
    <w:p w:rsidR="00347B75" w:rsidRPr="00677C53" w:rsidRDefault="00347B75" w:rsidP="003A173E">
      <w:pPr>
        <w:jc w:val="both"/>
      </w:pPr>
      <w:proofErr w:type="gramStart"/>
      <w:r w:rsidRPr="00677C53">
        <w:t>број</w:t>
      </w:r>
      <w:proofErr w:type="gramEnd"/>
      <w:r w:rsidRPr="00677C53">
        <w:t xml:space="preserve"> 0-Главна свеска</w:t>
      </w:r>
    </w:p>
    <w:p w:rsidR="00347B75" w:rsidRPr="00677C53" w:rsidRDefault="00347B75" w:rsidP="003A173E">
      <w:pPr>
        <w:jc w:val="both"/>
      </w:pPr>
      <w:proofErr w:type="gramStart"/>
      <w:r w:rsidRPr="00677C53">
        <w:t>број</w:t>
      </w:r>
      <w:proofErr w:type="gramEnd"/>
      <w:r w:rsidRPr="00677C53">
        <w:t xml:space="preserve"> 1-Архитектура</w:t>
      </w:r>
    </w:p>
    <w:p w:rsidR="00347B75" w:rsidRPr="00677C53" w:rsidRDefault="00347B75" w:rsidP="003A173E">
      <w:pPr>
        <w:jc w:val="both"/>
      </w:pPr>
      <w:proofErr w:type="gramStart"/>
      <w:r w:rsidRPr="00677C53">
        <w:t>број</w:t>
      </w:r>
      <w:proofErr w:type="gramEnd"/>
      <w:r w:rsidRPr="00677C53">
        <w:t xml:space="preserve"> 2-Конструкција и други грађевински пројекти</w:t>
      </w:r>
    </w:p>
    <w:p w:rsidR="00347B75" w:rsidRPr="00677C53" w:rsidRDefault="00347B75" w:rsidP="003A173E">
      <w:pPr>
        <w:jc w:val="both"/>
      </w:pPr>
      <w:proofErr w:type="gramStart"/>
      <w:r w:rsidRPr="00677C53">
        <w:t>број</w:t>
      </w:r>
      <w:proofErr w:type="gramEnd"/>
      <w:r w:rsidRPr="00677C53">
        <w:t xml:space="preserve"> 3-Хидротехничке инсталације</w:t>
      </w:r>
    </w:p>
    <w:p w:rsidR="00347B75" w:rsidRPr="00677C53" w:rsidRDefault="00347B75" w:rsidP="003A173E">
      <w:pPr>
        <w:jc w:val="both"/>
      </w:pPr>
      <w:proofErr w:type="gramStart"/>
      <w:r w:rsidRPr="00677C53">
        <w:t>број</w:t>
      </w:r>
      <w:proofErr w:type="gramEnd"/>
      <w:r w:rsidRPr="00677C53">
        <w:t xml:space="preserve"> 4-Електроенергетске инсталације</w:t>
      </w:r>
    </w:p>
    <w:p w:rsidR="00347B75" w:rsidRPr="00677C53" w:rsidRDefault="00347B75" w:rsidP="003A173E">
      <w:pPr>
        <w:jc w:val="both"/>
      </w:pPr>
      <w:proofErr w:type="gramStart"/>
      <w:r w:rsidRPr="00677C53">
        <w:t>број</w:t>
      </w:r>
      <w:proofErr w:type="gramEnd"/>
      <w:r w:rsidRPr="00677C53">
        <w:t xml:space="preserve"> 5-Телекомуникационе и сигналне инсталације</w:t>
      </w:r>
    </w:p>
    <w:p w:rsidR="00347B75" w:rsidRPr="00677C53" w:rsidRDefault="00347B75" w:rsidP="003A173E">
      <w:pPr>
        <w:jc w:val="both"/>
      </w:pPr>
      <w:proofErr w:type="gramStart"/>
      <w:r w:rsidRPr="00677C53">
        <w:t>број</w:t>
      </w:r>
      <w:proofErr w:type="gramEnd"/>
      <w:r w:rsidRPr="00677C53">
        <w:t xml:space="preserve"> 6-Машинске инсталације-термотехничке инсталације</w:t>
      </w:r>
    </w:p>
    <w:p w:rsidR="00347B75" w:rsidRPr="00677C53" w:rsidRDefault="00347B75" w:rsidP="003A173E">
      <w:pPr>
        <w:jc w:val="both"/>
      </w:pPr>
      <w:proofErr w:type="gramStart"/>
      <w:r w:rsidRPr="00677C53">
        <w:t>број</w:t>
      </w:r>
      <w:proofErr w:type="gramEnd"/>
      <w:r w:rsidRPr="00677C53">
        <w:t xml:space="preserve"> 7-Технологија</w:t>
      </w:r>
    </w:p>
    <w:p w:rsidR="00347B75" w:rsidRPr="00677C53" w:rsidRDefault="00347B75" w:rsidP="003A173E">
      <w:pPr>
        <w:jc w:val="both"/>
      </w:pPr>
      <w:proofErr w:type="gramStart"/>
      <w:r w:rsidRPr="00677C53">
        <w:t>број</w:t>
      </w:r>
      <w:proofErr w:type="gramEnd"/>
      <w:r w:rsidRPr="00677C53">
        <w:t xml:space="preserve"> 8-Саобраћај и саобраћајна инсталација</w:t>
      </w:r>
    </w:p>
    <w:p w:rsidR="00347B75" w:rsidRPr="00677C53" w:rsidRDefault="00347B75" w:rsidP="003A173E">
      <w:pPr>
        <w:jc w:val="both"/>
      </w:pPr>
      <w:proofErr w:type="gramStart"/>
      <w:r w:rsidRPr="00677C53">
        <w:t>број</w:t>
      </w:r>
      <w:proofErr w:type="gramEnd"/>
      <w:r w:rsidRPr="00677C53">
        <w:t xml:space="preserve"> 9-Спољно уређење са синхрон-планом инсталација и прикључака</w:t>
      </w:r>
    </w:p>
    <w:p w:rsidR="00347B75" w:rsidRPr="00677C53" w:rsidRDefault="00347B75" w:rsidP="003A173E">
      <w:pPr>
        <w:jc w:val="both"/>
      </w:pPr>
      <w:proofErr w:type="gramStart"/>
      <w:r w:rsidRPr="00677C53">
        <w:t>број</w:t>
      </w:r>
      <w:proofErr w:type="gramEnd"/>
      <w:r w:rsidRPr="00677C53">
        <w:t xml:space="preserve"> 10-Припремни радови</w:t>
      </w:r>
    </w:p>
    <w:p w:rsidR="00347B75" w:rsidRPr="00677C53" w:rsidRDefault="00347B75" w:rsidP="003A173E">
      <w:pPr>
        <w:jc w:val="both"/>
      </w:pPr>
      <w:r w:rsidRPr="00677C53">
        <w:t>Елаборат енергетске ефикасности (постојеће и новопланирано стање)</w:t>
      </w:r>
    </w:p>
    <w:p w:rsidR="00347B75" w:rsidRPr="00677C53" w:rsidRDefault="00347B75" w:rsidP="003A173E">
      <w:pPr>
        <w:jc w:val="both"/>
      </w:pPr>
      <w:r w:rsidRPr="00677C53">
        <w:t>Елаборат заштите животне средине</w:t>
      </w:r>
    </w:p>
    <w:p w:rsidR="00347B75" w:rsidRPr="00677C53" w:rsidRDefault="00347B75" w:rsidP="003A173E">
      <w:pPr>
        <w:jc w:val="both"/>
      </w:pPr>
      <w:r w:rsidRPr="00677C53">
        <w:t>Елаборат заштите од пожара</w:t>
      </w:r>
    </w:p>
    <w:p w:rsidR="00347B75" w:rsidRPr="00677C53" w:rsidRDefault="00347B75" w:rsidP="003A173E">
      <w:pPr>
        <w:jc w:val="both"/>
      </w:pPr>
      <w:r w:rsidRPr="00677C53">
        <w:t>Главни пројекат заштите од пожара</w:t>
      </w:r>
    </w:p>
    <w:p w:rsidR="00347B75" w:rsidRPr="00677C53" w:rsidRDefault="00347B75" w:rsidP="00677C53"/>
    <w:p w:rsidR="00347B75" w:rsidRPr="00677C53" w:rsidRDefault="00347B75" w:rsidP="003A173E">
      <w:pPr>
        <w:jc w:val="both"/>
      </w:pPr>
      <w:proofErr w:type="gramStart"/>
      <w:r w:rsidRPr="00677C53">
        <w:t>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w:t>
      </w:r>
      <w:proofErr w:type="gramEnd"/>
      <w:r w:rsidRPr="00677C53">
        <w:t xml:space="preserve"> </w:t>
      </w:r>
    </w:p>
    <w:p w:rsidR="00347B75" w:rsidRPr="00677C53" w:rsidRDefault="00347B75" w:rsidP="003A173E">
      <w:pPr>
        <w:jc w:val="both"/>
      </w:pPr>
    </w:p>
    <w:p w:rsidR="00347B75" w:rsidRPr="00677C53" w:rsidRDefault="00347B75" w:rsidP="003A173E">
      <w:pPr>
        <w:jc w:val="both"/>
      </w:pPr>
      <w:r w:rsidRPr="00677C53">
        <w:t xml:space="preserve">Пројектно-техничком документацијом дати детаљан технички опис постојећег стања </w:t>
      </w:r>
      <w:proofErr w:type="gramStart"/>
      <w:r w:rsidRPr="00677C53">
        <w:t>и  попис</w:t>
      </w:r>
      <w:proofErr w:type="gramEnd"/>
      <w:r w:rsidRPr="00677C53">
        <w:t xml:space="preserve"> свих планираних радова на објекту. </w:t>
      </w:r>
    </w:p>
    <w:p w:rsidR="00347B75" w:rsidRPr="00677C53" w:rsidRDefault="00347B75" w:rsidP="003A173E">
      <w:pPr>
        <w:jc w:val="both"/>
      </w:pPr>
      <w:proofErr w:type="gramStart"/>
      <w:r w:rsidRPr="00677C53">
        <w:t>Предмером и предрачуном радова сагледати обим интервенције квалитетно и прецизно, што подразумева да предмер и предрачун радова буде детаљан и тачан, у циљу елиминисања накнадних радовa приликом извођења.</w:t>
      </w:r>
      <w:proofErr w:type="gramEnd"/>
      <w:r w:rsidRPr="00677C53">
        <w:t xml:space="preserve"> </w:t>
      </w:r>
      <w:proofErr w:type="gramStart"/>
      <w:r w:rsidRPr="00677C53">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w:t>
      </w:r>
      <w:proofErr w:type="gramEnd"/>
      <w:r w:rsidRPr="00677C53">
        <w:t xml:space="preserve"> </w:t>
      </w:r>
      <w:proofErr w:type="gramStart"/>
      <w:r w:rsidRPr="00677C53">
        <w:t>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w:t>
      </w:r>
      <w:proofErr w:type="gramEnd"/>
      <w:r w:rsidRPr="00677C53">
        <w:t xml:space="preserve"> </w:t>
      </w:r>
      <w:proofErr w:type="gramStart"/>
      <w:r w:rsidRPr="00677C53">
        <w:t>Приликом дефинисања позиција радова потребно је избегавати фаворизовање одређених произвођача.</w:t>
      </w:r>
      <w:proofErr w:type="gramEnd"/>
      <w:r w:rsidRPr="00677C53">
        <w:t xml:space="preserve"> </w:t>
      </w:r>
    </w:p>
    <w:p w:rsidR="00347B75" w:rsidRPr="00677C53" w:rsidRDefault="00347B75" w:rsidP="003A173E">
      <w:pPr>
        <w:jc w:val="both"/>
      </w:pPr>
      <w:proofErr w:type="gramStart"/>
      <w:r w:rsidRPr="00677C53">
        <w:t>Сви планирани радови дати предмером и предрачуном радова морају бити локацијски дефинисани и повезани са графичком документацијом.</w:t>
      </w:r>
      <w:proofErr w:type="gramEnd"/>
    </w:p>
    <w:p w:rsidR="00347B75" w:rsidRPr="00677C53" w:rsidRDefault="00347B75" w:rsidP="003A173E">
      <w:pPr>
        <w:jc w:val="both"/>
      </w:pPr>
      <w:proofErr w:type="gramStart"/>
      <w:r w:rsidRPr="00677C53">
        <w:t>Графичка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w:t>
      </w:r>
      <w:proofErr w:type="gramEnd"/>
    </w:p>
    <w:p w:rsidR="00347B75" w:rsidRPr="00677C53" w:rsidRDefault="00347B75" w:rsidP="003A173E">
      <w:pPr>
        <w:jc w:val="both"/>
      </w:pPr>
      <w:r w:rsidRPr="00677C53">
        <w:t xml:space="preserve">Неопходно је графичком документацијом приказати постојеће стање објекта и новопланирано стање објекта, као </w:t>
      </w:r>
      <w:proofErr w:type="gramStart"/>
      <w:r w:rsidRPr="00677C53">
        <w:t>и  цртеже</w:t>
      </w:r>
      <w:proofErr w:type="gramEnd"/>
      <w:r w:rsidRPr="00677C53">
        <w:t>„руши се/зида се“.</w:t>
      </w:r>
    </w:p>
    <w:p w:rsidR="00347B75" w:rsidRPr="00677C53" w:rsidRDefault="00347B75" w:rsidP="003A173E">
      <w:pPr>
        <w:jc w:val="both"/>
      </w:pPr>
    </w:p>
    <w:p w:rsidR="00347B75" w:rsidRPr="00677C53" w:rsidRDefault="00347B75" w:rsidP="003A173E">
      <w:pPr>
        <w:jc w:val="both"/>
      </w:pPr>
      <w:r w:rsidRPr="00677C53">
        <w:t xml:space="preserve">Пројектант је дужан да у склопу израђене техничке документације, у погледу квалитета предвиђеног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а који одговарају стварним потребама наручиоца. </w:t>
      </w:r>
      <w:proofErr w:type="gramStart"/>
      <w:r w:rsidRPr="00677C53">
        <w:t>Текстом ових смерница прецизиран је минимални захтевани квалитет одређених позиција радова који је потребно испоштовати.</w:t>
      </w:r>
      <w:proofErr w:type="gramEnd"/>
    </w:p>
    <w:p w:rsidR="00347B75" w:rsidRPr="00677C53" w:rsidRDefault="00347B75" w:rsidP="003A173E">
      <w:pPr>
        <w:jc w:val="both"/>
      </w:pPr>
    </w:p>
    <w:p w:rsidR="00347B75" w:rsidRPr="00677C53" w:rsidRDefault="00347B75" w:rsidP="003A173E">
      <w:pPr>
        <w:jc w:val="both"/>
      </w:pPr>
      <w:r w:rsidRPr="00677C53">
        <w:t xml:space="preserve">Није дозвољено позивати се на техничке спецификације и стандарде који означавају радове који могу да назначе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(испоштовати право конкурентности тржишта). </w:t>
      </w:r>
      <w:proofErr w:type="gramStart"/>
      <w:r w:rsidRPr="00677C53">
        <w:t>У случају да пројектант не може да опише планирану интервенцију на начин да буду довољно разумљиве, навођење робног знака, патента, типа или произвођача мора бити праћено речима „или одговарајуће“.</w:t>
      </w:r>
      <w:proofErr w:type="gramEnd"/>
    </w:p>
    <w:p w:rsidR="00347B75" w:rsidRPr="00677C53" w:rsidRDefault="00347B75" w:rsidP="003A173E">
      <w:pPr>
        <w:jc w:val="both"/>
      </w:pPr>
    </w:p>
    <w:p w:rsidR="00347B75" w:rsidRPr="00677C53" w:rsidRDefault="00347B75" w:rsidP="003A173E">
      <w:pPr>
        <w:jc w:val="both"/>
      </w:pPr>
      <w:proofErr w:type="gramStart"/>
      <w:r w:rsidRPr="00677C53">
        <w:t>Техничке спецификације су обавезан саставни део документације.</w:t>
      </w:r>
      <w:proofErr w:type="gramEnd"/>
      <w:r w:rsidRPr="00677C53">
        <w:t xml:space="preserve"> </w:t>
      </w:r>
    </w:p>
    <w:p w:rsidR="00347B75" w:rsidRPr="00677C53" w:rsidRDefault="00347B75" w:rsidP="003A173E">
      <w:pPr>
        <w:jc w:val="both"/>
      </w:pPr>
    </w:p>
    <w:p w:rsidR="00347B75" w:rsidRPr="00677C53" w:rsidRDefault="00347B75" w:rsidP="003A173E">
      <w:pPr>
        <w:jc w:val="both"/>
      </w:pPr>
      <w:r w:rsidRPr="00677C53">
        <w:t xml:space="preserve">Све делове Пројектне документације инкорпорирати у јединствен пројекат и предати у електронској форми (у </w:t>
      </w:r>
      <w:proofErr w:type="gramStart"/>
      <w:r w:rsidRPr="00677C53">
        <w:t>ПДФ )</w:t>
      </w:r>
      <w:proofErr w:type="gramEnd"/>
      <w:r w:rsidRPr="00677C53">
        <w:t>.</w:t>
      </w:r>
    </w:p>
    <w:p w:rsidR="00347B75" w:rsidRPr="00677C53" w:rsidRDefault="00347B75" w:rsidP="003A173E">
      <w:pPr>
        <w:jc w:val="both"/>
      </w:pPr>
      <w:proofErr w:type="gramStart"/>
      <w:r w:rsidRPr="00677C53">
        <w:t>Предмер и предрачун доставити у xls формату.</w:t>
      </w:r>
      <w:proofErr w:type="gramEnd"/>
      <w:r w:rsidRPr="00677C53">
        <w:t xml:space="preserve"> </w:t>
      </w:r>
      <w:proofErr w:type="gramStart"/>
      <w:r w:rsidRPr="00677C53">
        <w:t>Лиценце и друге скениране материјале (документа) дати као прилог уз пројекат.</w:t>
      </w:r>
      <w:proofErr w:type="gramEnd"/>
    </w:p>
    <w:p w:rsidR="00347B75" w:rsidRPr="00677C53" w:rsidRDefault="00347B75" w:rsidP="003A173E">
      <w:pPr>
        <w:jc w:val="both"/>
      </w:pPr>
    </w:p>
    <w:p w:rsidR="00347B75" w:rsidRPr="00677C53" w:rsidRDefault="00347B75" w:rsidP="003A173E">
      <w:pPr>
        <w:jc w:val="both"/>
      </w:pPr>
    </w:p>
    <w:p w:rsidR="00347B75" w:rsidRPr="00677C53" w:rsidRDefault="00347B75" w:rsidP="003A173E">
      <w:pPr>
        <w:jc w:val="both"/>
      </w:pPr>
      <w:r w:rsidRPr="00677C53">
        <w:t xml:space="preserve">Дефинисање интервенција на објекту: </w:t>
      </w:r>
    </w:p>
    <w:p w:rsidR="00347B75" w:rsidRPr="00677C53" w:rsidRDefault="00347B75" w:rsidP="00677C53"/>
    <w:p w:rsidR="00347B75" w:rsidRPr="00677C53" w:rsidRDefault="00347B75" w:rsidP="003A173E">
      <w:pPr>
        <w:jc w:val="both"/>
      </w:pPr>
      <w:proofErr w:type="gramStart"/>
      <w:r w:rsidRPr="00677C53">
        <w:lastRenderedPageBreak/>
        <w:t>Приликом обиласка и прегледа објекта потребно је установити све радове које је неопходно извести и које је неопходно обрадити Пројектно-техничком документацијом.</w:t>
      </w:r>
      <w:proofErr w:type="gramEnd"/>
    </w:p>
    <w:p w:rsidR="00347B75" w:rsidRPr="00677C53" w:rsidRDefault="00347B75" w:rsidP="003A173E">
      <w:pPr>
        <w:jc w:val="both"/>
      </w:pPr>
      <w:proofErr w:type="gramStart"/>
      <w:r w:rsidRPr="00677C53">
        <w:t>У даљем тексту се дају смернице, сугестије и параметри према одређеној врсти радова.</w:t>
      </w:r>
      <w:proofErr w:type="gramEnd"/>
      <w:r w:rsidRPr="00677C53">
        <w:t xml:space="preserve"> </w:t>
      </w:r>
    </w:p>
    <w:p w:rsidR="00347B75" w:rsidRPr="00677C53" w:rsidRDefault="00347B75" w:rsidP="003A173E">
      <w:pPr>
        <w:jc w:val="both"/>
      </w:pPr>
      <w:proofErr w:type="gramStart"/>
      <w:r w:rsidRPr="00677C53">
        <w:t>Текст не садржи све радове кји се могу јавити на неком објекту већ карактеристичне, како би се укалазло на битност одређених ствари.</w:t>
      </w:r>
      <w:proofErr w:type="gramEnd"/>
    </w:p>
    <w:p w:rsidR="00347B75" w:rsidRPr="00677C53" w:rsidRDefault="00347B75" w:rsidP="003A173E">
      <w:pPr>
        <w:jc w:val="both"/>
      </w:pPr>
    </w:p>
    <w:p w:rsidR="00347B75" w:rsidRPr="00677C53" w:rsidRDefault="00347B75" w:rsidP="003A173E">
      <w:pPr>
        <w:jc w:val="both"/>
      </w:pPr>
      <w:r w:rsidRPr="00677C53">
        <w:t xml:space="preserve">Архитектонско – грађевинске мере </w:t>
      </w:r>
    </w:p>
    <w:p w:rsidR="00347B75" w:rsidRPr="00677C53" w:rsidRDefault="00347B75" w:rsidP="003A173E">
      <w:pPr>
        <w:jc w:val="both"/>
      </w:pPr>
    </w:p>
    <w:p w:rsidR="00347B75" w:rsidRPr="00677C53" w:rsidRDefault="00347B75" w:rsidP="003A173E">
      <w:pPr>
        <w:jc w:val="both"/>
      </w:pPr>
      <w:r w:rsidRPr="00677C53">
        <w:t>Пројектном документацијом предвидети све неопходне интервенције на објекту који се тичу архитектонско-грађевинских радова:</w:t>
      </w:r>
    </w:p>
    <w:p w:rsidR="00347B75" w:rsidRPr="00677C53" w:rsidRDefault="00347B75" w:rsidP="003A173E">
      <w:pPr>
        <w:jc w:val="both"/>
      </w:pPr>
    </w:p>
    <w:p w:rsidR="00347B75" w:rsidRPr="00677C53" w:rsidRDefault="00347B75" w:rsidP="003A173E">
      <w:pPr>
        <w:jc w:val="both"/>
      </w:pPr>
      <w:r w:rsidRPr="00677C53">
        <w:t>-Замена фасадне столарије и браварије</w:t>
      </w:r>
    </w:p>
    <w:p w:rsidR="00347B75" w:rsidRPr="00677C53" w:rsidRDefault="00347B75" w:rsidP="003A173E">
      <w:pPr>
        <w:jc w:val="both"/>
      </w:pPr>
      <w:proofErr w:type="gramStart"/>
      <w:r w:rsidRPr="00677C53">
        <w:t>Приликом радова на овој позицији неопходно је предвидети замену столарије, комплетно са солбанцима, потпрозорским клупама и засенчењем.</w:t>
      </w:r>
      <w:proofErr w:type="gramEnd"/>
      <w:r w:rsidRPr="00677C53">
        <w:t xml:space="preserve"> </w:t>
      </w:r>
      <w:proofErr w:type="gramStart"/>
      <w:r w:rsidRPr="00677C53">
        <w:t>Потребно је прецизно дефинисати начин уградње, карактеристике као и максимално дозвољену вредност коефицијента пролаза топлоте како за стакло прозора, тако и за профил прозора.</w:t>
      </w:r>
      <w:proofErr w:type="gramEnd"/>
    </w:p>
    <w:p w:rsidR="00347B75" w:rsidRPr="00677C53" w:rsidRDefault="00347B75" w:rsidP="003A173E">
      <w:pPr>
        <w:jc w:val="both"/>
      </w:pPr>
      <w:proofErr w:type="gramStart"/>
      <w:r w:rsidRPr="00677C53">
        <w:t>Постојећу фасадну столарију могуће је заменити новом, све у зависности од архитектонског решења које даје Пројектант, а све у складу са постизањем енергетских својстава објекта и поштовања неопходних услова комфора, ваздушног комфора, топлотног комфора, светлосног комфора, звучног комфора.</w:t>
      </w:r>
      <w:proofErr w:type="gramEnd"/>
    </w:p>
    <w:p w:rsidR="00347B75" w:rsidRPr="00677C53" w:rsidRDefault="00347B75" w:rsidP="003A173E">
      <w:pPr>
        <w:jc w:val="both"/>
      </w:pPr>
      <w:proofErr w:type="gramStart"/>
      <w:r w:rsidRPr="00677C53">
        <w:t>Зависно од архитектонског решења прозори могу бити од ПВЦ-а, дрвета, алуминијума или комбинација неких материјала.</w:t>
      </w:r>
      <w:proofErr w:type="gramEnd"/>
      <w:r w:rsidRPr="00677C53">
        <w:t xml:space="preserve"> Пројектном документацијом неопходно је дефиниасти минималне </w:t>
      </w:r>
      <w:proofErr w:type="gramStart"/>
      <w:r w:rsidRPr="00677C53">
        <w:t>карактеристике  за</w:t>
      </w:r>
      <w:proofErr w:type="gramEnd"/>
      <w:r w:rsidRPr="00677C53">
        <w:t xml:space="preserve"> новопланирану столарију, и то:</w:t>
      </w:r>
    </w:p>
    <w:p w:rsidR="00347B75" w:rsidRPr="00677C53" w:rsidRDefault="00347B75" w:rsidP="003A173E">
      <w:pPr>
        <w:jc w:val="both"/>
      </w:pPr>
    </w:p>
    <w:p w:rsidR="00347B75" w:rsidRPr="00677C53" w:rsidRDefault="00347B75" w:rsidP="003A173E">
      <w:pPr>
        <w:jc w:val="both"/>
      </w:pPr>
      <w:r w:rsidRPr="00677C53">
        <w:t xml:space="preserve">У случају планиране нове ПВЦ столарије неопходно је да рам буде са вишекоморним профилом за израду фасадних прозора и врата минималне дебљине профила 70mm. Проводљивост ПВЦ профилаје неопходно да буде 1.3 W/m2K или мање, а стакла 1.1 W/m2K или мање. </w:t>
      </w:r>
      <w:proofErr w:type="gramStart"/>
      <w:r w:rsidRPr="00677C53">
        <w:t>Стакло је потребно да буде двоструко, унутрашње ниско емисионо.</w:t>
      </w:r>
      <w:proofErr w:type="gramEnd"/>
      <w:r w:rsidRPr="00677C53">
        <w:t xml:space="preserve"> </w:t>
      </w:r>
      <w:proofErr w:type="gramStart"/>
      <w:r w:rsidRPr="00677C53">
        <w:t>ПВЦ профил несме бити од рециклираног материјала, нити да садржи олово.</w:t>
      </w:r>
      <w:proofErr w:type="gramEnd"/>
      <w:r w:rsidRPr="00677C53">
        <w:t xml:space="preserve"> </w:t>
      </w:r>
      <w:proofErr w:type="gramStart"/>
      <w:r w:rsidRPr="00677C53">
        <w:t>Оков сертификован на минимум 10.000 узатопних отварања према, а гума за заптивање је потребно да буде трострука ЕПДМ гума.</w:t>
      </w:r>
      <w:proofErr w:type="gramEnd"/>
      <w:r w:rsidRPr="00677C53">
        <w:t xml:space="preserve"> </w:t>
      </w:r>
      <w:proofErr w:type="gramStart"/>
      <w:r w:rsidRPr="00677C53">
        <w:t>Пуњење је неопходно да буде аргоном.</w:t>
      </w:r>
      <w:proofErr w:type="gramEnd"/>
      <w:r w:rsidRPr="00677C53">
        <w:t xml:space="preserve"> </w:t>
      </w:r>
      <w:proofErr w:type="gramStart"/>
      <w:r w:rsidRPr="00677C53">
        <w:t>Потребно је да ојачање профила буде челично, минималне дебљине 1,5мм, или од материјала који је ојачано влакнима који чине профил изузетно стабилним.</w:t>
      </w:r>
      <w:proofErr w:type="gramEnd"/>
      <w:r w:rsidRPr="00677C53">
        <w:t xml:space="preserve"> Звучна изолација треба да буде Rw</w:t>
      </w:r>
      <w:proofErr w:type="gramStart"/>
      <w:r w:rsidRPr="00677C53">
        <w:t>,P</w:t>
      </w:r>
      <w:proofErr w:type="gramEnd"/>
      <w:r w:rsidRPr="00677C53">
        <w:t xml:space="preserve"> = 45 dB. Обавезно је да Пројектант дефинише </w:t>
      </w:r>
      <w:proofErr w:type="gramStart"/>
      <w:r w:rsidRPr="00677C53">
        <w:t>боју  у</w:t>
      </w:r>
      <w:proofErr w:type="gramEnd"/>
      <w:r w:rsidRPr="00677C53">
        <w:t xml:space="preserve"> складу са архитектонским решењем у Пројектној документацији.</w:t>
      </w:r>
    </w:p>
    <w:p w:rsidR="00347B75" w:rsidRPr="00677C53" w:rsidRDefault="00347B75" w:rsidP="003A173E">
      <w:pPr>
        <w:jc w:val="both"/>
      </w:pPr>
    </w:p>
    <w:p w:rsidR="00347B75" w:rsidRPr="00677C53" w:rsidRDefault="00347B75" w:rsidP="003A173E">
      <w:pPr>
        <w:jc w:val="both"/>
      </w:pPr>
    </w:p>
    <w:p w:rsidR="00347B75" w:rsidRPr="00677C53" w:rsidRDefault="00347B75" w:rsidP="003A173E">
      <w:pPr>
        <w:jc w:val="both"/>
      </w:pPr>
      <w:proofErr w:type="gramStart"/>
      <w:r w:rsidRPr="00677C53">
        <w:t>У случају планиране нове Алуминијумске столарије неопходно је да АЛ рам буде од побољшаних вишекоморних профила са термопрекидом за израду фасадних прозора, врата, фасадних портала, стаклених преграда и слично.</w:t>
      </w:r>
      <w:proofErr w:type="gramEnd"/>
      <w:r w:rsidRPr="00677C53">
        <w:t xml:space="preserve"> </w:t>
      </w:r>
      <w:proofErr w:type="gramStart"/>
      <w:r w:rsidRPr="00677C53">
        <w:t>Максимална дозвољена проводљивост АЛ профила је 2.3 W/m2K или мање, а проводљивост стакла 1.1 W/m2K или мање.</w:t>
      </w:r>
      <w:proofErr w:type="gramEnd"/>
      <w:r w:rsidRPr="00677C53">
        <w:t xml:space="preserve"> </w:t>
      </w:r>
      <w:proofErr w:type="gramStart"/>
      <w:r w:rsidRPr="00677C53">
        <w:t>Стакла треба да буду трострука, унутрашње ниско емисионо, пуњено аргоном, ксеноном или криптоном.</w:t>
      </w:r>
      <w:proofErr w:type="gramEnd"/>
      <w:r w:rsidRPr="00677C53">
        <w:t xml:space="preserve"> </w:t>
      </w:r>
      <w:proofErr w:type="gramStart"/>
      <w:r w:rsidRPr="00677C53">
        <w:t>Оков – сертификован на минимум 10.000 узатопних отварања, а гума за заптивање је потребно да буде трострука ЕПДМ гума.</w:t>
      </w:r>
      <w:proofErr w:type="gramEnd"/>
      <w:r w:rsidRPr="00677C53">
        <w:t xml:space="preserve"> Звучна изолација треба да буде Rw</w:t>
      </w:r>
      <w:proofErr w:type="gramStart"/>
      <w:r w:rsidRPr="00677C53">
        <w:t>,P</w:t>
      </w:r>
      <w:proofErr w:type="gramEnd"/>
      <w:r w:rsidRPr="00677C53">
        <w:t xml:space="preserve"> = 45 dB. </w:t>
      </w:r>
      <w:proofErr w:type="gramStart"/>
      <w:r w:rsidRPr="00677C53">
        <w:t>Обавезно је да Пројектант дефинише боју елоксаже у складу са архитектонским решењем у Пројектној документацији.</w:t>
      </w:r>
      <w:proofErr w:type="gramEnd"/>
    </w:p>
    <w:p w:rsidR="00347B75" w:rsidRPr="00677C53" w:rsidRDefault="00347B75" w:rsidP="003A173E">
      <w:pPr>
        <w:jc w:val="both"/>
      </w:pPr>
    </w:p>
    <w:p w:rsidR="00347B75" w:rsidRPr="00677C53" w:rsidRDefault="00347B75" w:rsidP="003A173E">
      <w:pPr>
        <w:jc w:val="both"/>
      </w:pPr>
      <w:r w:rsidRPr="00677C53">
        <w:t xml:space="preserve">У случају планиране нове Дрвене столарије неопходно је да дрвени рам </w:t>
      </w:r>
      <w:proofErr w:type="gramStart"/>
      <w:r w:rsidRPr="00677C53">
        <w:t>буде  од</w:t>
      </w:r>
      <w:proofErr w:type="gramEnd"/>
      <w:r w:rsidRPr="00677C53">
        <w:t xml:space="preserve"> квалитетног дрвета, тврдоћа дрвета ≤ 4,0 HBS 10/100 по Бринелу према SRPS ЕN 1534:2012 или ≥ 50 N/mm2 по Јанки према ASTM D 1037-7. Влажност </w:t>
      </w:r>
      <w:proofErr w:type="gramStart"/>
      <w:r w:rsidRPr="00677C53">
        <w:t>дрвета  максимална</w:t>
      </w:r>
      <w:proofErr w:type="gramEnd"/>
      <w:r w:rsidRPr="00677C53">
        <w:t xml:space="preserve"> влажност уграђеног дрвета 10±2%</w:t>
      </w:r>
    </w:p>
    <w:p w:rsidR="00347B75" w:rsidRPr="00677C53" w:rsidRDefault="00347B75" w:rsidP="003A173E">
      <w:pPr>
        <w:jc w:val="both"/>
      </w:pPr>
      <w:proofErr w:type="gramStart"/>
      <w:r w:rsidRPr="00677C53">
        <w:lastRenderedPageBreak/>
        <w:t>Максимална дозвољена проводљивост профила је 1.5 W/m2K или мање, а проводљивост стакла 1.1 W/m2K или мање.</w:t>
      </w:r>
      <w:proofErr w:type="gramEnd"/>
      <w:r w:rsidRPr="00677C53">
        <w:t xml:space="preserve"> </w:t>
      </w:r>
      <w:proofErr w:type="gramStart"/>
      <w:r w:rsidRPr="00677C53">
        <w:t>Стакла треба да буду трострука, унутрашње ниско емисионо, пуњено аргоном, ксеноном или криптоном.</w:t>
      </w:r>
      <w:proofErr w:type="gramEnd"/>
      <w:r w:rsidRPr="00677C53">
        <w:t xml:space="preserve"> </w:t>
      </w:r>
      <w:proofErr w:type="gramStart"/>
      <w:r w:rsidRPr="00677C53">
        <w:t>Оков – сертификован на минимум 10.000 узатопних отварања, а гума за заптивање је потребно да буде трострука ЕПДМ гума.</w:t>
      </w:r>
      <w:proofErr w:type="gramEnd"/>
      <w:r w:rsidRPr="00677C53">
        <w:t xml:space="preserve"> Звучна изолација треба да буде Rw</w:t>
      </w:r>
      <w:proofErr w:type="gramStart"/>
      <w:r w:rsidRPr="00677C53">
        <w:t>,P</w:t>
      </w:r>
      <w:proofErr w:type="gramEnd"/>
      <w:r w:rsidRPr="00677C53">
        <w:t xml:space="preserve"> = 45 dB. </w:t>
      </w:r>
    </w:p>
    <w:p w:rsidR="00347B75" w:rsidRPr="00677C53" w:rsidRDefault="00347B75" w:rsidP="003A173E">
      <w:pPr>
        <w:jc w:val="both"/>
      </w:pPr>
    </w:p>
    <w:p w:rsidR="00347B75" w:rsidRPr="00677C53" w:rsidRDefault="00347B75" w:rsidP="003A173E">
      <w:pPr>
        <w:jc w:val="both"/>
      </w:pPr>
      <w:proofErr w:type="gramStart"/>
      <w:r w:rsidRPr="00677C53">
        <w:t>Описом позиција у пројектној документацији предвидети да се на свим прозорима са спољашње стране уграде нове опшивке (солбанци), а са унутрашње стране да се поставе клупице – подпрозорске даске.</w:t>
      </w:r>
      <w:proofErr w:type="gramEnd"/>
    </w:p>
    <w:p w:rsidR="00347B75" w:rsidRPr="00677C53" w:rsidRDefault="00347B75" w:rsidP="003A173E">
      <w:pPr>
        <w:jc w:val="both"/>
      </w:pPr>
    </w:p>
    <w:p w:rsidR="00347B75" w:rsidRPr="00677C53" w:rsidRDefault="00347B75" w:rsidP="003A173E">
      <w:pPr>
        <w:jc w:val="both"/>
      </w:pPr>
      <w:proofErr w:type="gramStart"/>
      <w:r w:rsidRPr="00677C53">
        <w:t>Пројектном документацијом предвидети заштиту од прекомерног сунчевог зрачења у виду венецијанера, ролетни или слично.</w:t>
      </w:r>
      <w:proofErr w:type="gramEnd"/>
    </w:p>
    <w:p w:rsidR="00347B75" w:rsidRPr="00677C53" w:rsidRDefault="00347B75" w:rsidP="003A173E">
      <w:pPr>
        <w:jc w:val="both"/>
      </w:pPr>
    </w:p>
    <w:p w:rsidR="00347B75" w:rsidRPr="00677C53" w:rsidRDefault="00347B75" w:rsidP="003A173E">
      <w:pPr>
        <w:jc w:val="both"/>
      </w:pPr>
      <w:r w:rsidRPr="00677C53">
        <w:t xml:space="preserve"> </w:t>
      </w:r>
      <w:proofErr w:type="gramStart"/>
      <w:r w:rsidRPr="00677C53">
        <w:t>Обавезно је дефинисати описе столарије, према предходно наведеним сугестијама, у Пројектној документацији, који ће бити основ за достављање атеста о коефицијенту пролаза топлоте, атеста о водонепропусности и атеста звучне изолације на јавној набавци.</w:t>
      </w:r>
      <w:proofErr w:type="gramEnd"/>
      <w:r w:rsidRPr="00677C53">
        <w:t xml:space="preserve"> </w:t>
      </w:r>
      <w:proofErr w:type="gramStart"/>
      <w:r w:rsidRPr="00677C53">
        <w:t>Поред атеста Извођач даје изјаву којом ће гарантовати да ће све бити уграђено у складу са понудом и атесном документацијом.</w:t>
      </w:r>
      <w:proofErr w:type="gramEnd"/>
    </w:p>
    <w:p w:rsidR="00347B75" w:rsidRPr="00677C53" w:rsidRDefault="00347B75" w:rsidP="003A173E">
      <w:pPr>
        <w:jc w:val="both"/>
      </w:pPr>
    </w:p>
    <w:p w:rsidR="00347B75" w:rsidRPr="00677C53" w:rsidRDefault="00347B75" w:rsidP="003A173E">
      <w:pPr>
        <w:jc w:val="both"/>
      </w:pPr>
      <w:r w:rsidRPr="00677C53">
        <w:t>- Термичку изолацију фасадних зидова</w:t>
      </w:r>
    </w:p>
    <w:p w:rsidR="00347B75" w:rsidRPr="00677C53" w:rsidRDefault="00347B75" w:rsidP="003A173E">
      <w:pPr>
        <w:jc w:val="both"/>
      </w:pPr>
      <w:proofErr w:type="gramStart"/>
      <w:r w:rsidRPr="00677C53">
        <w:t>Ускладити са Правилником о техничким захтевима безбедности од пожара спољних зидова зграда (Сл.гл. РС 59/16 и 36/17).</w:t>
      </w:r>
      <w:proofErr w:type="gramEnd"/>
    </w:p>
    <w:p w:rsidR="00347B75" w:rsidRPr="00677C53" w:rsidRDefault="00347B75" w:rsidP="003A173E">
      <w:pPr>
        <w:jc w:val="both"/>
      </w:pPr>
      <w:proofErr w:type="gramStart"/>
      <w:r w:rsidRPr="00677C53">
        <w:t>Фасадне зидове термички изоловати тврдом каменом вуном минималне дебљине према подацима из Елаборату енеегетске ефикасности (ЕЕЕ).</w:t>
      </w:r>
      <w:proofErr w:type="gramEnd"/>
      <w:r w:rsidRPr="00677C53">
        <w:t xml:space="preserve"> </w:t>
      </w:r>
      <w:proofErr w:type="gramStart"/>
      <w:r w:rsidRPr="00677C53">
        <w:t>Пројектна документација мора да предвиди да се пре почетка радова на изолацији зидова демонтирају све олучне вертикале, громобранске траке, електро и телефонски каблови и слично.</w:t>
      </w:r>
      <w:proofErr w:type="gramEnd"/>
      <w:r w:rsidRPr="00677C53">
        <w:t xml:space="preserve"> </w:t>
      </w:r>
      <w:proofErr w:type="gramStart"/>
      <w:r w:rsidRPr="00677C53">
        <w:t>Радовима обухватити да се и све демонтиране инсталације након завршетка радова врате у првобитно стање тј.</w:t>
      </w:r>
      <w:proofErr w:type="gramEnd"/>
      <w:r w:rsidRPr="00677C53">
        <w:t xml:space="preserve"> </w:t>
      </w:r>
      <w:proofErr w:type="gramStart"/>
      <w:r w:rsidRPr="00677C53">
        <w:t>предвидети</w:t>
      </w:r>
      <w:proofErr w:type="gramEnd"/>
      <w:r w:rsidRPr="00677C53">
        <w:t xml:space="preserve"> уградњу нових цеви кишне канализације, уградњу окапница за фасаду и слично. </w:t>
      </w:r>
    </w:p>
    <w:p w:rsidR="00347B75" w:rsidRPr="00677C53" w:rsidRDefault="00347B75" w:rsidP="003A173E">
      <w:pPr>
        <w:jc w:val="both"/>
      </w:pPr>
      <w:proofErr w:type="gramStart"/>
      <w:r w:rsidRPr="00677C53">
        <w:t>Приликом радова фасади сачувати изглед и пластику фасаде у највећој могућој мери.</w:t>
      </w:r>
      <w:proofErr w:type="gramEnd"/>
      <w:r w:rsidRPr="00677C53">
        <w:t xml:space="preserve"> </w:t>
      </w:r>
      <w:proofErr w:type="gramStart"/>
      <w:r w:rsidRPr="00677C53">
        <w:t>Код објеката који су под одређеним режимом заштите, а код којих би испуњење захтева енергетске ефикасности било у супротности са условима заштите, неопхоодно је користити облоге најсличније постојећем стању, нове технологије и знање у обалсти енргетске санације објекта.</w:t>
      </w:r>
      <w:proofErr w:type="gramEnd"/>
    </w:p>
    <w:p w:rsidR="00347B75" w:rsidRPr="00677C53" w:rsidRDefault="00347B75" w:rsidP="003A173E">
      <w:pPr>
        <w:jc w:val="both"/>
      </w:pPr>
      <w:proofErr w:type="gramStart"/>
      <w:r w:rsidRPr="00677C53">
        <w:t>Материјал који се употребљава за енергетску санацију фасаде мора да садржи све неопходне сертификате и да је детаљно описан.</w:t>
      </w:r>
      <w:proofErr w:type="gramEnd"/>
    </w:p>
    <w:p w:rsidR="00347B75" w:rsidRPr="00677C53" w:rsidRDefault="00347B75" w:rsidP="003A173E">
      <w:pPr>
        <w:jc w:val="both"/>
      </w:pPr>
      <w:r w:rsidRPr="00677C53">
        <w:t>Камена вуна – топлотна проводљивост 0,04W/m2K или мање</w:t>
      </w:r>
    </w:p>
    <w:p w:rsidR="00347B75" w:rsidRPr="00677C53" w:rsidRDefault="00347B75" w:rsidP="003A173E">
      <w:pPr>
        <w:jc w:val="both"/>
      </w:pPr>
      <w:r w:rsidRPr="00677C53">
        <w:t>Завршна облога – УВ отпорна, паропропусна</w:t>
      </w:r>
    </w:p>
    <w:p w:rsidR="00347B75" w:rsidRPr="00677C53" w:rsidRDefault="00347B75" w:rsidP="003A173E">
      <w:pPr>
        <w:jc w:val="both"/>
      </w:pPr>
      <w:proofErr w:type="gramStart"/>
      <w:r w:rsidRPr="00677C53">
        <w:t>Фасадни систем који се наручује од једног произвођача, неопходно је да поседује сертификат на комплетан фасадни склоп.</w:t>
      </w:r>
      <w:proofErr w:type="gramEnd"/>
      <w:r w:rsidRPr="00677C53">
        <w:t xml:space="preserve"> </w:t>
      </w:r>
    </w:p>
    <w:p w:rsidR="00347B75" w:rsidRPr="00677C53" w:rsidRDefault="00347B75" w:rsidP="003A173E">
      <w:pPr>
        <w:jc w:val="both"/>
      </w:pPr>
    </w:p>
    <w:p w:rsidR="00347B75" w:rsidRPr="00677C53" w:rsidRDefault="00347B75" w:rsidP="003A173E">
      <w:pPr>
        <w:jc w:val="both"/>
      </w:pPr>
      <w:r w:rsidRPr="00677C53">
        <w:t>-Термичку и хидро изолацију таванице и/или косог/равног крова са заменом по потреби кровног покривача и подконструкције, олука и громобранске инсталације, термичку изолацију плафона негрејаног подрума и пода изнад отворених пролаза</w:t>
      </w:r>
    </w:p>
    <w:p w:rsidR="00347B75" w:rsidRPr="00677C53" w:rsidRDefault="00347B75" w:rsidP="003A173E">
      <w:pPr>
        <w:jc w:val="both"/>
      </w:pPr>
      <w:proofErr w:type="gramStart"/>
      <w:r w:rsidRPr="00677C53">
        <w:t>Описом позиције предвидети све неопходне слојеве уз изолацију као што је парна брана, ПВЦ фолија, заштита изолације и остале могуће облоге у зависности од случаја.</w:t>
      </w:r>
      <w:proofErr w:type="gramEnd"/>
      <w:r w:rsidRPr="00677C53">
        <w:t xml:space="preserve"> </w:t>
      </w:r>
      <w:proofErr w:type="gramStart"/>
      <w:r w:rsidRPr="00677C53">
        <w:t>Све слојеве поставити преко претходно очишћене конструкције.</w:t>
      </w:r>
      <w:proofErr w:type="gramEnd"/>
      <w:r w:rsidRPr="00677C53">
        <w:t xml:space="preserve"> </w:t>
      </w:r>
      <w:proofErr w:type="gramStart"/>
      <w:r w:rsidRPr="00677C53">
        <w:t>Предвидети да се термичка изолација положи слободно без типловања за конструкцију.</w:t>
      </w:r>
      <w:proofErr w:type="gramEnd"/>
    </w:p>
    <w:p w:rsidR="00347B75" w:rsidRPr="00677C53" w:rsidRDefault="00347B75" w:rsidP="003A173E">
      <w:pPr>
        <w:jc w:val="both"/>
      </w:pPr>
      <w:proofErr w:type="gramStart"/>
      <w:r w:rsidRPr="00677C53">
        <w:t>Термичку изолацију крова извести дебљином предвиђеном према Елаборату енергетске ефикасности.</w:t>
      </w:r>
      <w:proofErr w:type="gramEnd"/>
      <w:r w:rsidRPr="00677C53">
        <w:t xml:space="preserve"> </w:t>
      </w:r>
    </w:p>
    <w:p w:rsidR="00347B75" w:rsidRPr="00677C53" w:rsidRDefault="00347B75" w:rsidP="003A173E">
      <w:pPr>
        <w:jc w:val="both"/>
      </w:pPr>
      <w:proofErr w:type="gramStart"/>
      <w:r w:rsidRPr="00677C53">
        <w:t>Термичку изолацију равног крова извести или екструдираним полистиреном ("XPS").</w:t>
      </w:r>
      <w:proofErr w:type="gramEnd"/>
      <w:r w:rsidRPr="00677C53">
        <w:t xml:space="preserve"> </w:t>
      </w:r>
      <w:proofErr w:type="gramStart"/>
      <w:r w:rsidRPr="00677C53">
        <w:t>дебљине</w:t>
      </w:r>
      <w:proofErr w:type="gramEnd"/>
      <w:r w:rsidRPr="00677C53">
        <w:t xml:space="preserve"> према ЕЕЕ. </w:t>
      </w:r>
      <w:proofErr w:type="gramStart"/>
      <w:r w:rsidRPr="00677C53">
        <w:t xml:space="preserve">У случају да је технички изводљиво и квалитетно изолацију је могуће поставити преко постојећих слојева равног крова, након уклањања завршног </w:t>
      </w:r>
      <w:r w:rsidRPr="00677C53">
        <w:lastRenderedPageBreak/>
        <w:t>слоја шљунка (ако постоји).</w:t>
      </w:r>
      <w:proofErr w:type="gramEnd"/>
      <w:r w:rsidRPr="00677C53">
        <w:t xml:space="preserve"> </w:t>
      </w:r>
      <w:proofErr w:type="gramStart"/>
      <w:r w:rsidRPr="00677C53">
        <w:t>У случају да је такво решење неквалитетно уклонити све слојеве до постојеће конструкције и предвидети све неопходне слојеве како би се извршило квалитетно термичко и хидро изоловање равног крова.</w:t>
      </w:r>
      <w:proofErr w:type="gramEnd"/>
      <w:r w:rsidRPr="00677C53">
        <w:t xml:space="preserve"> </w:t>
      </w:r>
      <w:proofErr w:type="gramStart"/>
      <w:r w:rsidRPr="00677C53">
        <w:t>Приликом описа радова обратити пажњу да се обезбеди исушивање слојева постојећег крова.</w:t>
      </w:r>
      <w:proofErr w:type="gramEnd"/>
      <w:r w:rsidRPr="00677C53">
        <w:t xml:space="preserve"> </w:t>
      </w:r>
    </w:p>
    <w:p w:rsidR="00347B75" w:rsidRPr="00677C53" w:rsidRDefault="00347B75" w:rsidP="003A173E">
      <w:pPr>
        <w:jc w:val="both"/>
      </w:pPr>
      <w:proofErr w:type="gramStart"/>
      <w:r w:rsidRPr="00677C53">
        <w:t>Хидро изолација мора бити технолошки у складу са осталим слојевима крова.</w:t>
      </w:r>
      <w:proofErr w:type="gramEnd"/>
      <w:r w:rsidRPr="00677C53">
        <w:t xml:space="preserve"> </w:t>
      </w:r>
      <w:proofErr w:type="gramStart"/>
      <w:r w:rsidRPr="00677C53">
        <w:t>Хидроизолација мора поседовати сертификат о квалитету материјала, УВ отпорности и трајности минималној од 15 година.</w:t>
      </w:r>
      <w:proofErr w:type="gramEnd"/>
    </w:p>
    <w:p w:rsidR="00347B75" w:rsidRPr="00677C53" w:rsidRDefault="00347B75" w:rsidP="003A173E">
      <w:pPr>
        <w:jc w:val="both"/>
      </w:pPr>
    </w:p>
    <w:p w:rsidR="00347B75" w:rsidRPr="00677C53" w:rsidRDefault="00347B75" w:rsidP="003A173E">
      <w:pPr>
        <w:jc w:val="both"/>
      </w:pPr>
      <w:r w:rsidRPr="00677C53">
        <w:t>-Санирање свих зидова у просторијама у објекту</w:t>
      </w:r>
    </w:p>
    <w:p w:rsidR="00347B75" w:rsidRPr="00677C53" w:rsidRDefault="00347B75" w:rsidP="003A173E">
      <w:pPr>
        <w:jc w:val="both"/>
      </w:pPr>
      <w:proofErr w:type="gramStart"/>
      <w:r w:rsidRPr="00677C53">
        <w:t>Описом позиција предвидети све неопходне радове који се односе на санирање постојећих зидова, као и њихово глетовање и бојење.</w:t>
      </w:r>
      <w:proofErr w:type="gramEnd"/>
    </w:p>
    <w:p w:rsidR="00347B75" w:rsidRPr="00677C53" w:rsidRDefault="00347B75" w:rsidP="003A173E">
      <w:pPr>
        <w:jc w:val="both"/>
      </w:pPr>
    </w:p>
    <w:p w:rsidR="00347B75" w:rsidRPr="00677C53" w:rsidRDefault="00347B75" w:rsidP="003A173E">
      <w:pPr>
        <w:jc w:val="both"/>
      </w:pPr>
      <w:r w:rsidRPr="00677C53">
        <w:t>-Реконструкцију или парцијалну израду тротоара, холкера и сокли</w:t>
      </w:r>
    </w:p>
    <w:p w:rsidR="00347B75" w:rsidRPr="00677C53" w:rsidRDefault="00347B75" w:rsidP="003A173E">
      <w:pPr>
        <w:jc w:val="both"/>
      </w:pPr>
      <w:proofErr w:type="gramStart"/>
      <w:r w:rsidRPr="00677C53">
        <w:t>Пројектном документацијом предвидети реконструкцију и/или парцијалну израду тротоара.</w:t>
      </w:r>
      <w:proofErr w:type="gramEnd"/>
      <w:r w:rsidRPr="00677C53">
        <w:t xml:space="preserve"> </w:t>
      </w:r>
      <w:proofErr w:type="gramStart"/>
      <w:r w:rsidRPr="00677C53">
        <w:t>Радовима предвидети одвођење воде што даље од објекта или контролисано до локације прикупљања кишне канализације.</w:t>
      </w:r>
      <w:proofErr w:type="gramEnd"/>
      <w:r w:rsidRPr="00677C53">
        <w:t xml:space="preserve"> </w:t>
      </w:r>
      <w:proofErr w:type="gramStart"/>
      <w:r w:rsidRPr="00677C53">
        <w:t>Тротоар треба да буде у свему као и постојећи у случају да је то могуће.</w:t>
      </w:r>
      <w:proofErr w:type="gramEnd"/>
      <w:r w:rsidRPr="00677C53">
        <w:t xml:space="preserve"> </w:t>
      </w:r>
      <w:proofErr w:type="gramStart"/>
      <w:r w:rsidRPr="00677C53">
        <w:t>У случају унапређења квалитета заштите од атмосферске воде, тротоаре ускладити са стањем на терену уз напомену да се што више поштује постојећи облик тротоара.</w:t>
      </w:r>
      <w:proofErr w:type="gramEnd"/>
    </w:p>
    <w:p w:rsidR="00347B75" w:rsidRPr="00677C53" w:rsidRDefault="00347B75" w:rsidP="003A173E">
      <w:pPr>
        <w:jc w:val="both"/>
      </w:pPr>
    </w:p>
    <w:p w:rsidR="00347B75" w:rsidRPr="00677C53" w:rsidRDefault="00347B75" w:rsidP="003A173E">
      <w:pPr>
        <w:jc w:val="both"/>
      </w:pPr>
      <w:r w:rsidRPr="00677C53">
        <w:t>-Адаптацију санитарних чворова</w:t>
      </w:r>
    </w:p>
    <w:p w:rsidR="00347B75" w:rsidRPr="00677C53" w:rsidRDefault="00347B75" w:rsidP="003A173E">
      <w:pPr>
        <w:jc w:val="both"/>
      </w:pPr>
      <w:proofErr w:type="gramStart"/>
      <w:r w:rsidRPr="00677C53">
        <w:t>Адаптација санитарних чворова треба, поред хидротехничких мера, да предвиди и замену подних и/или зидних керамичких плочица, уградњу нових ПВЦ или АЛ преграда за тоалет кабине.</w:t>
      </w:r>
      <w:proofErr w:type="gramEnd"/>
      <w:r w:rsidRPr="00677C53">
        <w:t xml:space="preserve"> </w:t>
      </w:r>
      <w:proofErr w:type="gramStart"/>
      <w:r w:rsidRPr="00677C53">
        <w:t>Приликом адаптације тоалета размотрити могућност израде тоалета за особе са инвалидитетом, у случају да такви не постоје у објекту или је њихов број недовољан.</w:t>
      </w:r>
      <w:proofErr w:type="gramEnd"/>
    </w:p>
    <w:p w:rsidR="00347B75" w:rsidRPr="00677C53" w:rsidRDefault="00347B75" w:rsidP="003A173E">
      <w:pPr>
        <w:jc w:val="both"/>
      </w:pPr>
    </w:p>
    <w:p w:rsidR="00347B75" w:rsidRPr="00677C53" w:rsidRDefault="00347B75" w:rsidP="003A173E">
      <w:pPr>
        <w:jc w:val="both"/>
      </w:pPr>
      <w:r w:rsidRPr="00677C53">
        <w:t>-Замену подних облога</w:t>
      </w:r>
    </w:p>
    <w:p w:rsidR="00347B75" w:rsidRPr="00677C53" w:rsidRDefault="00347B75" w:rsidP="003A173E">
      <w:pPr>
        <w:jc w:val="both"/>
      </w:pPr>
      <w:proofErr w:type="gramStart"/>
      <w:r w:rsidRPr="00677C53">
        <w:t>Замену постојећих подних облога новим подним оболгама извршити према намени и функцији објекта и просторије у којој се под налази.</w:t>
      </w:r>
      <w:proofErr w:type="gramEnd"/>
      <w:r w:rsidRPr="00677C53">
        <w:t xml:space="preserve"> </w:t>
      </w:r>
    </w:p>
    <w:p w:rsidR="00347B75" w:rsidRPr="00677C53" w:rsidRDefault="00347B75" w:rsidP="003A173E">
      <w:pPr>
        <w:jc w:val="both"/>
      </w:pPr>
      <w:proofErr w:type="gramStart"/>
      <w:r w:rsidRPr="00677C53">
        <w:t>Приликом радова на замени подова од великог значаја је предвидети све технолошки неопходне кораке и извршити добру процену квалитета слојева испод постојећег пода.</w:t>
      </w:r>
      <w:proofErr w:type="gramEnd"/>
      <w:r w:rsidRPr="00677C53">
        <w:t xml:space="preserve"> </w:t>
      </w:r>
      <w:proofErr w:type="gramStart"/>
      <w:r w:rsidRPr="00677C53">
        <w:t>У случају погрешних предпоставки може се доћи у ситуацију да предвиђену технологију на замени подова немогуће испоштовати.</w:t>
      </w:r>
      <w:proofErr w:type="gramEnd"/>
    </w:p>
    <w:p w:rsidR="00347B75" w:rsidRPr="00677C53" w:rsidRDefault="00347B75" w:rsidP="003A173E">
      <w:pPr>
        <w:jc w:val="both"/>
      </w:pPr>
      <w:proofErr w:type="gramStart"/>
      <w:r w:rsidRPr="00677C53">
        <w:t>Облога мора да има дефинисан квалитет, отпорност, против клизни фактор, отпор на агресиву средину и стале битне податке у односу на тип и намену пода.</w:t>
      </w:r>
      <w:proofErr w:type="gramEnd"/>
    </w:p>
    <w:p w:rsidR="00347B75" w:rsidRPr="00677C53" w:rsidRDefault="00347B75" w:rsidP="003A173E">
      <w:pPr>
        <w:jc w:val="both"/>
      </w:pPr>
    </w:p>
    <w:p w:rsidR="00347B75" w:rsidRPr="00677C53" w:rsidRDefault="00347B75" w:rsidP="003A173E">
      <w:pPr>
        <w:jc w:val="both"/>
      </w:pPr>
      <w:r w:rsidRPr="00677C53">
        <w:t>-Архитектноско грађевински радови у машинским просторијама</w:t>
      </w:r>
    </w:p>
    <w:p w:rsidR="00347B75" w:rsidRPr="00677C53" w:rsidRDefault="00347B75" w:rsidP="003A173E">
      <w:pPr>
        <w:jc w:val="both"/>
      </w:pPr>
      <w:proofErr w:type="gramStart"/>
      <w:r w:rsidRPr="00677C53">
        <w:t>У циљу побољшања енергетске ефикасноти изводе се и радови у машинским просторијама.</w:t>
      </w:r>
      <w:proofErr w:type="gramEnd"/>
      <w:r w:rsidRPr="00677C53">
        <w:t xml:space="preserve"> </w:t>
      </w:r>
      <w:proofErr w:type="gramStart"/>
      <w:r w:rsidRPr="00677C53">
        <w:t>Приликом тих радова долази до потребе за одређеним АГ радовима те је исте потребно прецизно дефинисати.</w:t>
      </w:r>
      <w:proofErr w:type="gramEnd"/>
      <w:r w:rsidRPr="00677C53">
        <w:t xml:space="preserve"> </w:t>
      </w:r>
      <w:proofErr w:type="gramStart"/>
      <w:r w:rsidRPr="00677C53">
        <w:t>У ову групу радова могу ући и радови на пробијању и зазиђивању отвора, коа и одређене интервенције на постојећој конструкцији објекта или додавању нових делова носеће конструкције.</w:t>
      </w:r>
      <w:proofErr w:type="gramEnd"/>
      <w:r w:rsidRPr="00677C53">
        <w:t xml:space="preserve"> </w:t>
      </w:r>
    </w:p>
    <w:p w:rsidR="00347B75" w:rsidRPr="00677C53" w:rsidRDefault="00347B75" w:rsidP="003A173E">
      <w:pPr>
        <w:jc w:val="both"/>
      </w:pPr>
    </w:p>
    <w:p w:rsidR="00347B75" w:rsidRPr="00677C53" w:rsidRDefault="00347B75" w:rsidP="003A173E">
      <w:pPr>
        <w:jc w:val="both"/>
      </w:pPr>
    </w:p>
    <w:p w:rsidR="00347B75" w:rsidRPr="00677C53" w:rsidRDefault="00347B75" w:rsidP="003A173E">
      <w:pPr>
        <w:jc w:val="both"/>
      </w:pPr>
      <w:r w:rsidRPr="00677C53">
        <w:t xml:space="preserve">Хидротехничке инсталације </w:t>
      </w:r>
    </w:p>
    <w:p w:rsidR="00347B75" w:rsidRPr="00677C53" w:rsidRDefault="00347B75" w:rsidP="003A173E">
      <w:pPr>
        <w:jc w:val="both"/>
      </w:pPr>
    </w:p>
    <w:p w:rsidR="00347B75" w:rsidRPr="00677C53" w:rsidRDefault="00347B75" w:rsidP="003A173E">
      <w:pPr>
        <w:jc w:val="both"/>
      </w:pPr>
      <w:proofErr w:type="gramStart"/>
      <w:r w:rsidRPr="00677C53">
        <w:t>Током радова на објекту пострбно је предвидети адаптацију санитарних чворова.</w:t>
      </w:r>
      <w:proofErr w:type="gramEnd"/>
      <w:r w:rsidRPr="00677C53">
        <w:t xml:space="preserve"> </w:t>
      </w:r>
      <w:proofErr w:type="gramStart"/>
      <w:r w:rsidRPr="00677C53">
        <w:t>Пројектном документацијом предвидети замену постојећих санитарних уређаја (ако је потребно), монтажу новиог или замену постојећег цевног развода, реконструкцију постојећих прикључака на водоводну и канализациону мрежу и све остале радове како би се обезбедила трајна и квалитетна инсталација.</w:t>
      </w:r>
      <w:proofErr w:type="gramEnd"/>
    </w:p>
    <w:p w:rsidR="00347B75" w:rsidRPr="00677C53" w:rsidRDefault="00347B75" w:rsidP="003A173E">
      <w:pPr>
        <w:jc w:val="both"/>
      </w:pPr>
      <w:proofErr w:type="gramStart"/>
      <w:r w:rsidRPr="00677C53">
        <w:lastRenderedPageBreak/>
        <w:t>Приликом израде пројектне документације предвидети напајање свих потребних точећих места као и прикупљање и евакуацију свих санитарних отпадних вода.</w:t>
      </w:r>
      <w:proofErr w:type="gramEnd"/>
      <w:r w:rsidRPr="00677C53">
        <w:t xml:space="preserve"> </w:t>
      </w:r>
      <w:proofErr w:type="gramStart"/>
      <w:r w:rsidRPr="00677C53">
        <w:t>Предвидети припрему топле санитарне воде, централно или на довојеним локацијама.</w:t>
      </w:r>
      <w:proofErr w:type="gramEnd"/>
    </w:p>
    <w:p w:rsidR="00347B75" w:rsidRPr="00677C53" w:rsidRDefault="00347B75" w:rsidP="003A173E">
      <w:pPr>
        <w:jc w:val="both"/>
      </w:pPr>
      <w:r w:rsidRPr="00677C53">
        <w:t>Инсталацију водоводне мреже пројектовати у складу са следећим смерницама:</w:t>
      </w:r>
    </w:p>
    <w:p w:rsidR="00347B75" w:rsidRPr="00677C53" w:rsidRDefault="00347B75" w:rsidP="003A173E">
      <w:pPr>
        <w:jc w:val="both"/>
      </w:pPr>
      <w:r w:rsidRPr="00677C53">
        <w:t xml:space="preserve">-  </w:t>
      </w:r>
      <w:proofErr w:type="gramStart"/>
      <w:r w:rsidRPr="00677C53">
        <w:t>дефинисти</w:t>
      </w:r>
      <w:proofErr w:type="gramEnd"/>
      <w:r w:rsidRPr="00677C53">
        <w:t xml:space="preserve"> начин и врсту прикључка на извор воде /водоводну мрежу / бунар.....</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број прикључака на водоводну мрежу</w:t>
      </w:r>
    </w:p>
    <w:p w:rsidR="00347B75" w:rsidRPr="00677C53" w:rsidRDefault="00347B75" w:rsidP="003A173E">
      <w:pPr>
        <w:jc w:val="both"/>
      </w:pPr>
      <w:r w:rsidRPr="00677C53">
        <w:t xml:space="preserve">-  </w:t>
      </w:r>
      <w:proofErr w:type="gramStart"/>
      <w:r w:rsidRPr="00677C53">
        <w:t>образложити</w:t>
      </w:r>
      <w:proofErr w:type="gramEnd"/>
      <w:r w:rsidRPr="00677C53">
        <w:t xml:space="preserve"> одлуке у случају избора алтернативних решења (резервоар, хидрофор)</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пројектом постављање и уградњу контролних мерача потрошње водоводне мреже</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начин снабдевања топлом водом (централно, појединачно)</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тип санитарних предмета и водоводних арматура</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материјал водовода (PP цеви, PЕ цеви, PVC  )</w:t>
      </w:r>
    </w:p>
    <w:p w:rsidR="00347B75" w:rsidRPr="00677C53" w:rsidRDefault="00347B75" w:rsidP="003A173E">
      <w:pPr>
        <w:jc w:val="both"/>
      </w:pPr>
      <w:r w:rsidRPr="00677C53">
        <w:t xml:space="preserve">-  </w:t>
      </w:r>
      <w:proofErr w:type="gramStart"/>
      <w:r w:rsidRPr="00677C53">
        <w:t>услове</w:t>
      </w:r>
      <w:proofErr w:type="gramEnd"/>
      <w:r w:rsidRPr="00677C53">
        <w:t xml:space="preserve"> приликом постављања трасе разводне мреже и објекта у систему</w:t>
      </w:r>
    </w:p>
    <w:p w:rsidR="00347B75" w:rsidRPr="00677C53" w:rsidRDefault="00347B75" w:rsidP="003A173E">
      <w:pPr>
        <w:jc w:val="both"/>
      </w:pPr>
      <w:r w:rsidRPr="00677C53">
        <w:t xml:space="preserve">-  </w:t>
      </w:r>
      <w:proofErr w:type="gramStart"/>
      <w:r w:rsidRPr="00677C53">
        <w:t>потребу</w:t>
      </w:r>
      <w:proofErr w:type="gramEnd"/>
      <w:r w:rsidRPr="00677C53">
        <w:t xml:space="preserve"> за типом хидрантске мреже:</w:t>
      </w:r>
    </w:p>
    <w:p w:rsidR="00347B75" w:rsidRPr="00677C53" w:rsidRDefault="00347B75" w:rsidP="003A173E">
      <w:pPr>
        <w:jc w:val="both"/>
      </w:pPr>
      <w:r w:rsidRPr="00677C53">
        <w:t>•</w:t>
      </w:r>
      <w:r w:rsidRPr="00677C53">
        <w:tab/>
      </w:r>
      <w:proofErr w:type="gramStart"/>
      <w:r w:rsidRPr="00677C53">
        <w:t>унутрашњом</w:t>
      </w:r>
      <w:proofErr w:type="gramEnd"/>
    </w:p>
    <w:p w:rsidR="00347B75" w:rsidRPr="00677C53" w:rsidRDefault="00347B75" w:rsidP="003A173E">
      <w:pPr>
        <w:jc w:val="both"/>
      </w:pPr>
      <w:r w:rsidRPr="00677C53">
        <w:t>•</w:t>
      </w:r>
      <w:r w:rsidRPr="00677C53">
        <w:tab/>
      </w:r>
      <w:proofErr w:type="gramStart"/>
      <w:r w:rsidRPr="00677C53">
        <w:t>спољашњом</w:t>
      </w:r>
      <w:proofErr w:type="gramEnd"/>
      <w:r w:rsidRPr="00677C53">
        <w:t xml:space="preserve"> хидрантском мрежом /са подземним/ надземним хидрантима</w:t>
      </w:r>
    </w:p>
    <w:p w:rsidR="00347B75" w:rsidRPr="00677C53" w:rsidRDefault="00347B75" w:rsidP="003A173E">
      <w:pPr>
        <w:jc w:val="both"/>
      </w:pPr>
    </w:p>
    <w:p w:rsidR="00347B75" w:rsidRPr="00677C53" w:rsidRDefault="00347B75" w:rsidP="003A173E">
      <w:pPr>
        <w:jc w:val="both"/>
      </w:pPr>
      <w:r w:rsidRPr="00677C53">
        <w:t>Инсталацију канализационе мреже пројектовати у складу са следећим смерницама:</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прикључак на реципијент (канализациона мрежа, септичка јама)</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тип септичке јаме (непропусне, преливне, дренажне)</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тип санитарних предмета </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потребе за специјалним објектима (таложнице, пумпе)</w:t>
      </w:r>
    </w:p>
    <w:p w:rsidR="00347B75" w:rsidRPr="00677C53" w:rsidRDefault="00347B75" w:rsidP="003A173E">
      <w:pPr>
        <w:jc w:val="both"/>
      </w:pPr>
      <w:r w:rsidRPr="00677C53">
        <w:t xml:space="preserve">-  </w:t>
      </w:r>
      <w:proofErr w:type="gramStart"/>
      <w:r w:rsidRPr="00677C53">
        <w:t>дефинисати</w:t>
      </w:r>
      <w:proofErr w:type="gramEnd"/>
      <w:r w:rsidRPr="00677C53">
        <w:t xml:space="preserve"> материјали канализације (ПВЦ цеви, ПЕХД цеви)</w:t>
      </w:r>
    </w:p>
    <w:p w:rsidR="00347B75" w:rsidRPr="00677C53" w:rsidRDefault="00347B75" w:rsidP="003A173E">
      <w:pPr>
        <w:jc w:val="both"/>
      </w:pPr>
    </w:p>
    <w:p w:rsidR="00347B75" w:rsidRPr="00677C53" w:rsidRDefault="00347B75" w:rsidP="003A173E">
      <w:pPr>
        <w:jc w:val="both"/>
      </w:pPr>
      <w:proofErr w:type="gramStart"/>
      <w:r w:rsidRPr="00677C53">
        <w:t>Пројектном докуменацијом у случају да је потребно, предвидети унутрашњу и спољашњу хидрантску мрежу.</w:t>
      </w:r>
      <w:proofErr w:type="gramEnd"/>
      <w:r w:rsidRPr="00677C53">
        <w:t xml:space="preserve"> </w:t>
      </w:r>
      <w:proofErr w:type="gramStart"/>
      <w:r w:rsidRPr="00677C53">
        <w:t>Квалитет, положај елемената и траса хидрантске мреже мора бити у складу са Главним пројектом заштите од пожара и важећом законском регулативом.</w:t>
      </w:r>
      <w:proofErr w:type="gramEnd"/>
    </w:p>
    <w:p w:rsidR="00347B75" w:rsidRPr="00677C53" w:rsidRDefault="00347B75" w:rsidP="003A173E">
      <w:pPr>
        <w:jc w:val="both"/>
      </w:pPr>
    </w:p>
    <w:p w:rsidR="00347B75" w:rsidRPr="00677C53" w:rsidRDefault="00347B75" w:rsidP="003A173E">
      <w:pPr>
        <w:jc w:val="both"/>
      </w:pPr>
      <w:proofErr w:type="gramStart"/>
      <w:r w:rsidRPr="00677C53">
        <w:t>Пројектном докуменацијом у случају да је потребно, предвидети дренажни систем којим се прикупља вишак површинске воде из терена.</w:t>
      </w:r>
      <w:proofErr w:type="gramEnd"/>
      <w:r w:rsidRPr="00677C53">
        <w:t xml:space="preserve"> </w:t>
      </w:r>
      <w:proofErr w:type="gramStart"/>
      <w:r w:rsidRPr="00677C53">
        <w:t>Потребно је предвидети и мрежу кишне канализације (хоризонталне и вертикалне) као на пр.</w:t>
      </w:r>
      <w:proofErr w:type="gramEnd"/>
      <w:r w:rsidRPr="00677C53">
        <w:t xml:space="preserve"> </w:t>
      </w:r>
      <w:proofErr w:type="gramStart"/>
      <w:r w:rsidRPr="00677C53">
        <w:t>сливање</w:t>
      </w:r>
      <w:proofErr w:type="gramEnd"/>
      <w:r w:rsidRPr="00677C53">
        <w:t xml:space="preserve"> воде из олука. </w:t>
      </w:r>
      <w:proofErr w:type="gramStart"/>
      <w:r w:rsidRPr="00677C53">
        <w:t>На овај начин ће се обезбедити објекат од продора влаге.</w:t>
      </w:r>
      <w:proofErr w:type="gramEnd"/>
    </w:p>
    <w:p w:rsidR="00347B75" w:rsidRPr="00677C53" w:rsidRDefault="00347B75" w:rsidP="003A173E">
      <w:pPr>
        <w:jc w:val="both"/>
      </w:pPr>
    </w:p>
    <w:p w:rsidR="00347B75" w:rsidRPr="00677C53" w:rsidRDefault="00347B75" w:rsidP="003A173E">
      <w:pPr>
        <w:jc w:val="both"/>
      </w:pPr>
      <w:r w:rsidRPr="00677C53">
        <w:t>Побољшање приступачности објекта</w:t>
      </w:r>
    </w:p>
    <w:p w:rsidR="00347B75" w:rsidRPr="00677C53" w:rsidRDefault="00347B75" w:rsidP="003A173E">
      <w:pPr>
        <w:jc w:val="both"/>
      </w:pPr>
    </w:p>
    <w:p w:rsidR="00347B75" w:rsidRPr="00677C53" w:rsidRDefault="00347B75" w:rsidP="003A173E">
      <w:pPr>
        <w:jc w:val="both"/>
      </w:pPr>
      <w:proofErr w:type="gramStart"/>
      <w:r w:rsidRPr="00677C53">
        <w:t>Приликом израде пројектне документације потребно је посветити пажњу побољшању конфора и повећању приступачности објекта.</w:t>
      </w:r>
      <w:proofErr w:type="gramEnd"/>
      <w:r w:rsidRPr="00677C53">
        <w:t xml:space="preserve"> </w:t>
      </w:r>
      <w:proofErr w:type="gramStart"/>
      <w:r w:rsidRPr="00677C53">
        <w:t>Користити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roofErr w:type="gramEnd"/>
    </w:p>
    <w:p w:rsidR="00347B75" w:rsidRPr="00677C53" w:rsidRDefault="00347B75" w:rsidP="003A173E">
      <w:pPr>
        <w:jc w:val="both"/>
      </w:pPr>
      <w:r w:rsidRPr="00677C53">
        <w:t xml:space="preserve"> Елеменати просторне приступачности на које је неопходно обратити пажњу су: </w:t>
      </w:r>
    </w:p>
    <w:p w:rsidR="00347B75" w:rsidRPr="00677C53" w:rsidRDefault="00347B75" w:rsidP="003A173E">
      <w:pPr>
        <w:jc w:val="both"/>
      </w:pPr>
      <w:r w:rsidRPr="00677C53">
        <w:t>-</w:t>
      </w:r>
      <w:r w:rsidRPr="00677C53">
        <w:tab/>
        <w:t>Прилазне стазе</w:t>
      </w:r>
    </w:p>
    <w:p w:rsidR="00347B75" w:rsidRPr="00677C53" w:rsidRDefault="00347B75" w:rsidP="003A173E">
      <w:pPr>
        <w:jc w:val="both"/>
      </w:pPr>
      <w:r w:rsidRPr="00677C53">
        <w:t>-</w:t>
      </w:r>
      <w:r w:rsidRPr="00677C53">
        <w:tab/>
        <w:t>Савладавање висинских разлика</w:t>
      </w:r>
    </w:p>
    <w:p w:rsidR="00347B75" w:rsidRPr="00677C53" w:rsidRDefault="00347B75" w:rsidP="003A173E">
      <w:pPr>
        <w:jc w:val="both"/>
      </w:pPr>
      <w:r w:rsidRPr="00677C53">
        <w:t>-</w:t>
      </w:r>
      <w:r w:rsidRPr="00677C53">
        <w:tab/>
        <w:t>Савладавање етажних висинских разлика</w:t>
      </w:r>
    </w:p>
    <w:p w:rsidR="00347B75" w:rsidRPr="00677C53" w:rsidRDefault="00347B75" w:rsidP="003A173E">
      <w:pPr>
        <w:jc w:val="both"/>
      </w:pPr>
      <w:r w:rsidRPr="00677C53">
        <w:t>-</w:t>
      </w:r>
      <w:r w:rsidRPr="00677C53">
        <w:tab/>
        <w:t>Рукохвати</w:t>
      </w:r>
    </w:p>
    <w:p w:rsidR="00347B75" w:rsidRPr="00677C53" w:rsidRDefault="00347B75" w:rsidP="003A173E">
      <w:pPr>
        <w:jc w:val="both"/>
      </w:pPr>
      <w:r w:rsidRPr="00677C53">
        <w:t>-</w:t>
      </w:r>
      <w:r w:rsidRPr="00677C53">
        <w:tab/>
        <w:t>Улазна врата (аутоматска врата)</w:t>
      </w:r>
    </w:p>
    <w:p w:rsidR="00347B75" w:rsidRPr="00677C53" w:rsidRDefault="00347B75" w:rsidP="003A173E">
      <w:pPr>
        <w:jc w:val="both"/>
      </w:pPr>
      <w:r w:rsidRPr="00677C53">
        <w:t>-</w:t>
      </w:r>
      <w:r w:rsidRPr="00677C53">
        <w:tab/>
        <w:t>Адаптација тоалета</w:t>
      </w:r>
    </w:p>
    <w:p w:rsidR="00347B75" w:rsidRPr="00677C53" w:rsidRDefault="00347B75" w:rsidP="003A173E">
      <w:pPr>
        <w:jc w:val="both"/>
      </w:pPr>
      <w:r w:rsidRPr="00677C53">
        <w:t>-</w:t>
      </w:r>
      <w:r w:rsidRPr="00677C53">
        <w:tab/>
        <w:t>Доступност информација неопходних за орјентацију у простору</w:t>
      </w:r>
    </w:p>
    <w:p w:rsidR="00347B75" w:rsidRPr="00677C53" w:rsidRDefault="00347B75" w:rsidP="003A173E">
      <w:pPr>
        <w:jc w:val="both"/>
      </w:pPr>
      <w:r w:rsidRPr="00677C53">
        <w:t>-</w:t>
      </w:r>
      <w:r w:rsidRPr="00677C53">
        <w:tab/>
        <w:t xml:space="preserve">Паркинг простор испред улаза у објекат </w:t>
      </w:r>
    </w:p>
    <w:p w:rsidR="00347B75" w:rsidRPr="00677C53" w:rsidRDefault="00347B75" w:rsidP="003A173E">
      <w:pPr>
        <w:jc w:val="both"/>
      </w:pPr>
    </w:p>
    <w:p w:rsidR="00347B75" w:rsidRPr="00677C53" w:rsidRDefault="00347B75" w:rsidP="003A173E">
      <w:pPr>
        <w:jc w:val="both"/>
      </w:pPr>
      <w:proofErr w:type="gramStart"/>
      <w:r w:rsidRPr="00677C53">
        <w:t>Циљ интервенција је омогућити несметану хоризонталну и вертикалну комуникацију свих особа у што већем делу објекта.</w:t>
      </w:r>
      <w:proofErr w:type="gramEnd"/>
      <w:r w:rsidRPr="00677C53">
        <w:t xml:space="preserve"> Током израде Пројектне документације извршити </w:t>
      </w:r>
      <w:r w:rsidRPr="00677C53">
        <w:lastRenderedPageBreak/>
        <w:t>унапређење приступачности планирањем потребних рампи, лифтова и платформи, новим тоалетима, интерфонима, огласним табалама…</w:t>
      </w:r>
    </w:p>
    <w:p w:rsidR="00347B75" w:rsidRPr="00677C53" w:rsidRDefault="00347B75" w:rsidP="003A173E">
      <w:pPr>
        <w:jc w:val="both"/>
      </w:pPr>
    </w:p>
    <w:p w:rsidR="00347B75" w:rsidRPr="00677C53" w:rsidRDefault="00347B75" w:rsidP="003A173E">
      <w:pPr>
        <w:jc w:val="both"/>
      </w:pPr>
      <w:r w:rsidRPr="00677C53">
        <w:t>Елаборат енергетске ефикасности (ЕЕЕ)</w:t>
      </w:r>
    </w:p>
    <w:p w:rsidR="00347B75" w:rsidRPr="00677C53" w:rsidRDefault="00347B75" w:rsidP="003A173E">
      <w:pPr>
        <w:jc w:val="both"/>
      </w:pPr>
    </w:p>
    <w:p w:rsidR="00347B75" w:rsidRPr="00677C53" w:rsidRDefault="00347B75" w:rsidP="003A173E">
      <w:pPr>
        <w:jc w:val="both"/>
      </w:pPr>
      <w:proofErr w:type="gramStart"/>
      <w:r w:rsidRPr="00677C53">
        <w:t>Приликом израде ЕЕЕ неопходно је приказати постојеће стање објекта и одредити енергетски разред за то стање.</w:t>
      </w:r>
      <w:proofErr w:type="gramEnd"/>
      <w:r w:rsidRPr="00677C53">
        <w:t xml:space="preserve"> </w:t>
      </w:r>
      <w:proofErr w:type="gramStart"/>
      <w:r w:rsidRPr="00677C53">
        <w:t>Након тога извршити проверу енергетског разреда за новопланирано стање, након интервенције на објекту.</w:t>
      </w:r>
      <w:proofErr w:type="gramEnd"/>
      <w:r w:rsidRPr="00677C53">
        <w:t xml:space="preserve"> </w:t>
      </w:r>
      <w:proofErr w:type="gramStart"/>
      <w:r w:rsidRPr="00677C53">
        <w:t>Потребно је израдити више варијантних решења енергетске санације објекта.</w:t>
      </w:r>
      <w:proofErr w:type="gramEnd"/>
      <w:r w:rsidRPr="00677C53">
        <w:t xml:space="preserve"> </w:t>
      </w:r>
      <w:proofErr w:type="gramStart"/>
      <w:r w:rsidRPr="00677C53">
        <w:t>За свако од решења извршити процену инвестиционе вредности и проверу периода повраћаја инвестиције предложеним мерама.</w:t>
      </w:r>
      <w:proofErr w:type="gramEnd"/>
    </w:p>
    <w:p w:rsidR="00347B75" w:rsidRPr="00677C53" w:rsidRDefault="00347B75" w:rsidP="003A173E">
      <w:pPr>
        <w:jc w:val="both"/>
      </w:pPr>
    </w:p>
    <w:p w:rsidR="00347B75" w:rsidRPr="00677C53" w:rsidRDefault="00347B75" w:rsidP="003A173E">
      <w:pPr>
        <w:jc w:val="both"/>
      </w:pPr>
      <w:r w:rsidRPr="00677C53">
        <w:t>Приликом планирања варијантних решења применити неку од следећих сугестија:</w:t>
      </w:r>
    </w:p>
    <w:p w:rsidR="00347B75" w:rsidRPr="00677C53" w:rsidRDefault="00347B75" w:rsidP="003A173E">
      <w:pPr>
        <w:jc w:val="both"/>
      </w:pPr>
      <w:proofErr w:type="gramStart"/>
      <w:r w:rsidRPr="00677C53">
        <w:t>користити</w:t>
      </w:r>
      <w:proofErr w:type="gramEnd"/>
      <w:r w:rsidRPr="00677C53">
        <w:t xml:space="preserve"> обновљиве изворe енергијe (пелет, сечка),</w:t>
      </w:r>
    </w:p>
    <w:p w:rsidR="00347B75" w:rsidRPr="00677C53" w:rsidRDefault="00347B75" w:rsidP="003A173E">
      <w:pPr>
        <w:jc w:val="both"/>
      </w:pPr>
      <w:proofErr w:type="gramStart"/>
      <w:r w:rsidRPr="00677C53">
        <w:t>користити</w:t>
      </w:r>
      <w:proofErr w:type="gramEnd"/>
      <w:r w:rsidRPr="00677C53">
        <w:t xml:space="preserve"> соларне панеле за централну припрему санитарне топле воде,</w:t>
      </w:r>
    </w:p>
    <w:p w:rsidR="00347B75" w:rsidRPr="00677C53" w:rsidRDefault="00347B75" w:rsidP="003A173E">
      <w:pPr>
        <w:jc w:val="both"/>
      </w:pPr>
      <w:proofErr w:type="gramStart"/>
      <w:r w:rsidRPr="00677C53">
        <w:t>користити</w:t>
      </w:r>
      <w:proofErr w:type="gramEnd"/>
      <w:r w:rsidRPr="00677C53">
        <w:t xml:space="preserve"> топлотне пумпе када је то могуће,</w:t>
      </w:r>
    </w:p>
    <w:p w:rsidR="00347B75" w:rsidRPr="00677C53" w:rsidRDefault="00347B75" w:rsidP="003A173E">
      <w:pPr>
        <w:jc w:val="both"/>
      </w:pPr>
      <w:proofErr w:type="gramStart"/>
      <w:r w:rsidRPr="00677C53">
        <w:t>планирати</w:t>
      </w:r>
      <w:proofErr w:type="gramEnd"/>
      <w:r w:rsidRPr="00677C53">
        <w:t xml:space="preserve"> централни вентилациони систем,</w:t>
      </w:r>
    </w:p>
    <w:p w:rsidR="00347B75" w:rsidRPr="00677C53" w:rsidRDefault="00347B75" w:rsidP="003A173E">
      <w:pPr>
        <w:jc w:val="both"/>
      </w:pPr>
      <w:proofErr w:type="gramStart"/>
      <w:r w:rsidRPr="00677C53">
        <w:t>плнирати</w:t>
      </w:r>
      <w:proofErr w:type="gramEnd"/>
      <w:r w:rsidRPr="00677C53">
        <w:t xml:space="preserve"> централни сиситем за хлађење,</w:t>
      </w:r>
    </w:p>
    <w:p w:rsidR="00347B75" w:rsidRPr="00677C53" w:rsidRDefault="00347B75" w:rsidP="003A173E">
      <w:pPr>
        <w:jc w:val="both"/>
      </w:pPr>
      <w:proofErr w:type="gramStart"/>
      <w:r w:rsidRPr="00677C53">
        <w:t>извршити</w:t>
      </w:r>
      <w:proofErr w:type="gramEnd"/>
      <w:r w:rsidRPr="00677C53">
        <w:t xml:space="preserve"> изолацију свих доступних делова омотача,</w:t>
      </w:r>
    </w:p>
    <w:p w:rsidR="00347B75" w:rsidRPr="00677C53" w:rsidRDefault="00347B75" w:rsidP="003A173E">
      <w:pPr>
        <w:jc w:val="both"/>
      </w:pPr>
      <w:proofErr w:type="gramStart"/>
      <w:r w:rsidRPr="00677C53">
        <w:t>проверити</w:t>
      </w:r>
      <w:proofErr w:type="gramEnd"/>
      <w:r w:rsidRPr="00677C53">
        <w:t xml:space="preserve"> исплативост замене слојева равног крова и постављања термо изолације,</w:t>
      </w:r>
    </w:p>
    <w:p w:rsidR="00347B75" w:rsidRPr="00677C53" w:rsidRDefault="00347B75" w:rsidP="003A173E">
      <w:pPr>
        <w:jc w:val="both"/>
      </w:pPr>
      <w:proofErr w:type="gramStart"/>
      <w:r w:rsidRPr="00677C53">
        <w:t>проверити</w:t>
      </w:r>
      <w:proofErr w:type="gramEnd"/>
      <w:r w:rsidRPr="00677C53">
        <w:t xml:space="preserve"> исплативост уклањања подова и постављања термоизолације,</w:t>
      </w:r>
    </w:p>
    <w:p w:rsidR="00347B75" w:rsidRPr="00677C53" w:rsidRDefault="00347B75" w:rsidP="003A173E">
      <w:pPr>
        <w:jc w:val="both"/>
      </w:pPr>
      <w:proofErr w:type="gramStart"/>
      <w:r w:rsidRPr="00677C53">
        <w:t>проверити</w:t>
      </w:r>
      <w:proofErr w:type="gramEnd"/>
      <w:r w:rsidRPr="00677C53">
        <w:t xml:space="preserve"> могућност побољшања ЕЕ применом рефлектујућих облога,</w:t>
      </w:r>
    </w:p>
    <w:p w:rsidR="00347B75" w:rsidRPr="00677C53" w:rsidRDefault="00347B75" w:rsidP="003A173E">
      <w:pPr>
        <w:jc w:val="both"/>
      </w:pPr>
      <w:proofErr w:type="gramStart"/>
      <w:r w:rsidRPr="00677C53">
        <w:t>проверити</w:t>
      </w:r>
      <w:proofErr w:type="gramEnd"/>
      <w:r w:rsidRPr="00677C53">
        <w:t xml:space="preserve"> могућност побољшања ЕЕ постављањем средстава за засенчење.</w:t>
      </w:r>
    </w:p>
    <w:p w:rsidR="00347B75" w:rsidRPr="00677C53" w:rsidRDefault="00347B75" w:rsidP="003A173E">
      <w:pPr>
        <w:jc w:val="both"/>
      </w:pPr>
      <w:r w:rsidRPr="00677C53">
        <w:t>Услов који је неопходно испунити приликом израде ЕЕЕ и планирања радова на објекту којима се повећава ЕЕ објекта је постизање класе „Ц</w:t>
      </w:r>
      <w:proofErr w:type="gramStart"/>
      <w:r w:rsidRPr="00677C53">
        <w:t>“ за</w:t>
      </w:r>
      <w:proofErr w:type="gramEnd"/>
      <w:r w:rsidRPr="00677C53">
        <w:t xml:space="preserve"> цео објекат. </w:t>
      </w:r>
      <w:proofErr w:type="gramStart"/>
      <w:r w:rsidRPr="00677C53">
        <w:t>У случају да је нерационално, испунити услов да објекат побољша ЕЕ за две класе (нпр. из Ф у Д класу).</w:t>
      </w:r>
      <w:proofErr w:type="gramEnd"/>
    </w:p>
    <w:p w:rsidR="00347B75" w:rsidRPr="00677C53" w:rsidRDefault="00347B75" w:rsidP="003A173E">
      <w:pPr>
        <w:jc w:val="both"/>
      </w:pPr>
      <w:r w:rsidRPr="00677C53">
        <w:t>Уз постизање Ц класе предвидети као обавезно да се испуне сви критеријуми за максималну топлотну проводљивист свих елемената термичког омотача зграде сходно правилнику о ЕЕ Зграда</w:t>
      </w:r>
    </w:p>
    <w:p w:rsidR="00347B75" w:rsidRPr="00677C53" w:rsidRDefault="00347B75" w:rsidP="003A173E">
      <w:pPr>
        <w:jc w:val="both"/>
      </w:pPr>
      <w:proofErr w:type="gramStart"/>
      <w:r w:rsidRPr="00677C53">
        <w:t>Размотрити и показати исплативост мера за сенчење (уградња ролетни или сл), а за јавне објекте у здравству и школству размотрити и уградњу комарника на прозоре.</w:t>
      </w:r>
      <w:proofErr w:type="gramEnd"/>
    </w:p>
    <w:p w:rsidR="00347B75" w:rsidRPr="00677C53" w:rsidRDefault="00347B75" w:rsidP="003A173E">
      <w:pPr>
        <w:jc w:val="both"/>
      </w:pPr>
      <w:proofErr w:type="gramStart"/>
      <w:r w:rsidRPr="00677C53">
        <w:t>Током израде ЕЕЕ неопходно је дати минимум три варијантна решења енергетске санације објекта и сва три решења коментарисати и упоредити финансијски и са стране утрошка енергије и уштеде новца смањењем потребне енергије за грејање и хлађење и изменом енергента.</w:t>
      </w:r>
      <w:proofErr w:type="gramEnd"/>
      <w:r w:rsidRPr="00677C53">
        <w:t xml:space="preserve"> </w:t>
      </w:r>
      <w:proofErr w:type="gramStart"/>
      <w:r w:rsidRPr="00677C53">
        <w:t>Упоређивати радове везане за енергетску санацију са уштедама, као и укупну цену радова са уштедама и приказати период отплате планиране инвестиције.</w:t>
      </w:r>
      <w:proofErr w:type="gramEnd"/>
      <w:r w:rsidRPr="00677C53">
        <w:t xml:space="preserve"> </w:t>
      </w:r>
      <w:proofErr w:type="gramStart"/>
      <w:r w:rsidRPr="00677C53">
        <w:t>Како тренутна важећа законска регулатива не захтева детаљност Елабората на наведеном нивоу, обавезно је у пројектном задатку за израду пројектне документације нагласити захтевани обим Елабората енергетске ефикасности.</w:t>
      </w:r>
      <w:proofErr w:type="gramEnd"/>
    </w:p>
    <w:p w:rsidR="00347B75" w:rsidRPr="00677C53" w:rsidRDefault="00347B75" w:rsidP="003A173E">
      <w:pPr>
        <w:jc w:val="both"/>
      </w:pPr>
    </w:p>
    <w:p w:rsidR="00347B75" w:rsidRPr="00677C53" w:rsidRDefault="00347B75" w:rsidP="003A173E">
      <w:pPr>
        <w:jc w:val="both"/>
      </w:pPr>
      <w:r w:rsidRPr="00677C53">
        <w:t>Елаборат потенцијалног отпада са градилишта и Елаборат заштите животне средине</w:t>
      </w:r>
    </w:p>
    <w:p w:rsidR="00347B75" w:rsidRPr="00677C53" w:rsidRDefault="00347B75" w:rsidP="003A173E">
      <w:pPr>
        <w:jc w:val="both"/>
      </w:pPr>
    </w:p>
    <w:p w:rsidR="00347B75" w:rsidRPr="00677C53" w:rsidRDefault="00347B75" w:rsidP="003A173E">
      <w:pPr>
        <w:jc w:val="both"/>
      </w:pPr>
      <w:proofErr w:type="gramStart"/>
      <w:r w:rsidRPr="00677C53">
        <w:t>Елаборат потенцијалног отпада са градилишта је саставни део Идејног пројекта.</w:t>
      </w:r>
      <w:proofErr w:type="gramEnd"/>
      <w:r w:rsidRPr="00677C53">
        <w:t xml:space="preserve"> </w:t>
      </w:r>
      <w:proofErr w:type="gramStart"/>
      <w:r w:rsidRPr="00677C53">
        <w:t>Елаборат треба да садржи описе радова и њихову повезаност са категоријама материјала (класичан отпад који се вози на стандардну депонију, потенцијална сировина за рециклажу, материјал који се може користити за поновну употребу, материјал који се класификује као опасан отпад) за предметни објекат.</w:t>
      </w:r>
      <w:proofErr w:type="gramEnd"/>
      <w:r w:rsidRPr="00677C53">
        <w:t xml:space="preserve"> </w:t>
      </w:r>
      <w:proofErr w:type="gramStart"/>
      <w:r w:rsidRPr="00677C53">
        <w:t>Поред наведеног, елаборат мора да садржи предмер по категоријама материјала са описима и процењеним количинама.</w:t>
      </w:r>
      <w:proofErr w:type="gramEnd"/>
      <w:r w:rsidRPr="00677C53">
        <w:t xml:space="preserve"> </w:t>
      </w:r>
      <w:proofErr w:type="gramStart"/>
      <w:r w:rsidRPr="00677C53">
        <w:t>Елаборатом приказати начине поступања са класичним отпадом са градилишта.</w:t>
      </w:r>
      <w:proofErr w:type="gramEnd"/>
      <w:r w:rsidRPr="00677C53">
        <w:t xml:space="preserve"> </w:t>
      </w:r>
      <w:proofErr w:type="gramStart"/>
      <w:r w:rsidRPr="00677C53">
        <w:t>Елаборатом је потребно истакнути сву сумњу у постојање опасног отпада и дати смернице за даљу проверу и анализу.</w:t>
      </w:r>
      <w:proofErr w:type="gramEnd"/>
    </w:p>
    <w:p w:rsidR="00347B75" w:rsidRPr="00677C53" w:rsidRDefault="00347B75" w:rsidP="003A173E">
      <w:pPr>
        <w:jc w:val="both"/>
      </w:pPr>
      <w:proofErr w:type="gramStart"/>
      <w:r w:rsidRPr="00677C53">
        <w:lastRenderedPageBreak/>
        <w:t>Елабората заштите животне средине је саставни део Пројекта за Извођење и који је у складу са свим важећим законским актима за ту област.</w:t>
      </w:r>
      <w:proofErr w:type="gramEnd"/>
      <w:r w:rsidRPr="00677C53">
        <w:t xml:space="preserve"> </w:t>
      </w:r>
      <w:proofErr w:type="gramStart"/>
      <w:r w:rsidRPr="00677C53">
        <w:t>Овим елаборатом се приказује сав материјал према наведеним категоријама и потребне активности за безбедно манипулисање тим материјалом.</w:t>
      </w:r>
      <w:proofErr w:type="gramEnd"/>
      <w:r w:rsidRPr="00677C53">
        <w:t xml:space="preserve"> </w:t>
      </w:r>
      <w:proofErr w:type="gramStart"/>
      <w:r w:rsidRPr="00677C53">
        <w:t>Елаборат мора да садржи предмер са тачним количинама материјала према категоријама.</w:t>
      </w:r>
      <w:proofErr w:type="gramEnd"/>
      <w:r w:rsidRPr="00677C53">
        <w:t xml:space="preserve"> </w:t>
      </w:r>
      <w:proofErr w:type="gramStart"/>
      <w:r w:rsidRPr="00677C53">
        <w:t>Поред наведеног потребно је приказати поступке рада, чувања и одлагања класичног отпада са градилишта.</w:t>
      </w:r>
      <w:proofErr w:type="gramEnd"/>
    </w:p>
    <w:p w:rsidR="00347B75" w:rsidRPr="00677C53" w:rsidRDefault="00347B75" w:rsidP="003A173E">
      <w:pPr>
        <w:jc w:val="both"/>
      </w:pPr>
    </w:p>
    <w:p w:rsidR="00347B75" w:rsidRPr="00677C53" w:rsidRDefault="00347B75" w:rsidP="003A173E">
      <w:pPr>
        <w:jc w:val="both"/>
      </w:pPr>
      <w:r w:rsidRPr="00677C53">
        <w:t>Електроенергетске инсталације</w:t>
      </w:r>
    </w:p>
    <w:p w:rsidR="00347B75" w:rsidRPr="00677C53" w:rsidRDefault="00347B75" w:rsidP="003A173E">
      <w:pPr>
        <w:jc w:val="both"/>
      </w:pPr>
    </w:p>
    <w:p w:rsidR="00347B75" w:rsidRPr="00677C53" w:rsidRDefault="00347B75" w:rsidP="003A173E">
      <w:pPr>
        <w:jc w:val="both"/>
      </w:pPr>
      <w:proofErr w:type="gramStart"/>
      <w:r w:rsidRPr="00677C53">
        <w:t>Пројектном документацијом предвидети све неопходне интервенције на електроенергетским инсталацијама.</w:t>
      </w:r>
      <w:proofErr w:type="gramEnd"/>
      <w:r w:rsidRPr="00677C53">
        <w:t xml:space="preserve"> </w:t>
      </w:r>
    </w:p>
    <w:p w:rsidR="00347B75" w:rsidRPr="00677C53" w:rsidRDefault="00347B75" w:rsidP="003A173E">
      <w:pPr>
        <w:jc w:val="both"/>
      </w:pPr>
      <w:r w:rsidRPr="00677C53">
        <w:t>У мере које се могу применити приликом радова на објекту су: замена напојног вода електричне енергије за објекат, реконструкција главног електро енергетског развода (од ГРО до осталих ормара), напајање нових система, напајање термотехничких система, унутрашње осветљење, спољно осветљење површина око објекта и евентуално спортских површина (школе), напајање фиксних технолошких потрошача, увођење резервних извора напајања, реконструкција громобранске инсталације и израда допунског уземљивача, прерада и дорада инсталације изједначења потенцијала.</w:t>
      </w:r>
    </w:p>
    <w:p w:rsidR="00347B75" w:rsidRPr="00677C53" w:rsidRDefault="00347B75" w:rsidP="003A173E">
      <w:pPr>
        <w:jc w:val="both"/>
      </w:pPr>
      <w:proofErr w:type="gramStart"/>
      <w:r w:rsidRPr="00677C53">
        <w:t>У зависности од случаја, могуће је да се планираним радовима, у оквиру пројекта енергетске ефикасности, не предвиђа повећање ангажоване електричне снаге објекта.</w:t>
      </w:r>
      <w:proofErr w:type="gramEnd"/>
      <w:r w:rsidRPr="00677C53">
        <w:t xml:space="preserve"> </w:t>
      </w:r>
      <w:proofErr w:type="gramStart"/>
      <w:r w:rsidRPr="00677C53">
        <w:t>У том случају, потребно је задржати постојећи прикључак објекта на локалну дистрибутивну мрежу, као и постојећи мерни уређај, за обрачун утрошене електричне енергије или заменити одређене делове.</w:t>
      </w:r>
      <w:proofErr w:type="gramEnd"/>
      <w:r w:rsidRPr="00677C53">
        <w:t xml:space="preserve"> </w:t>
      </w:r>
      <w:proofErr w:type="gramStart"/>
      <w:r w:rsidRPr="00677C53">
        <w:t>У случају повећања ангажоване електричне снаге објекта, неопходно је обезбедити стабилно напајање новом инсталацијом.</w:t>
      </w:r>
      <w:proofErr w:type="gramEnd"/>
      <w:r w:rsidRPr="00677C53">
        <w:t xml:space="preserve"> </w:t>
      </w:r>
      <w:proofErr w:type="gramStart"/>
      <w:r w:rsidRPr="00677C53">
        <w:t>Током израде пројектне документације обавезно прибавити сагласност надлежне електродистрибуције (обавеза локалне самоуправе).</w:t>
      </w:r>
      <w:proofErr w:type="gramEnd"/>
    </w:p>
    <w:p w:rsidR="00347B75" w:rsidRPr="00677C53" w:rsidRDefault="00347B75" w:rsidP="003A173E">
      <w:pPr>
        <w:jc w:val="both"/>
      </w:pPr>
      <w:proofErr w:type="gramStart"/>
      <w:r w:rsidRPr="00677C53">
        <w:t>Уколико се установи да је главни енергетски развод довољног квалитета, исти није потребно заменити.</w:t>
      </w:r>
      <w:proofErr w:type="gramEnd"/>
      <w:r w:rsidRPr="00677C53">
        <w:t xml:space="preserve"> </w:t>
      </w:r>
      <w:proofErr w:type="gramStart"/>
      <w:r w:rsidRPr="00677C53">
        <w:t>Могуће је осавременити ГРО и остале разводне ормаре.</w:t>
      </w:r>
      <w:proofErr w:type="gramEnd"/>
      <w:r w:rsidRPr="00677C53">
        <w:t xml:space="preserve"> </w:t>
      </w:r>
      <w:proofErr w:type="gramStart"/>
      <w:r w:rsidRPr="00677C53">
        <w:t>У случају да главни енергетски развод не задовољава потребан квалитет пројектном документацијом предвидети нови.</w:t>
      </w:r>
      <w:proofErr w:type="gramEnd"/>
      <w:r w:rsidRPr="00677C53">
        <w:t xml:space="preserve"> </w:t>
      </w:r>
      <w:proofErr w:type="gramStart"/>
      <w:r w:rsidRPr="00677C53">
        <w:t>У случајевима када је неопходно повећати развод због потребе корисника, исто предвидети пројектном документацијом.</w:t>
      </w:r>
      <w:proofErr w:type="gramEnd"/>
      <w:r w:rsidRPr="00677C53">
        <w:t xml:space="preserve"> </w:t>
      </w:r>
      <w:proofErr w:type="gramStart"/>
      <w:r w:rsidRPr="00677C53">
        <w:t>Обратити пажњу на остале инсталације у објекту приликом израде пројекта.</w:t>
      </w:r>
      <w:proofErr w:type="gramEnd"/>
      <w:r w:rsidRPr="00677C53">
        <w:t xml:space="preserve"> </w:t>
      </w:r>
      <w:proofErr w:type="gramStart"/>
      <w:r w:rsidRPr="00677C53">
        <w:t>Током сагледавања потреба корисника узети у обзир и планиране потребе, како се не би дошло у ситуацију да ново изведена мрежа у скоријој будућности нема довољан капацитет.</w:t>
      </w:r>
      <w:proofErr w:type="gramEnd"/>
      <w:r w:rsidRPr="00677C53">
        <w:t xml:space="preserve"> </w:t>
      </w:r>
      <w:proofErr w:type="gramStart"/>
      <w:r w:rsidRPr="00677C53">
        <w:t>Предвидети савремене материјале према тренутно важећим стандардима.</w:t>
      </w:r>
      <w:proofErr w:type="gramEnd"/>
    </w:p>
    <w:p w:rsidR="00347B75" w:rsidRPr="00677C53" w:rsidRDefault="00347B75" w:rsidP="003A173E">
      <w:pPr>
        <w:jc w:val="both"/>
      </w:pPr>
      <w:proofErr w:type="gramStart"/>
      <w:r w:rsidRPr="00677C53">
        <w:t>Пројектном документацијом обрадити потребу за заменом или поправком постојеће инсталације осветљења и извршити прорачунску проверу осветљености просторија.</w:t>
      </w:r>
      <w:proofErr w:type="gramEnd"/>
      <w:r w:rsidRPr="00677C53">
        <w:t xml:space="preserve"> Препоручује се употреба савремених светиљки са ЛЕД изворима светлости са животним веком од преко 30.000 радних сати, одговарајуће боје светлости и осталих светлотехничких карактеристика датих у прописима и стандардима , према условима простора где се уграђују.</w:t>
      </w:r>
    </w:p>
    <w:p w:rsidR="00347B75" w:rsidRPr="00677C53" w:rsidRDefault="00347B75" w:rsidP="003A173E">
      <w:pPr>
        <w:jc w:val="both"/>
      </w:pPr>
      <w:proofErr w:type="gramStart"/>
      <w:r w:rsidRPr="00677C53">
        <w:t>Предвидети противпаничну расвету у складу са елаборатом заштите од пожара.</w:t>
      </w:r>
      <w:proofErr w:type="gramEnd"/>
      <w:r w:rsidRPr="00677C53">
        <w:t xml:space="preserve"> </w:t>
      </w:r>
      <w:proofErr w:type="gramStart"/>
      <w:r w:rsidRPr="00677C53">
        <w:t>Противпанично осветљење предвидети у зонама опште намене у складу са прописима, одговарајућег времена рада у случају прекида мрежног напајања.</w:t>
      </w:r>
      <w:proofErr w:type="gramEnd"/>
      <w:r w:rsidRPr="00677C53">
        <w:t xml:space="preserve"> </w:t>
      </w:r>
      <w:proofErr w:type="gramStart"/>
      <w:r w:rsidRPr="00677C53">
        <w:t>Предвидети инсталацију противпаничног осветљења светиљкама са сопственим извором напајања.</w:t>
      </w:r>
      <w:proofErr w:type="gramEnd"/>
    </w:p>
    <w:p w:rsidR="00347B75" w:rsidRPr="00677C53" w:rsidRDefault="00347B75" w:rsidP="003A173E">
      <w:pPr>
        <w:jc w:val="both"/>
      </w:pPr>
      <w:proofErr w:type="gramStart"/>
      <w:r w:rsidRPr="00677C53">
        <w:t>Пројектом предвидети замену комплетне постојеће инсталације прикључница.</w:t>
      </w:r>
      <w:proofErr w:type="gramEnd"/>
      <w:r w:rsidRPr="00677C53">
        <w:t xml:space="preserve"> </w:t>
      </w:r>
      <w:proofErr w:type="gramStart"/>
      <w:r w:rsidRPr="00677C53">
        <w:t>У свим просторима предвидети потребан број општих прикључница, за потребе одржавања.</w:t>
      </w:r>
      <w:proofErr w:type="gramEnd"/>
      <w:r w:rsidRPr="00677C53">
        <w:t xml:space="preserve"> </w:t>
      </w:r>
      <w:proofErr w:type="gramStart"/>
      <w:r w:rsidRPr="00677C53">
        <w:t>Поред општих, пројектом предвидети и прикључнице за напајање појединих радних места и фиксне изводе за напајање евентуалних технолошких потрошача као и уређаја телекомуникационих инсталација.</w:t>
      </w:r>
      <w:proofErr w:type="gramEnd"/>
      <w:r w:rsidRPr="00677C53">
        <w:t xml:space="preserve"> </w:t>
      </w:r>
      <w:proofErr w:type="gramStart"/>
      <w:r w:rsidRPr="00677C53">
        <w:t>У информатичким просторијама предвидети одговарајући број зидних прикључница за напајање рачунара у облику модуларних прикључница или парапетног развода.</w:t>
      </w:r>
      <w:proofErr w:type="gramEnd"/>
      <w:r w:rsidRPr="00677C53">
        <w:t xml:space="preserve"> </w:t>
      </w:r>
      <w:proofErr w:type="gramStart"/>
      <w:r w:rsidRPr="00677C53">
        <w:t xml:space="preserve">Струјне кругове прикључница као и слободних </w:t>
      </w:r>
      <w:r w:rsidRPr="00677C53">
        <w:lastRenderedPageBreak/>
        <w:t>извода у медицинским и влажним просторима, поред аутоматских прекидача, штитити и заштитним уређајима диференцијалне струје.</w:t>
      </w:r>
      <w:proofErr w:type="gramEnd"/>
      <w:r w:rsidRPr="00677C53">
        <w:t xml:space="preserve"> </w:t>
      </w:r>
    </w:p>
    <w:p w:rsidR="00347B75" w:rsidRPr="00677C53" w:rsidRDefault="00347B75" w:rsidP="003A173E">
      <w:pPr>
        <w:jc w:val="both"/>
      </w:pPr>
      <w:proofErr w:type="gramStart"/>
      <w:r w:rsidRPr="00677C53">
        <w:t>За школским објектима основног образовања уколико је потребно предвидети прикључнице са посебном заштитом од директног додира.</w:t>
      </w:r>
      <w:proofErr w:type="gramEnd"/>
    </w:p>
    <w:p w:rsidR="00347B75" w:rsidRPr="00677C53" w:rsidRDefault="00347B75" w:rsidP="003A173E">
      <w:pPr>
        <w:jc w:val="both"/>
      </w:pPr>
    </w:p>
    <w:p w:rsidR="00347B75" w:rsidRPr="00677C53" w:rsidRDefault="00347B75" w:rsidP="003A173E">
      <w:pPr>
        <w:jc w:val="both"/>
      </w:pPr>
      <w:r w:rsidRPr="00677C53">
        <w:t>Током санације и реконструкције објекта често долази до потребе за израдом инсталације за напајање термотехничких потрошача-вентилације</w:t>
      </w:r>
      <w:proofErr w:type="gramStart"/>
      <w:r w:rsidRPr="00677C53">
        <w:t>,климатизације,котларнице</w:t>
      </w:r>
      <w:proofErr w:type="gramEnd"/>
      <w:r w:rsidRPr="00677C53">
        <w:t xml:space="preserve">. </w:t>
      </w:r>
      <w:proofErr w:type="gramStart"/>
      <w:r w:rsidRPr="00677C53">
        <w:t>Предвидети све неопходне елементе за напајање ових потрошача као и тамо где је потребно инсталацију централног система за надзор и управљање овим инсталацијама.</w:t>
      </w:r>
      <w:proofErr w:type="gramEnd"/>
      <w:r w:rsidRPr="00677C53">
        <w:t xml:space="preserve"> </w:t>
      </w:r>
      <w:proofErr w:type="gramStart"/>
      <w:r w:rsidRPr="00677C53">
        <w:t>Пожељно је нове термотехничке потрошаче прикључити на засебан разводни орман.</w:t>
      </w:r>
      <w:proofErr w:type="gramEnd"/>
      <w:r w:rsidRPr="00677C53">
        <w:t xml:space="preserve"> </w:t>
      </w:r>
    </w:p>
    <w:p w:rsidR="00347B75" w:rsidRPr="00677C53" w:rsidRDefault="00347B75" w:rsidP="003A173E">
      <w:pPr>
        <w:jc w:val="both"/>
      </w:pPr>
    </w:p>
    <w:p w:rsidR="00347B75" w:rsidRPr="00677C53" w:rsidRDefault="00347B75" w:rsidP="003A173E">
      <w:pPr>
        <w:jc w:val="both"/>
      </w:pPr>
      <w:proofErr w:type="gramStart"/>
      <w:r w:rsidRPr="00677C53">
        <w:t>Пројектом предвидети ако је потребно нови уземљивач што треба установити испитивањем и мерењем постојећег уземљивача и инсталацију за заштиту од атмосферских пражњења односно громобранску инсталацију.</w:t>
      </w:r>
      <w:proofErr w:type="gramEnd"/>
      <w:r w:rsidRPr="00677C53">
        <w:t xml:space="preserve"> </w:t>
      </w:r>
      <w:proofErr w:type="gramStart"/>
      <w:r w:rsidRPr="00677C53">
        <w:t>Пројектом предвидети унутрашњу пренапонску заштиту електроенергетске инсталације и опреме.</w:t>
      </w:r>
      <w:proofErr w:type="gramEnd"/>
      <w:r w:rsidRPr="00677C53">
        <w:t xml:space="preserve"> </w:t>
      </w:r>
      <w:proofErr w:type="gramStart"/>
      <w:r w:rsidRPr="00677C53">
        <w:t>Предвидети инсталацију изједначења потенцијала, замену главне шине за изједначење потенцијала и локално изједначење потенцијала које се односи на санитарне чворове и котларницу.</w:t>
      </w:r>
      <w:proofErr w:type="gramEnd"/>
    </w:p>
    <w:p w:rsidR="00347B75" w:rsidRPr="00677C53" w:rsidRDefault="00347B75" w:rsidP="003A173E">
      <w:pPr>
        <w:jc w:val="both"/>
      </w:pPr>
    </w:p>
    <w:p w:rsidR="00347B75" w:rsidRPr="00677C53" w:rsidRDefault="00347B75" w:rsidP="003A173E">
      <w:pPr>
        <w:jc w:val="both"/>
      </w:pPr>
      <w:r w:rsidRPr="00677C53">
        <w:t>Телекомуникационе и сигналне инсталације</w:t>
      </w:r>
    </w:p>
    <w:p w:rsidR="00347B75" w:rsidRPr="00677C53" w:rsidRDefault="00347B75" w:rsidP="003A173E">
      <w:pPr>
        <w:jc w:val="both"/>
      </w:pPr>
    </w:p>
    <w:p w:rsidR="00347B75" w:rsidRPr="00677C53" w:rsidRDefault="00347B75" w:rsidP="003A173E">
      <w:pPr>
        <w:jc w:val="both"/>
      </w:pPr>
      <w:proofErr w:type="gramStart"/>
      <w:r w:rsidRPr="00677C53">
        <w:t>Имплементација телекомуникационих и сигналних инсталација је од великог значаја у данашње време.</w:t>
      </w:r>
      <w:proofErr w:type="gramEnd"/>
      <w:r w:rsidRPr="00677C53">
        <w:t xml:space="preserve"> </w:t>
      </w:r>
      <w:proofErr w:type="gramStart"/>
      <w:r w:rsidRPr="00677C53">
        <w:t>На тај начин се омогућава доступност корисника информацијама и комфор у раду.</w:t>
      </w:r>
      <w:proofErr w:type="gramEnd"/>
      <w:r w:rsidRPr="00677C53">
        <w:t xml:space="preserve"> Пројектном документацијом овог типа инсталација предвидети у зависности од типа </w:t>
      </w:r>
      <w:proofErr w:type="gramStart"/>
      <w:r w:rsidRPr="00677C53">
        <w:t>објекта :</w:t>
      </w:r>
      <w:proofErr w:type="gramEnd"/>
    </w:p>
    <w:p w:rsidR="00347B75" w:rsidRPr="00677C53" w:rsidRDefault="00347B75" w:rsidP="003A173E">
      <w:pPr>
        <w:jc w:val="both"/>
      </w:pPr>
      <w:r w:rsidRPr="00677C53">
        <w:t>-</w:t>
      </w:r>
      <w:r w:rsidRPr="00677C53">
        <w:tab/>
      </w:r>
      <w:proofErr w:type="gramStart"/>
      <w:r w:rsidRPr="00677C53">
        <w:t>довољан</w:t>
      </w:r>
      <w:proofErr w:type="gramEnd"/>
      <w:r w:rsidRPr="00677C53">
        <w:t xml:space="preserve"> број прикључака за интерну компјутерску мрежу у целом бојекту,</w:t>
      </w:r>
    </w:p>
    <w:p w:rsidR="00347B75" w:rsidRPr="00677C53" w:rsidRDefault="00347B75" w:rsidP="003A173E">
      <w:pPr>
        <w:jc w:val="both"/>
      </w:pPr>
      <w:r w:rsidRPr="00677C53">
        <w:t>-</w:t>
      </w:r>
      <w:r w:rsidRPr="00677C53">
        <w:tab/>
      </w:r>
      <w:proofErr w:type="gramStart"/>
      <w:r w:rsidRPr="00677C53">
        <w:t>прикључке</w:t>
      </w:r>
      <w:proofErr w:type="gramEnd"/>
      <w:r w:rsidRPr="00677C53">
        <w:t xml:space="preserve"> за пројекторе и рачунаре,</w:t>
      </w:r>
    </w:p>
    <w:p w:rsidR="00347B75" w:rsidRPr="00677C53" w:rsidRDefault="00347B75" w:rsidP="003A173E">
      <w:pPr>
        <w:jc w:val="both"/>
      </w:pPr>
      <w:r w:rsidRPr="00677C53">
        <w:t>-</w:t>
      </w:r>
      <w:r w:rsidRPr="00677C53">
        <w:tab/>
      </w:r>
      <w:proofErr w:type="gramStart"/>
      <w:r w:rsidRPr="00677C53">
        <w:t>телефонску</w:t>
      </w:r>
      <w:proofErr w:type="gramEnd"/>
      <w:r w:rsidRPr="00677C53">
        <w:t xml:space="preserve"> инсталацију</w:t>
      </w:r>
    </w:p>
    <w:p w:rsidR="00347B75" w:rsidRPr="00677C53" w:rsidRDefault="00347B75" w:rsidP="003A173E">
      <w:pPr>
        <w:jc w:val="both"/>
      </w:pPr>
      <w:r w:rsidRPr="00677C53">
        <w:t>-</w:t>
      </w:r>
      <w:r w:rsidRPr="00677C53">
        <w:tab/>
      </w:r>
      <w:proofErr w:type="gramStart"/>
      <w:r w:rsidRPr="00677C53">
        <w:t>интерфонску</w:t>
      </w:r>
      <w:proofErr w:type="gramEnd"/>
      <w:r w:rsidRPr="00677C53">
        <w:t xml:space="preserve"> инсталацију</w:t>
      </w:r>
    </w:p>
    <w:p w:rsidR="00347B75" w:rsidRPr="00677C53" w:rsidRDefault="00347B75" w:rsidP="003A173E">
      <w:pPr>
        <w:jc w:val="both"/>
      </w:pPr>
      <w:r w:rsidRPr="00677C53">
        <w:t>-</w:t>
      </w:r>
      <w:r w:rsidRPr="00677C53">
        <w:tab/>
      </w:r>
      <w:proofErr w:type="gramStart"/>
      <w:r w:rsidRPr="00677C53">
        <w:t>инсталацију</w:t>
      </w:r>
      <w:proofErr w:type="gramEnd"/>
      <w:r w:rsidRPr="00677C53">
        <w:t xml:space="preserve"> кабловског дистрибутивног система - кдс</w:t>
      </w:r>
    </w:p>
    <w:p w:rsidR="00347B75" w:rsidRPr="00677C53" w:rsidRDefault="00347B75" w:rsidP="003A173E">
      <w:pPr>
        <w:jc w:val="both"/>
      </w:pPr>
      <w:r w:rsidRPr="00677C53">
        <w:t>-</w:t>
      </w:r>
      <w:r w:rsidRPr="00677C53">
        <w:tab/>
      </w:r>
      <w:proofErr w:type="gramStart"/>
      <w:r w:rsidRPr="00677C53">
        <w:t>инсталацију</w:t>
      </w:r>
      <w:proofErr w:type="gramEnd"/>
      <w:r w:rsidRPr="00677C53">
        <w:t xml:space="preserve"> аутоматске дојаве пожара</w:t>
      </w:r>
    </w:p>
    <w:p w:rsidR="00347B75" w:rsidRPr="00677C53" w:rsidRDefault="00347B75" w:rsidP="003A173E">
      <w:pPr>
        <w:jc w:val="both"/>
      </w:pPr>
      <w:r w:rsidRPr="00677C53">
        <w:t>-</w:t>
      </w:r>
      <w:r w:rsidRPr="00677C53">
        <w:tab/>
      </w:r>
      <w:proofErr w:type="gramStart"/>
      <w:r w:rsidRPr="00677C53">
        <w:t>инсталацију</w:t>
      </w:r>
      <w:proofErr w:type="gramEnd"/>
      <w:r w:rsidRPr="00677C53">
        <w:t xml:space="preserve"> против провалног система</w:t>
      </w:r>
    </w:p>
    <w:p w:rsidR="00347B75" w:rsidRPr="00677C53" w:rsidRDefault="00347B75" w:rsidP="003A173E">
      <w:pPr>
        <w:jc w:val="both"/>
      </w:pPr>
      <w:r w:rsidRPr="00677C53">
        <w:t>-</w:t>
      </w:r>
      <w:r w:rsidRPr="00677C53">
        <w:tab/>
      </w:r>
      <w:proofErr w:type="gramStart"/>
      <w:r w:rsidRPr="00677C53">
        <w:t>инсталација</w:t>
      </w:r>
      <w:proofErr w:type="gramEnd"/>
      <w:r w:rsidRPr="00677C53">
        <w:t xml:space="preserve"> структурног кабловског система</w:t>
      </w:r>
    </w:p>
    <w:p w:rsidR="00347B75" w:rsidRPr="00677C53" w:rsidRDefault="00347B75" w:rsidP="003A173E">
      <w:pPr>
        <w:jc w:val="both"/>
      </w:pPr>
      <w:r w:rsidRPr="00677C53">
        <w:t>-</w:t>
      </w:r>
      <w:r w:rsidRPr="00677C53">
        <w:tab/>
      </w:r>
      <w:proofErr w:type="gramStart"/>
      <w:r w:rsidRPr="00677C53">
        <w:t>инсталација</w:t>
      </w:r>
      <w:proofErr w:type="gramEnd"/>
      <w:r w:rsidRPr="00677C53">
        <w:t xml:space="preserve"> видео надзора</w:t>
      </w:r>
    </w:p>
    <w:p w:rsidR="00347B75" w:rsidRPr="00677C53" w:rsidRDefault="00347B75" w:rsidP="003A173E">
      <w:pPr>
        <w:jc w:val="both"/>
      </w:pPr>
      <w:r w:rsidRPr="00677C53">
        <w:t>-</w:t>
      </w:r>
      <w:r w:rsidRPr="00677C53">
        <w:tab/>
        <w:t>СОС инсталацију</w:t>
      </w:r>
    </w:p>
    <w:p w:rsidR="00347B75" w:rsidRPr="00677C53" w:rsidRDefault="00347B75" w:rsidP="003A173E">
      <w:pPr>
        <w:jc w:val="both"/>
      </w:pPr>
      <w:proofErr w:type="gramStart"/>
      <w:r w:rsidRPr="00677C53">
        <w:t>Дефинисати постојећи прикључак на спољну телекомуникациону мрежу, место прикључка и капацитет.</w:t>
      </w:r>
      <w:proofErr w:type="gramEnd"/>
    </w:p>
    <w:p w:rsidR="00347B75" w:rsidRPr="00677C53" w:rsidRDefault="00347B75" w:rsidP="003A173E">
      <w:pPr>
        <w:jc w:val="both"/>
      </w:pPr>
      <w:proofErr w:type="gramStart"/>
      <w:r w:rsidRPr="00677C53">
        <w:t>Концентрацију система предвидети у рек орману опремљеном са стандардном пасивном опремом за терминацију каблова.</w:t>
      </w:r>
      <w:proofErr w:type="gramEnd"/>
      <w:r w:rsidRPr="00677C53">
        <w:t xml:space="preserve"> </w:t>
      </w:r>
      <w:proofErr w:type="gramStart"/>
      <w:r w:rsidRPr="00677C53">
        <w:t>Орман предвидети у просторији са рестриктивним приступом.</w:t>
      </w:r>
      <w:proofErr w:type="gramEnd"/>
    </w:p>
    <w:p w:rsidR="00347B75" w:rsidRPr="00677C53" w:rsidRDefault="00347B75" w:rsidP="003A173E">
      <w:pPr>
        <w:jc w:val="both"/>
      </w:pPr>
      <w:proofErr w:type="gramStart"/>
      <w:r w:rsidRPr="00677C53">
        <w:t>Активна опрема (телефонска централа, свичеви, рутер...), телефонски апарати и радне станице нису предмет пројекта.</w:t>
      </w:r>
      <w:proofErr w:type="gramEnd"/>
    </w:p>
    <w:p w:rsidR="00347B75" w:rsidRPr="00677C53" w:rsidRDefault="00347B75" w:rsidP="003A173E">
      <w:pPr>
        <w:jc w:val="both"/>
      </w:pPr>
      <w:proofErr w:type="gramStart"/>
      <w:r w:rsidRPr="00677C53">
        <w:t>Систем видео надзора треба да обезбеди контролу улаза у објекат, спољни периметар објекта, ходнике, холове и комуникацију у самом објекту.</w:t>
      </w:r>
      <w:proofErr w:type="gramEnd"/>
    </w:p>
    <w:p w:rsidR="00347B75" w:rsidRPr="00677C53" w:rsidRDefault="00347B75" w:rsidP="003A173E">
      <w:pPr>
        <w:jc w:val="both"/>
      </w:pPr>
      <w:proofErr w:type="gramStart"/>
      <w:r w:rsidRPr="00677C53">
        <w:t>Систем треба да омогући надгледање снимака са произвољног места у објекту или даљинским путем.</w:t>
      </w:r>
      <w:proofErr w:type="gramEnd"/>
    </w:p>
    <w:p w:rsidR="00347B75" w:rsidRPr="00677C53" w:rsidRDefault="00347B75" w:rsidP="003A173E">
      <w:pPr>
        <w:jc w:val="both"/>
      </w:pPr>
      <w:proofErr w:type="gramStart"/>
      <w:r w:rsidRPr="00677C53">
        <w:t>Предвидети савремене типове колор камера.</w:t>
      </w:r>
      <w:proofErr w:type="gramEnd"/>
      <w:r w:rsidRPr="00677C53">
        <w:t xml:space="preserve"> </w:t>
      </w:r>
      <w:proofErr w:type="gramStart"/>
      <w:r w:rsidRPr="00677C53">
        <w:t>Камере распоредити тако да се може извршити препознавање лица.</w:t>
      </w:r>
      <w:proofErr w:type="gramEnd"/>
    </w:p>
    <w:p w:rsidR="00347B75" w:rsidRPr="00677C53" w:rsidRDefault="00347B75" w:rsidP="003A173E">
      <w:pPr>
        <w:jc w:val="both"/>
      </w:pPr>
      <w:proofErr w:type="gramStart"/>
      <w:r w:rsidRPr="00677C53">
        <w:t>Предвидети потпуни надзор објекта системом аутоматске дојаве пожара.</w:t>
      </w:r>
      <w:proofErr w:type="gramEnd"/>
    </w:p>
    <w:p w:rsidR="00347B75" w:rsidRPr="00677C53" w:rsidRDefault="00347B75" w:rsidP="003A173E">
      <w:pPr>
        <w:jc w:val="both"/>
      </w:pPr>
      <w:proofErr w:type="gramStart"/>
      <w:r w:rsidRPr="00677C53">
        <w:t>Предвидети аутоматску централу, адресабилног типа, са потребним бројем адреса и потребним бројем улаза / излаза.</w:t>
      </w:r>
      <w:proofErr w:type="gramEnd"/>
      <w:r w:rsidRPr="00677C53">
        <w:t xml:space="preserve"> </w:t>
      </w:r>
      <w:proofErr w:type="gramStart"/>
      <w:r w:rsidRPr="00677C53">
        <w:t>Централа мора да садржи и резервно напајање.</w:t>
      </w:r>
      <w:proofErr w:type="gramEnd"/>
      <w:r w:rsidRPr="00677C53">
        <w:t xml:space="preserve"> </w:t>
      </w:r>
      <w:proofErr w:type="gramStart"/>
      <w:r w:rsidRPr="00677C53">
        <w:t>Аутоматске јављаче пожара предвидети у свим просторијама осим у мокрим чворима.</w:t>
      </w:r>
      <w:proofErr w:type="gramEnd"/>
      <w:r w:rsidRPr="00677C53">
        <w:t xml:space="preserve"> </w:t>
      </w:r>
      <w:proofErr w:type="gramStart"/>
      <w:r w:rsidRPr="00677C53">
        <w:lastRenderedPageBreak/>
        <w:t>Тип јављача изабрати према пожарној опасности и врсти пожара и ометајућих утицаја који се у простору могу јавити.</w:t>
      </w:r>
      <w:proofErr w:type="gramEnd"/>
    </w:p>
    <w:p w:rsidR="00347B75" w:rsidRPr="00677C53" w:rsidRDefault="00347B75" w:rsidP="003A173E">
      <w:pPr>
        <w:jc w:val="both"/>
      </w:pPr>
    </w:p>
    <w:p w:rsidR="00347B75" w:rsidRPr="00677C53" w:rsidRDefault="00347B75" w:rsidP="003A173E">
      <w:pPr>
        <w:jc w:val="both"/>
      </w:pPr>
      <w:r w:rsidRPr="00677C53">
        <w:t xml:space="preserve">Термотехничке инсталације </w:t>
      </w:r>
    </w:p>
    <w:p w:rsidR="00347B75" w:rsidRPr="00677C53" w:rsidRDefault="00347B75" w:rsidP="003A173E">
      <w:pPr>
        <w:jc w:val="both"/>
      </w:pPr>
    </w:p>
    <w:p w:rsidR="00347B75" w:rsidRPr="00677C53" w:rsidRDefault="00347B75" w:rsidP="003A173E">
      <w:pPr>
        <w:jc w:val="both"/>
      </w:pPr>
      <w:r w:rsidRPr="00677C53">
        <w:t>У циљу очувања животне средине, смањења потрошње енергије и повећања комфора корисника, препорука је да се предвиди:</w:t>
      </w:r>
    </w:p>
    <w:p w:rsidR="00347B75" w:rsidRPr="00677C53" w:rsidRDefault="00347B75" w:rsidP="003A173E">
      <w:pPr>
        <w:jc w:val="both"/>
      </w:pPr>
      <w:r w:rsidRPr="00677C53">
        <w:t>-</w:t>
      </w:r>
      <w:r w:rsidRPr="00677C53">
        <w:tab/>
      </w:r>
      <w:proofErr w:type="gramStart"/>
      <w:r w:rsidRPr="00677C53">
        <w:t>замена</w:t>
      </w:r>
      <w:proofErr w:type="gramEnd"/>
      <w:r w:rsidRPr="00677C53">
        <w:t xml:space="preserve"> енергента система грејања (прелазак са фосилних горива на обновљиве изворе енергије),</w:t>
      </w:r>
    </w:p>
    <w:p w:rsidR="00347B75" w:rsidRPr="00677C53" w:rsidRDefault="00347B75" w:rsidP="003A173E">
      <w:pPr>
        <w:jc w:val="both"/>
      </w:pPr>
      <w:r w:rsidRPr="00677C53">
        <w:t>-</w:t>
      </w:r>
      <w:r w:rsidRPr="00677C53">
        <w:tab/>
      </w:r>
      <w:proofErr w:type="gramStart"/>
      <w:r w:rsidRPr="00677C53">
        <w:t>увођење</w:t>
      </w:r>
      <w:proofErr w:type="gramEnd"/>
      <w:r w:rsidRPr="00677C53">
        <w:t xml:space="preserve"> соларних панела за централну припрему санитарне топле воде (СТВ) у објектима са значајном потрошњом СТВ,</w:t>
      </w:r>
    </w:p>
    <w:p w:rsidR="00347B75" w:rsidRPr="00677C53" w:rsidRDefault="00347B75" w:rsidP="003A173E">
      <w:pPr>
        <w:jc w:val="both"/>
      </w:pPr>
      <w:r w:rsidRPr="00677C53">
        <w:t>-</w:t>
      </w:r>
      <w:r w:rsidRPr="00677C53">
        <w:tab/>
      </w:r>
      <w:proofErr w:type="gramStart"/>
      <w:r w:rsidRPr="00677C53">
        <w:t>поправка</w:t>
      </w:r>
      <w:proofErr w:type="gramEnd"/>
      <w:r w:rsidRPr="00677C53">
        <w:t>, чишћење, испирање и бојење цевне мреже или замена новом,</w:t>
      </w:r>
    </w:p>
    <w:p w:rsidR="00347B75" w:rsidRPr="00677C53" w:rsidRDefault="00347B75" w:rsidP="003A173E">
      <w:pPr>
        <w:jc w:val="both"/>
      </w:pPr>
      <w:r w:rsidRPr="00677C53">
        <w:t>-</w:t>
      </w:r>
      <w:r w:rsidRPr="00677C53">
        <w:tab/>
      </w:r>
      <w:proofErr w:type="gramStart"/>
      <w:r w:rsidRPr="00677C53">
        <w:t>поправка</w:t>
      </w:r>
      <w:proofErr w:type="gramEnd"/>
      <w:r w:rsidRPr="00677C53">
        <w:t>, чишћење, испирање и бојење постојећих радијатора или замена новим,</w:t>
      </w:r>
    </w:p>
    <w:p w:rsidR="00347B75" w:rsidRPr="00677C53" w:rsidRDefault="00347B75" w:rsidP="003A173E">
      <w:pPr>
        <w:jc w:val="both"/>
      </w:pPr>
      <w:r w:rsidRPr="00677C53">
        <w:t>-</w:t>
      </w:r>
      <w:r w:rsidRPr="00677C53">
        <w:tab/>
      </w:r>
      <w:proofErr w:type="gramStart"/>
      <w:r w:rsidRPr="00677C53">
        <w:t>постављање</w:t>
      </w:r>
      <w:proofErr w:type="gramEnd"/>
      <w:r w:rsidRPr="00677C53">
        <w:t xml:space="preserve"> нових термостатских вентила са термоглавама,</w:t>
      </w:r>
    </w:p>
    <w:p w:rsidR="00347B75" w:rsidRPr="00677C53" w:rsidRDefault="00347B75" w:rsidP="003A173E">
      <w:pPr>
        <w:jc w:val="both"/>
      </w:pPr>
      <w:r w:rsidRPr="00677C53">
        <w:t>-</w:t>
      </w:r>
      <w:r w:rsidRPr="00677C53">
        <w:tab/>
      </w:r>
      <w:proofErr w:type="gramStart"/>
      <w:r w:rsidRPr="00677C53">
        <w:t>замена</w:t>
      </w:r>
      <w:proofErr w:type="gramEnd"/>
      <w:r w:rsidRPr="00677C53">
        <w:t xml:space="preserve"> постојећих пумпи са пумпама са променљивим протоком воде,</w:t>
      </w:r>
    </w:p>
    <w:p w:rsidR="00347B75" w:rsidRPr="00677C53" w:rsidRDefault="00347B75" w:rsidP="003A173E">
      <w:pPr>
        <w:jc w:val="both"/>
      </w:pPr>
      <w:r w:rsidRPr="00677C53">
        <w:t>-</w:t>
      </w:r>
      <w:r w:rsidRPr="00677C53">
        <w:tab/>
      </w:r>
      <w:proofErr w:type="gramStart"/>
      <w:r w:rsidRPr="00677C53">
        <w:t>поправка</w:t>
      </w:r>
      <w:proofErr w:type="gramEnd"/>
      <w:r w:rsidRPr="00677C53">
        <w:t xml:space="preserve"> или замена опреме, арматуре и цевовода у котларници/подстаници,</w:t>
      </w:r>
    </w:p>
    <w:p w:rsidR="00347B75" w:rsidRPr="00677C53" w:rsidRDefault="00347B75" w:rsidP="003A173E">
      <w:pPr>
        <w:jc w:val="both"/>
      </w:pPr>
      <w:r w:rsidRPr="00677C53">
        <w:t>-</w:t>
      </w:r>
      <w:r w:rsidRPr="00677C53">
        <w:tab/>
      </w:r>
      <w:proofErr w:type="gramStart"/>
      <w:r w:rsidRPr="00677C53">
        <w:t>постављање</w:t>
      </w:r>
      <w:proofErr w:type="gramEnd"/>
      <w:r w:rsidRPr="00677C53">
        <w:t xml:space="preserve"> вентила за балансирање протока воде,</w:t>
      </w:r>
    </w:p>
    <w:p w:rsidR="00347B75" w:rsidRPr="00677C53" w:rsidRDefault="00347B75" w:rsidP="003A173E">
      <w:pPr>
        <w:jc w:val="both"/>
      </w:pPr>
      <w:r w:rsidRPr="00677C53">
        <w:t>-</w:t>
      </w:r>
      <w:r w:rsidRPr="00677C53">
        <w:tab/>
      </w:r>
      <w:proofErr w:type="gramStart"/>
      <w:r w:rsidRPr="00677C53">
        <w:t>постављање</w:t>
      </w:r>
      <w:proofErr w:type="gramEnd"/>
      <w:r w:rsidRPr="00677C53">
        <w:t xml:space="preserve"> калориметара за праћење потрошње по објектима,</w:t>
      </w:r>
    </w:p>
    <w:p w:rsidR="00347B75" w:rsidRPr="00677C53" w:rsidRDefault="00347B75" w:rsidP="003A173E">
      <w:pPr>
        <w:jc w:val="both"/>
      </w:pPr>
      <w:r w:rsidRPr="00677C53">
        <w:t>-</w:t>
      </w:r>
      <w:r w:rsidRPr="00677C53">
        <w:tab/>
      </w:r>
      <w:proofErr w:type="gramStart"/>
      <w:r w:rsidRPr="00677C53">
        <w:t>вентилација</w:t>
      </w:r>
      <w:proofErr w:type="gramEnd"/>
      <w:r w:rsidRPr="00677C53">
        <w:t xml:space="preserve"> и климатизација просторија.</w:t>
      </w:r>
    </w:p>
    <w:p w:rsidR="00347B75" w:rsidRPr="00677C53" w:rsidRDefault="00347B75" w:rsidP="003A173E">
      <w:pPr>
        <w:jc w:val="both"/>
      </w:pPr>
    </w:p>
    <w:p w:rsidR="00347B75" w:rsidRPr="00677C53" w:rsidRDefault="00347B75" w:rsidP="003A173E">
      <w:pPr>
        <w:jc w:val="both"/>
      </w:pPr>
      <w:proofErr w:type="gramStart"/>
      <w:r w:rsidRPr="00677C53">
        <w:t>Приликом израде пројектне документације, пре свега, потребно је извршити прорачун потребне енергије за грејање и хлађење објекта и дати захтеве за рад система за грејање и хлађење система.</w:t>
      </w:r>
      <w:proofErr w:type="gramEnd"/>
    </w:p>
    <w:p w:rsidR="00347B75" w:rsidRPr="00677C53" w:rsidRDefault="00347B75" w:rsidP="003A173E">
      <w:pPr>
        <w:jc w:val="both"/>
      </w:pPr>
      <w:proofErr w:type="gramStart"/>
      <w:r w:rsidRPr="00677C53">
        <w:t>Пројектом предвидети замену котлова, ефикаснијим на обновљив извор енергије.</w:t>
      </w:r>
      <w:proofErr w:type="gramEnd"/>
      <w:r w:rsidRPr="00677C53">
        <w:t xml:space="preserve"> </w:t>
      </w:r>
      <w:proofErr w:type="gramStart"/>
      <w:r w:rsidRPr="00677C53">
        <w:t>Предвидети радове који осавремењују и побољшавају постојећу пратећу опрему у котларници/подстаници.</w:t>
      </w:r>
      <w:proofErr w:type="gramEnd"/>
    </w:p>
    <w:p w:rsidR="00347B75" w:rsidRPr="00677C53" w:rsidRDefault="00347B75" w:rsidP="003A173E">
      <w:pPr>
        <w:jc w:val="both"/>
      </w:pPr>
      <w:proofErr w:type="gramStart"/>
      <w:r w:rsidRPr="00677C53">
        <w:t>У случају да је исплативо, предвидети прикључење на систем даљинског грејања.</w:t>
      </w:r>
      <w:proofErr w:type="gramEnd"/>
      <w:r w:rsidRPr="00677C53">
        <w:t xml:space="preserve"> </w:t>
      </w:r>
      <w:proofErr w:type="gramStart"/>
      <w:r w:rsidRPr="00677C53">
        <w:t>Приликом планирања простора за нову котларницу користити постојеће расположиве просторије објекта.</w:t>
      </w:r>
      <w:proofErr w:type="gramEnd"/>
      <w:r w:rsidRPr="00677C53">
        <w:t xml:space="preserve"> </w:t>
      </w:r>
      <w:proofErr w:type="gramStart"/>
      <w:r w:rsidRPr="00677C53">
        <w:t>У случају да те просторије не одговарају намени, планирати изградњу нових у функцији рада котларнице.</w:t>
      </w:r>
      <w:proofErr w:type="gramEnd"/>
    </w:p>
    <w:p w:rsidR="00347B75" w:rsidRPr="00677C53" w:rsidRDefault="00347B75" w:rsidP="003A173E">
      <w:pPr>
        <w:jc w:val="both"/>
      </w:pPr>
      <w:proofErr w:type="gramStart"/>
      <w:r w:rsidRPr="00677C53">
        <w:t>Примењивати савремену и аутоматизовану опрему са што већим коефицијентом ефикасности.</w:t>
      </w:r>
      <w:proofErr w:type="gramEnd"/>
      <w:r w:rsidRPr="00677C53">
        <w:t xml:space="preserve"> </w:t>
      </w:r>
      <w:proofErr w:type="gramStart"/>
      <w:r w:rsidRPr="00677C53">
        <w:t>У случајевима када је то могуће, потребно и исплативо предвидети аутоматизовану допрему енергента, чишћење котлова, филтрацију и све остале неопходне мере за што квалитетнији коначни производ.</w:t>
      </w:r>
      <w:proofErr w:type="gramEnd"/>
    </w:p>
    <w:p w:rsidR="00347B75" w:rsidRPr="00677C53" w:rsidRDefault="00347B75" w:rsidP="003A173E">
      <w:pPr>
        <w:jc w:val="both"/>
      </w:pPr>
      <w:proofErr w:type="gramStart"/>
      <w:r w:rsidRPr="00677C53">
        <w:t>Да би се обезбедила адекватна и ефикасна дистрибуција топле воде кроз објекат предвидети замену постојећих циркулационих пумпи система радијаторског грејања, за сваки појединачни циркулациони круг, новим енергетски ефикасним пумпама са променљивим протоком воде.</w:t>
      </w:r>
      <w:proofErr w:type="gramEnd"/>
      <w:r w:rsidRPr="00677C53">
        <w:t xml:space="preserve"> </w:t>
      </w:r>
      <w:proofErr w:type="gramStart"/>
      <w:r w:rsidRPr="00677C53">
        <w:t>Предвидети и сву осталу пратећу опрему потребну за несметано функционисање, одржавање и сервисирање инсталације.</w:t>
      </w:r>
      <w:proofErr w:type="gramEnd"/>
      <w:r w:rsidRPr="00677C53">
        <w:t xml:space="preserve"> </w:t>
      </w:r>
      <w:proofErr w:type="gramStart"/>
      <w:r w:rsidRPr="00677C53">
        <w:t>Предвидети одговарајуће електрично напајање свих елемената опреме.</w:t>
      </w:r>
      <w:proofErr w:type="gramEnd"/>
    </w:p>
    <w:p w:rsidR="00347B75" w:rsidRPr="00677C53" w:rsidRDefault="00347B75" w:rsidP="003A173E">
      <w:pPr>
        <w:jc w:val="both"/>
      </w:pPr>
      <w:proofErr w:type="gramStart"/>
      <w:r w:rsidRPr="00677C53">
        <w:t>За локалну контролу температуре, у свим просторијама предвидети уградњу нових радијаторских вентила са термостатским главама, како на новим радијаторима тако и на постојећим који се не замењују.</w:t>
      </w:r>
      <w:proofErr w:type="gramEnd"/>
      <w:r w:rsidRPr="00677C53">
        <w:t xml:space="preserve"> </w:t>
      </w:r>
      <w:proofErr w:type="gramStart"/>
      <w:r w:rsidRPr="00677C53">
        <w:t>Предвидети уградњу нових радијаторских навијака.</w:t>
      </w:r>
      <w:proofErr w:type="gramEnd"/>
      <w:r w:rsidRPr="00677C53">
        <w:t xml:space="preserve"> </w:t>
      </w:r>
      <w:proofErr w:type="gramStart"/>
      <w:r w:rsidRPr="00677C53">
        <w:t>Пре замене вентила, а у циљу обезбеђивања ефикаснијег рада радијатора које се не мењају, предвидети комплетно чишћење истих и испирање целокупне цевне мреже.</w:t>
      </w:r>
      <w:proofErr w:type="gramEnd"/>
    </w:p>
    <w:p w:rsidR="00347B75" w:rsidRPr="00677C53" w:rsidRDefault="00347B75" w:rsidP="003A173E">
      <w:pPr>
        <w:jc w:val="both"/>
      </w:pPr>
      <w:proofErr w:type="gramStart"/>
      <w:r w:rsidRPr="00677C53">
        <w:t>Предвидети балансне вентиле на цевној мрежи, у складу са техничким могућностима постојеће цевне мреже, како би се извршила хидрауличка регулација хоризонталне и вертикалне мреже и обезбедила равномерна расподела протока према захтевима грејних тела.</w:t>
      </w:r>
      <w:proofErr w:type="gramEnd"/>
    </w:p>
    <w:p w:rsidR="00347B75" w:rsidRPr="00677C53" w:rsidRDefault="00347B75" w:rsidP="003A173E">
      <w:pPr>
        <w:jc w:val="both"/>
      </w:pPr>
      <w:proofErr w:type="gramStart"/>
      <w:r w:rsidRPr="00677C53">
        <w:t>Ради праћења потрошње топлотне енергије за грејање сваке од зграда (или делова објекта) на локацији објекта, предвидети уградњу калориметара на главним водовима сваког циркулационог круга за појединачну зграду.</w:t>
      </w:r>
      <w:proofErr w:type="gramEnd"/>
      <w:r w:rsidRPr="00677C53">
        <w:t xml:space="preserve"> </w:t>
      </w:r>
    </w:p>
    <w:p w:rsidR="00347B75" w:rsidRPr="00677C53" w:rsidRDefault="00347B75" w:rsidP="003A173E">
      <w:pPr>
        <w:jc w:val="both"/>
      </w:pPr>
      <w:proofErr w:type="gramStart"/>
      <w:r w:rsidRPr="00677C53">
        <w:lastRenderedPageBreak/>
        <w:t>За расхладне агрегате предвидети да енергетски показатељи буду складу са Правилником о енергетској ефикасности зграда.</w:t>
      </w:r>
      <w:proofErr w:type="gramEnd"/>
    </w:p>
    <w:p w:rsidR="00347B75" w:rsidRPr="00677C53" w:rsidRDefault="00347B75" w:rsidP="003A173E">
      <w:pPr>
        <w:jc w:val="both"/>
      </w:pPr>
    </w:p>
    <w:p w:rsidR="00347B75" w:rsidRPr="00677C53" w:rsidRDefault="00347B75" w:rsidP="003A173E">
      <w:pPr>
        <w:jc w:val="both"/>
      </w:pPr>
      <w:r w:rsidRPr="00677C53">
        <w:t>Наведене процедуре и захтеви су дати у циљу побољшања квалитета пројектне документација, смањења додатних радова и повећања квалитета планираних радова на објекту</w:t>
      </w: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Упознат са пројектним задатком</w:t>
      </w:r>
    </w:p>
    <w:p w:rsidR="006C2E07" w:rsidRPr="00677C53" w:rsidRDefault="006C2E07" w:rsidP="00677C53">
      <w:r w:rsidRPr="00677C53">
        <w:t xml:space="preserve">Датум: __________         </w:t>
      </w:r>
      <w:r w:rsidR="00584C2D">
        <w:t xml:space="preserve">      </w:t>
      </w:r>
      <w:r w:rsidRPr="00677C53">
        <w:t>М.П.                           _________________________________</w:t>
      </w:r>
    </w:p>
    <w:p w:rsidR="00212D63" w:rsidRPr="00677C53" w:rsidRDefault="006C2E07" w:rsidP="00677C53">
      <w:r w:rsidRPr="00677C53">
        <w:t xml:space="preserve">                                                                               </w:t>
      </w:r>
      <w:r w:rsidR="003A173E">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Default="00922250" w:rsidP="00677C53"/>
    <w:p w:rsidR="00922250" w:rsidRPr="00922250" w:rsidRDefault="00922250" w:rsidP="00677C53"/>
    <w:p w:rsidR="00347B75" w:rsidRPr="00677C53" w:rsidRDefault="00347B75" w:rsidP="00677C53"/>
    <w:p w:rsidR="00347B75" w:rsidRPr="00677C53" w:rsidRDefault="00347B75" w:rsidP="00677C53"/>
    <w:p w:rsidR="0076013D" w:rsidRPr="00677C53" w:rsidRDefault="0076013D" w:rsidP="00677C53"/>
    <w:p w:rsidR="00E50EDD" w:rsidRPr="00677C53" w:rsidRDefault="00E50EDD" w:rsidP="00677C53"/>
    <w:p w:rsidR="00FB675B" w:rsidRPr="00922250" w:rsidRDefault="00D93FCE" w:rsidP="00677C53">
      <w:pPr>
        <w:rPr>
          <w:b/>
        </w:rPr>
      </w:pPr>
      <w:r w:rsidRPr="00677C53">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Pr="00677C53" w:rsidRDefault="00597C9D"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B82905" w:rsidRPr="00922250">
        <w:rPr>
          <w:b/>
        </w:rPr>
        <w:t>ИЗРАД</w:t>
      </w:r>
      <w:r w:rsidR="00401CCA" w:rsidRPr="00922250">
        <w:rPr>
          <w:b/>
        </w:rPr>
        <w:t>И</w:t>
      </w:r>
      <w:r w:rsidR="0029480A" w:rsidRPr="00922250">
        <w:rPr>
          <w:b/>
        </w:rPr>
        <w:t xml:space="preserve"> </w:t>
      </w:r>
      <w:r w:rsidR="00347B75" w:rsidRPr="00922250">
        <w:rPr>
          <w:b/>
        </w:rPr>
        <w:t>ПРОЈЕКТНО ТЕХНИЧКЕ ДОКУМЕНТАЦ</w:t>
      </w:r>
      <w:r w:rsidR="0028494C" w:rsidRPr="00922250">
        <w:rPr>
          <w:b/>
        </w:rPr>
        <w:t>И</w:t>
      </w:r>
      <w:r w:rsidR="00347B75" w:rsidRPr="00922250">
        <w:rPr>
          <w:b/>
        </w:rPr>
        <w:t xml:space="preserve">ЈЕ </w:t>
      </w:r>
      <w:r w:rsidR="0052006C" w:rsidRPr="00922250">
        <w:rPr>
          <w:b/>
        </w:rPr>
        <w:t xml:space="preserve">ЗА </w:t>
      </w:r>
      <w:r w:rsidR="00880B91" w:rsidRPr="00922250">
        <w:rPr>
          <w:b/>
        </w:rPr>
        <w:t>РЕКОНСТРУКЦИЈУ</w:t>
      </w:r>
      <w:r w:rsidR="0052006C" w:rsidRPr="00922250">
        <w:rPr>
          <w:b/>
        </w:rPr>
        <w:t xml:space="preserve"> ОБЈЕКТА ОШ „ПЕТАР ВРАГОЛИЋ</w:t>
      </w:r>
      <w:proofErr w:type="gramStart"/>
      <w:r w:rsidR="0052006C" w:rsidRPr="00922250">
        <w:rPr>
          <w:b/>
        </w:rPr>
        <w:t>“ У</w:t>
      </w:r>
      <w:proofErr w:type="gramEnd"/>
      <w:r w:rsidR="0052006C" w:rsidRPr="00922250">
        <w:rPr>
          <w:b/>
        </w:rPr>
        <w:t xml:space="preserve"> ЉУБОВИЈИ</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B82905" w:rsidRPr="00677C53">
        <w:t xml:space="preserve"> 2018</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922250">
        <w:t>74</w:t>
      </w:r>
      <w:r w:rsidR="00B82905" w:rsidRPr="00677C53">
        <w:t>/2018</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B82905" w:rsidRPr="00677C53">
        <w:t xml:space="preserve"> ____________2018</w:t>
      </w:r>
      <w:r w:rsidRPr="00677C53">
        <w:t xml:space="preserve">. </w:t>
      </w:r>
      <w:proofErr w:type="gramStart"/>
      <w:r w:rsidRPr="00677C53">
        <w:t>године</w:t>
      </w:r>
      <w:proofErr w:type="gramEnd"/>
      <w:r w:rsidRPr="00677C53">
        <w:t>.</w:t>
      </w:r>
    </w:p>
    <w:p w:rsidR="00E2755F" w:rsidRPr="00677C53" w:rsidRDefault="00E2755F"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E2755F" w:rsidRPr="00677C53" w:rsidRDefault="00E2755F" w:rsidP="00922250">
      <w:pPr>
        <w:jc w:val="both"/>
      </w:pPr>
      <w:proofErr w:type="gramStart"/>
      <w:r w:rsidRPr="00677C53">
        <w:t>да</w:t>
      </w:r>
      <w:proofErr w:type="gramEnd"/>
      <w:r w:rsidRPr="00677C53">
        <w:t xml:space="preserve"> је Наручилац, на основу чл. 39.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поступак јавне набавке мале вредности</w:t>
      </w:r>
      <w:r w:rsidR="0030336C" w:rsidRPr="00677C53">
        <w:t xml:space="preserve"> </w:t>
      </w:r>
      <w:r w:rsidR="00443A61" w:rsidRPr="00677C53">
        <w:t>услуга</w:t>
      </w:r>
      <w:r w:rsidR="00FD77AC" w:rsidRPr="00677C53">
        <w:t xml:space="preserve"> - </w:t>
      </w:r>
      <w:r w:rsidR="00E44D1F" w:rsidRPr="00677C53">
        <w:t>Израда пројектно техничке документације за реконструкцију објекта ОШ „Петар Враголић</w:t>
      </w:r>
      <w:proofErr w:type="gramStart"/>
      <w:r w:rsidR="00E44D1F" w:rsidRPr="00677C53">
        <w:t>“ у</w:t>
      </w:r>
      <w:proofErr w:type="gramEnd"/>
      <w:r w:rsidR="00E44D1F" w:rsidRPr="00677C53">
        <w:t xml:space="preserve"> Љубовији</w:t>
      </w:r>
      <w:r w:rsidR="00880B91" w:rsidRPr="00677C53">
        <w:t>;</w:t>
      </w:r>
    </w:p>
    <w:p w:rsidR="00E2755F" w:rsidRPr="00677C53" w:rsidRDefault="00E2755F" w:rsidP="00922250">
      <w:pPr>
        <w:jc w:val="both"/>
      </w:pPr>
      <w:proofErr w:type="gramStart"/>
      <w:r w:rsidRPr="00677C53">
        <w:t>да</w:t>
      </w:r>
      <w:proofErr w:type="gramEnd"/>
      <w:r w:rsidRPr="00677C53">
        <w:t xml:space="preserve"> је понуђач доставио по</w:t>
      </w:r>
      <w:r w:rsidR="00BA7687" w:rsidRPr="00677C53">
        <w:t xml:space="preserve">нуду бр. ______ </w:t>
      </w:r>
      <w:proofErr w:type="gramStart"/>
      <w:r w:rsidR="00BA7687" w:rsidRPr="00677C53">
        <w:t>од</w:t>
      </w:r>
      <w:proofErr w:type="gramEnd"/>
      <w:r w:rsidR="00BA7687" w:rsidRPr="00677C53">
        <w:t xml:space="preserve"> _____________</w:t>
      </w:r>
      <w:r w:rsidRPr="00677C53">
        <w:t xml:space="preserve">. </w:t>
      </w:r>
      <w:proofErr w:type="gramStart"/>
      <w:r w:rsidRPr="00677C53">
        <w:t>године</w:t>
      </w:r>
      <w:proofErr w:type="gramEnd"/>
      <w:r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Pr="00677C53">
        <w:t xml:space="preserve">. </w:t>
      </w:r>
      <w:proofErr w:type="gramStart"/>
      <w:r w:rsidRPr="00677C53">
        <w:t>године</w:t>
      </w:r>
      <w:proofErr w:type="gramEnd"/>
      <w:r w:rsidRPr="00677C53">
        <w:t xml:space="preserve"> (попуњава наручилац);</w:t>
      </w:r>
    </w:p>
    <w:p w:rsidR="00E2755F" w:rsidRPr="00677C53" w:rsidRDefault="00E2755F" w:rsidP="00922250">
      <w:pPr>
        <w:jc w:val="both"/>
      </w:pPr>
      <w:proofErr w:type="gramStart"/>
      <w:r w:rsidRPr="00677C53">
        <w:t>да</w:t>
      </w:r>
      <w:proofErr w:type="gramEnd"/>
      <w:r w:rsidRPr="00677C53">
        <w:t xml:space="preserve"> понуда у потпуности одговара условима из конкурсне документације.</w:t>
      </w:r>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2755F" w:rsidP="00922250">
      <w:pPr>
        <w:jc w:val="both"/>
      </w:pPr>
      <w:r w:rsidRPr="00677C53">
        <w:t>Предмет Уговора je</w:t>
      </w:r>
      <w:r w:rsidR="00FD77AC" w:rsidRPr="00677C53">
        <w:t xml:space="preserve"> </w:t>
      </w:r>
      <w:r w:rsidR="00593048" w:rsidRPr="00677C53">
        <w:t xml:space="preserve">Израда пројектно техничке документације за реконструкцију објекта ОШ „Петар Враголић“ </w:t>
      </w:r>
      <w:r w:rsidR="003F57DB">
        <w:t>у Љубовији,  редни број  ЈН 74</w:t>
      </w:r>
      <w:r w:rsidR="00593048" w:rsidRPr="00677C53">
        <w:t>/2018</w:t>
      </w:r>
      <w:r w:rsidR="00FD77AC" w:rsidRPr="00677C53">
        <w:t xml:space="preserve">, </w:t>
      </w:r>
      <w:r w:rsidRPr="00677C53">
        <w:t>према Техничкој спецификацији услуга – пројектном задатку који чини саставни део овог уговора.</w:t>
      </w:r>
    </w:p>
    <w:p w:rsidR="00022EF4" w:rsidRPr="00677C53" w:rsidRDefault="00022EF4"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922250">
      <w:pPr>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106CCF" w:rsidRPr="00677C53">
        <w:t xml:space="preserve">Израда пројектно техничке документације за </w:t>
      </w:r>
      <w:r w:rsidR="00106CCF" w:rsidRPr="00677C53">
        <w:lastRenderedPageBreak/>
        <w:t>реконструкцију објекта ОШ „Петар Враголић“ у Љубовији,  редни број  ЈН ____/2018</w:t>
      </w:r>
      <w:r w:rsidRPr="00677C53">
        <w:t>, а у свему према усвојеној Понуди заведеној код Понуђача под број</w:t>
      </w:r>
      <w:r w:rsidR="00351E11" w:rsidRPr="00677C53">
        <w:t>ем</w:t>
      </w:r>
      <w:r w:rsidR="00274EDF" w:rsidRPr="00677C53">
        <w:t xml:space="preserve"> ____________ од _________2018</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Pr="00677C53"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677C53" w:rsidRDefault="00E2755F" w:rsidP="00922250">
      <w:pPr>
        <w:jc w:val="both"/>
      </w:pPr>
      <w:proofErr w:type="gramStart"/>
      <w:r w:rsidRPr="00677C53">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E2755F" w:rsidRPr="00677C53" w:rsidRDefault="00E2755F" w:rsidP="00922250">
      <w:pPr>
        <w:jc w:val="both"/>
      </w:pPr>
      <w:proofErr w:type="gramStart"/>
      <w:r w:rsidRPr="00677C53">
        <w:t xml:space="preserve">Пројектант се обавезује да </w:t>
      </w:r>
      <w:r w:rsidR="00D4271F" w:rsidRPr="00677C53">
        <w:t xml:space="preserve">Пројекат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 од </w:t>
      </w:r>
      <w:r w:rsidR="00333938" w:rsidRPr="00677C53">
        <w:t xml:space="preserve">__________ (максимално </w:t>
      </w:r>
      <w:r w:rsidR="00106CCF" w:rsidRPr="00677C53">
        <w:t>60</w:t>
      </w:r>
      <w:r w:rsidR="00333938" w:rsidRPr="00677C53">
        <w:t>) календарских дана</w:t>
      </w:r>
      <w:r w:rsidR="00FD77AC" w:rsidRPr="00677C53">
        <w:t xml:space="preserve"> од дана потписивања уговора</w:t>
      </w:r>
      <w:r w:rsidR="00106CCF" w:rsidRPr="00677C53">
        <w:t xml:space="preserve">  и предаје документације коју обезбеђује инвеститор</w:t>
      </w:r>
      <w:r w:rsidR="00FD77AC" w:rsidRPr="00677C53">
        <w:t>.</w:t>
      </w:r>
    </w:p>
    <w:p w:rsidR="00FD77AC" w:rsidRPr="00677C53" w:rsidRDefault="00FD77AC" w:rsidP="00922250">
      <w:pPr>
        <w:jc w:val="both"/>
      </w:pPr>
    </w:p>
    <w:p w:rsidR="00E2755F" w:rsidRPr="00922250" w:rsidRDefault="00E2755F" w:rsidP="00922250">
      <w:pPr>
        <w:jc w:val="both"/>
        <w:rPr>
          <w:b/>
        </w:rPr>
      </w:pPr>
      <w:r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922250">
      <w:pPr>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и оверену печатом од стране овлашћеног лица, </w:t>
      </w:r>
      <w:r w:rsidRPr="00677C53">
        <w:t>са попуњеним и овереним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922250">
      <w:pPr>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Pr="00677C53" w:rsidRDefault="00EA4A73" w:rsidP="00922250">
      <w:pPr>
        <w:jc w:val="both"/>
      </w:pPr>
    </w:p>
    <w:p w:rsidR="00E2755F" w:rsidRPr="00922250" w:rsidRDefault="00E2755F" w:rsidP="00922250">
      <w:pPr>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Pr="00677C53" w:rsidRDefault="00E2755F" w:rsidP="00922250">
      <w:pPr>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Pr="00677C53" w:rsidRDefault="00E2755F" w:rsidP="00922250">
      <w:pPr>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lastRenderedPageBreak/>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922250">
      <w:pPr>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922250">
      <w:pPr>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922250">
      <w:pPr>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922250">
      <w:pPr>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922250">
      <w:pPr>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922250">
      <w:pPr>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677C53" w:rsidRDefault="00E2755F" w:rsidP="00677C53">
      <w:proofErr w:type="gramStart"/>
      <w:r w:rsidRPr="00677C53">
        <w:t>модел</w:t>
      </w:r>
      <w:proofErr w:type="gramEnd"/>
      <w:r w:rsidRPr="00677C53">
        <w:t xml:space="preserve"> уговора понуђач мора да попуни, парафира све стране, овери печатом и потпише, чиме потврђује да прихвата елементе модела уговора !</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016526" w:rsidP="00677C53">
      <w:r w:rsidRPr="00677C53">
        <w:t>____. ____. 20</w:t>
      </w:r>
      <w:r w:rsidR="00D21C02" w:rsidRPr="00677C53">
        <w:t>18</w:t>
      </w:r>
      <w:r w:rsidRPr="00677C53">
        <w:t xml:space="preserve">. </w:t>
      </w:r>
      <w:proofErr w:type="gramStart"/>
      <w:r w:rsidRPr="00677C53">
        <w:t>године</w:t>
      </w:r>
      <w:proofErr w:type="gramEnd"/>
      <w:r w:rsidRPr="00677C53">
        <w:t xml:space="preserve">                                                 M.П.   </w:t>
      </w:r>
      <w:r w:rsidR="00922250">
        <w:t>___</w:t>
      </w:r>
      <w:r w:rsidRPr="00677C53">
        <w:t>_________________</w:t>
      </w:r>
    </w:p>
    <w:p w:rsidR="00016526" w:rsidRPr="00677C53" w:rsidRDefault="00016526"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77C53">
        <w:t xml:space="preserve"> под пуном материјалном и кривичном одговорношћу изјављујем</w:t>
      </w:r>
      <w:r w:rsidR="00361177" w:rsidRPr="00677C53">
        <w:t>о</w:t>
      </w:r>
      <w:r w:rsidRPr="00677C53">
        <w:t xml:space="preserve"> да </w:t>
      </w:r>
      <w:r w:rsidR="005B2A0E" w:rsidRPr="00677C53">
        <w:t xml:space="preserve">понуду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09137F" w:rsidRPr="00677C53">
        <w:t xml:space="preserve">Израда пројектно техничке документације за реконструкцију објекта ОШ „Петар Враголић“ у Љубовији,  редни број  ЈН </w:t>
      </w:r>
      <w:r w:rsidR="00922250">
        <w:t>74</w:t>
      </w:r>
      <w:r w:rsidR="0009137F" w:rsidRPr="00677C53">
        <w:t>/2018</w:t>
      </w:r>
      <w:r w:rsidR="00361177" w:rsidRPr="00677C53">
        <w:t xml:space="preserve">, </w:t>
      </w:r>
      <w:r w:rsidR="005B2A0E" w:rsidRPr="00677C53">
        <w:t>подносимо</w:t>
      </w:r>
      <w:r w:rsidRPr="00677C53">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6B0733" w:rsidRPr="00677C53">
        <w:t xml:space="preserve">Израда пројектно техничке документације за реконструкцију објекта ОШ „Петар Враголић“ у Љубовији,  редни број  ЈН </w:t>
      </w:r>
      <w:r w:rsidR="00942EB7">
        <w:t>74</w:t>
      </w:r>
      <w:r w:rsidR="006B0733" w:rsidRPr="00677C53">
        <w:t>/2018</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677C53">
      <w:pPr>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6D7F9C">
        <w:rPr>
          <w:rFonts w:eastAsia="Calibri"/>
        </w:rPr>
        <w:t>74</w:t>
      </w:r>
      <w:r w:rsidRPr="00677C53">
        <w:rPr>
          <w:rFonts w:eastAsia="Calibri"/>
        </w:rPr>
        <w:t>/201</w:t>
      </w:r>
      <w:r w:rsidR="00D21C02" w:rsidRPr="00677C53">
        <w:rPr>
          <w:rFonts w:eastAsia="Calibri"/>
        </w:rPr>
        <w:t>8</w:t>
      </w:r>
      <w:r w:rsidRPr="00677C53">
        <w:t xml:space="preserve"> </w:t>
      </w:r>
      <w:r w:rsidR="00A5461E" w:rsidRPr="00677C53">
        <w:t>–</w:t>
      </w:r>
      <w:r w:rsidR="006B0733" w:rsidRPr="00677C53">
        <w:t xml:space="preserve"> Израда пројектно техничке документације за реконструкцију објекта ОШ „П</w:t>
      </w:r>
      <w:r w:rsidR="006D7F9C">
        <w:t xml:space="preserve">етар Враголић“ у Љубовији,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печат и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942EB7">
        <w:rPr>
          <w:rFonts w:eastAsia="Calibri"/>
        </w:rPr>
        <w:t xml:space="preserve">                   </w:t>
      </w:r>
      <w:r w:rsidR="00DC6AC6" w:rsidRPr="00677C53">
        <w:rPr>
          <w:rFonts w:eastAsia="Calibri"/>
        </w:rPr>
        <w:t xml:space="preserve"> </w:t>
      </w:r>
      <w:r w:rsidRPr="00677C53">
        <w:rPr>
          <w:rFonts w:eastAsia="Calibri"/>
        </w:rPr>
        <w:t xml:space="preserve"> Дужник - издавалац </w:t>
      </w: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00942EB7">
        <w:rPr>
          <w:rFonts w:eastAsia="Calibri"/>
        </w:rPr>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p w:rsidR="00A52562" w:rsidRDefault="00A52562" w:rsidP="00677C53"/>
    <w:p w:rsidR="00B82D31" w:rsidRDefault="00B82D31" w:rsidP="00677C53"/>
    <w:p w:rsidR="00B82D31" w:rsidRDefault="00B82D31" w:rsidP="00677C53"/>
    <w:p w:rsidR="00B82D31" w:rsidRDefault="00B82D31" w:rsidP="00677C53"/>
    <w:p w:rsidR="00B82D31" w:rsidRDefault="00B82D31" w:rsidP="00677C53"/>
    <w:p w:rsidR="00B82D31" w:rsidRDefault="00B82D31" w:rsidP="00677C53"/>
    <w:p w:rsidR="00B82D31" w:rsidRDefault="00B82D31" w:rsidP="00B82D31">
      <w:pPr>
        <w:autoSpaceDE w:val="0"/>
        <w:autoSpaceDN w:val="0"/>
        <w:adjustRightInd w:val="0"/>
        <w:rPr>
          <w:b/>
          <w:lang w:val="sr-Cyrl-CS" w:eastAsia="sr-Latn-CS"/>
        </w:rPr>
      </w:pPr>
      <w:r>
        <w:rPr>
          <w:b/>
          <w:lang w:val="sr-Cyrl-CS" w:eastAsia="sr-Latn-CS"/>
        </w:rPr>
        <w:t xml:space="preserve">ОБРАЗАЦ 13 – ИЗЈАВА О ИЗВРШЕНОМ ОБИЛАСКУ ЛОКАЦИЈЕ </w:t>
      </w: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Default="00B82D31" w:rsidP="00B82D31">
      <w:pPr>
        <w:autoSpaceDE w:val="0"/>
        <w:autoSpaceDN w:val="0"/>
        <w:adjustRightInd w:val="0"/>
        <w:rPr>
          <w:rFonts w:eastAsia="Calibri"/>
          <w:szCs w:val="22"/>
          <w:lang w:val="sr-Cyrl-CS" w:eastAsia="en-US"/>
        </w:rPr>
      </w:pPr>
    </w:p>
    <w:p w:rsidR="00B82D31" w:rsidRPr="00BD5C3C" w:rsidRDefault="00B82D31" w:rsidP="00B82D31">
      <w:pPr>
        <w:pStyle w:val="BodyText3"/>
        <w:spacing w:after="0"/>
        <w:jc w:val="center"/>
        <w:rPr>
          <w:b/>
          <w:sz w:val="24"/>
          <w:szCs w:val="24"/>
        </w:rPr>
      </w:pPr>
      <w:r w:rsidRPr="00BD5C3C">
        <w:rPr>
          <w:b/>
          <w:sz w:val="24"/>
          <w:szCs w:val="24"/>
        </w:rPr>
        <w:t>И З Ј А В А</w:t>
      </w:r>
    </w:p>
    <w:p w:rsidR="00B82D31" w:rsidRPr="00A52562" w:rsidRDefault="00B82D31" w:rsidP="00B82D31">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B82D31" w:rsidRPr="00BD5C3C" w:rsidRDefault="00B82D31" w:rsidP="00B82D31">
      <w:pPr>
        <w:pStyle w:val="BodyText3"/>
        <w:spacing w:after="0"/>
        <w:jc w:val="center"/>
        <w:rPr>
          <w:b/>
          <w:sz w:val="24"/>
          <w:szCs w:val="24"/>
        </w:rPr>
      </w:pPr>
    </w:p>
    <w:p w:rsidR="00B82D31" w:rsidRPr="00BD5C3C" w:rsidRDefault="00B82D31" w:rsidP="00B82D31">
      <w:pPr>
        <w:pStyle w:val="BodyText3"/>
        <w:spacing w:after="0"/>
        <w:jc w:val="center"/>
        <w:rPr>
          <w:b/>
          <w:sz w:val="24"/>
          <w:szCs w:val="24"/>
        </w:rPr>
      </w:pPr>
    </w:p>
    <w:p w:rsidR="00B82D31" w:rsidRPr="00BD5C3C" w:rsidRDefault="00B82D31" w:rsidP="00B82D31">
      <w:pPr>
        <w:pStyle w:val="BodyText3"/>
        <w:spacing w:after="0"/>
        <w:jc w:val="center"/>
        <w:rPr>
          <w:sz w:val="24"/>
          <w:szCs w:val="24"/>
        </w:rPr>
      </w:pPr>
    </w:p>
    <w:p w:rsidR="00B82D31" w:rsidRPr="00BD0132" w:rsidRDefault="00B82D31" w:rsidP="00B82D31">
      <w:pPr>
        <w:pStyle w:val="BodyText3"/>
        <w:spacing w:after="0" w:line="276" w:lineRule="auto"/>
        <w:jc w:val="both"/>
        <w:rPr>
          <w:sz w:val="24"/>
          <w:szCs w:val="24"/>
        </w:rPr>
      </w:pPr>
      <w:r w:rsidRPr="00BD5C3C">
        <w:rPr>
          <w:sz w:val="24"/>
          <w:szCs w:val="24"/>
        </w:rPr>
        <w:tab/>
      </w:r>
      <w:proofErr w:type="gramStart"/>
      <w:r w:rsidRPr="00BD5C3C">
        <w:rPr>
          <w:sz w:val="24"/>
          <w:szCs w:val="24"/>
        </w:rPr>
        <w:t>Понуђач ____________________________________</w:t>
      </w:r>
      <w:r>
        <w:rPr>
          <w:sz w:val="24"/>
          <w:szCs w:val="24"/>
          <w:lang w:val="sr-Cyrl-CS"/>
        </w:rPr>
        <w:t>______________________</w:t>
      </w:r>
      <w:r w:rsidRPr="00BD5C3C">
        <w:rPr>
          <w:sz w:val="24"/>
          <w:szCs w:val="24"/>
        </w:rPr>
        <w:t xml:space="preserve">, са седиштем у ______________, дана </w:t>
      </w:r>
      <w:r>
        <w:rPr>
          <w:sz w:val="24"/>
          <w:szCs w:val="24"/>
        </w:rPr>
        <w:t>______</w:t>
      </w:r>
      <w:r>
        <w:rPr>
          <w:sz w:val="24"/>
          <w:szCs w:val="24"/>
          <w:lang w:val="sr-Cyrl-CS"/>
        </w:rPr>
        <w:t>_____</w:t>
      </w:r>
      <w:r w:rsidRPr="00BD5C3C">
        <w:rPr>
          <w:sz w:val="24"/>
          <w:szCs w:val="24"/>
        </w:rPr>
        <w:t>.</w:t>
      </w:r>
      <w:proofErr w:type="gramEnd"/>
      <w:r w:rsidRPr="00BD5C3C">
        <w:rPr>
          <w:sz w:val="24"/>
          <w:szCs w:val="24"/>
        </w:rPr>
        <w:t xml:space="preserve"> године, обишао је терен</w:t>
      </w:r>
      <w:r>
        <w:rPr>
          <w:sz w:val="24"/>
          <w:szCs w:val="24"/>
          <w:lang w:val="sr-Cyrl-CS"/>
        </w:rPr>
        <w:t xml:space="preserve">, </w:t>
      </w:r>
      <w:r w:rsidRPr="00BD5C3C">
        <w:rPr>
          <w:sz w:val="24"/>
          <w:szCs w:val="24"/>
        </w:rPr>
        <w:t>детаљно прегледао локацију</w:t>
      </w:r>
      <w:r>
        <w:rPr>
          <w:sz w:val="24"/>
          <w:szCs w:val="24"/>
        </w:rPr>
        <w:t>, извршио увид у потребну документацију</w:t>
      </w:r>
      <w:r w:rsidRPr="00BD5C3C">
        <w:rPr>
          <w:sz w:val="24"/>
          <w:szCs w:val="24"/>
        </w:rPr>
        <w:t xml:space="preserve">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Pr="003248FA">
        <w:rPr>
          <w:sz w:val="24"/>
          <w:szCs w:val="24"/>
          <w:lang w:val="sr-Cyrl-CS"/>
        </w:rPr>
        <w:t>услуге</w:t>
      </w:r>
      <w:r w:rsidRPr="008936A5">
        <w:rPr>
          <w:b/>
          <w:sz w:val="24"/>
          <w:szCs w:val="24"/>
          <w:lang w:val="sr-Cyrl-CS"/>
        </w:rPr>
        <w:t xml:space="preserve"> </w:t>
      </w:r>
      <w:r>
        <w:rPr>
          <w:b/>
          <w:sz w:val="24"/>
          <w:szCs w:val="24"/>
          <w:lang w:val="sr-Cyrl-CS"/>
        </w:rPr>
        <w:t xml:space="preserve">– </w:t>
      </w:r>
      <w:r w:rsidRPr="00BD0132">
        <w:rPr>
          <w:sz w:val="24"/>
          <w:szCs w:val="24"/>
          <w:lang w:val="sr-Cyrl-CS"/>
        </w:rPr>
        <w:t xml:space="preserve">Израда </w:t>
      </w:r>
      <w:r>
        <w:rPr>
          <w:sz w:val="24"/>
          <w:szCs w:val="24"/>
          <w:lang w:val="sr-Cyrl-CS"/>
        </w:rPr>
        <w:t>пројектно техничке документације за реконструкцију ОШ „Петар Враголић“ у Љубовији</w:t>
      </w:r>
      <w:r w:rsidRPr="00BD0132">
        <w:rPr>
          <w:sz w:val="24"/>
          <w:szCs w:val="24"/>
          <w:lang w:val="sr-Cyrl-CS"/>
        </w:rPr>
        <w:t>, редни број ЈН 7</w:t>
      </w:r>
      <w:r>
        <w:rPr>
          <w:sz w:val="24"/>
          <w:szCs w:val="24"/>
          <w:lang w:val="sr-Cyrl-CS"/>
        </w:rPr>
        <w:t>4</w:t>
      </w:r>
      <w:r w:rsidRPr="00BD0132">
        <w:rPr>
          <w:sz w:val="24"/>
          <w:szCs w:val="24"/>
          <w:lang w:val="sr-Cyrl-CS"/>
        </w:rPr>
        <w:t>/2018.</w:t>
      </w:r>
    </w:p>
    <w:p w:rsidR="00B82D31" w:rsidRPr="00BD5C3C" w:rsidRDefault="00B82D31" w:rsidP="00B82D31">
      <w:pPr>
        <w:pStyle w:val="BodyText3"/>
        <w:spacing w:after="0"/>
        <w:jc w:val="both"/>
        <w:rPr>
          <w:sz w:val="24"/>
          <w:szCs w:val="24"/>
        </w:rPr>
      </w:pPr>
    </w:p>
    <w:p w:rsidR="00B82D31" w:rsidRPr="00BD5C3C" w:rsidRDefault="00B82D31" w:rsidP="00B82D31">
      <w:pPr>
        <w:pStyle w:val="BodyText3"/>
        <w:spacing w:after="0"/>
        <w:jc w:val="both"/>
        <w:rPr>
          <w:sz w:val="24"/>
          <w:szCs w:val="24"/>
        </w:rPr>
      </w:pPr>
    </w:p>
    <w:p w:rsidR="00B82D31" w:rsidRPr="00BD5C3C" w:rsidRDefault="00B82D31" w:rsidP="00B82D31">
      <w:pPr>
        <w:tabs>
          <w:tab w:val="left" w:pos="6028"/>
        </w:tabs>
        <w:autoSpaceDE w:val="0"/>
        <w:ind w:left="360"/>
        <w:rPr>
          <w:bCs/>
          <w:iCs/>
        </w:rPr>
      </w:pPr>
      <w:r w:rsidRPr="00BD5C3C">
        <w:rPr>
          <w:bCs/>
          <w:iCs/>
        </w:rPr>
        <w:t xml:space="preserve">      </w:t>
      </w: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0132" w:rsidRDefault="00B82D31" w:rsidP="00B82D31">
      <w:pPr>
        <w:tabs>
          <w:tab w:val="left" w:pos="6028"/>
        </w:tabs>
        <w:autoSpaceDE w:val="0"/>
        <w:ind w:left="360"/>
        <w:rPr>
          <w:bCs/>
          <w:iCs/>
        </w:rPr>
      </w:pPr>
      <w:r w:rsidRPr="00BD5C3C">
        <w:rPr>
          <w:bCs/>
          <w:iCs/>
        </w:rPr>
        <w:t xml:space="preserve">   </w:t>
      </w:r>
      <w:r w:rsidRPr="00BD5C3C">
        <w:rPr>
          <w:bCs/>
          <w:iCs/>
          <w:lang w:val="sr-Cyrl-CS"/>
        </w:rPr>
        <w:t xml:space="preserve">     </w:t>
      </w:r>
      <w:r>
        <w:rPr>
          <w:bCs/>
          <w:iCs/>
        </w:rPr>
        <w:t xml:space="preserve"> Датум </w:t>
      </w:r>
      <w:r>
        <w:rPr>
          <w:bCs/>
          <w:iCs/>
        </w:rPr>
        <w:tab/>
      </w:r>
      <w:r>
        <w:rPr>
          <w:bCs/>
          <w:iCs/>
        </w:rPr>
        <w:tab/>
        <w:t xml:space="preserve">  </w:t>
      </w:r>
      <w:r w:rsidRPr="00BD5C3C">
        <w:rPr>
          <w:bCs/>
          <w:iCs/>
        </w:rPr>
        <w:t xml:space="preserve"> Потпис</w:t>
      </w:r>
      <w:r>
        <w:rPr>
          <w:bCs/>
          <w:iCs/>
        </w:rPr>
        <w:t xml:space="preserve"> Понуђача</w:t>
      </w: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B82D31" w:rsidRPr="00BD5C3C" w:rsidRDefault="00B82D31" w:rsidP="00B82D31">
      <w:pPr>
        <w:tabs>
          <w:tab w:val="left" w:pos="6028"/>
        </w:tabs>
        <w:autoSpaceDE w:val="0"/>
        <w:ind w:left="360"/>
        <w:rPr>
          <w:bCs/>
          <w:iCs/>
        </w:rPr>
      </w:pPr>
    </w:p>
    <w:p w:rsidR="00B82D31" w:rsidRDefault="00B82D31" w:rsidP="00B82D31">
      <w:pPr>
        <w:tabs>
          <w:tab w:val="left" w:pos="6028"/>
        </w:tabs>
        <w:autoSpaceDE w:val="0"/>
        <w:ind w:left="360"/>
        <w:rPr>
          <w:bCs/>
          <w:iCs/>
        </w:rPr>
      </w:pPr>
    </w:p>
    <w:p w:rsidR="00B82D31" w:rsidRPr="00C52B79"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r w:rsidRPr="00BD5C3C">
        <w:rPr>
          <w:bCs/>
          <w:iCs/>
        </w:rPr>
        <w:t>За Наручиоца: _______________________</w:t>
      </w:r>
    </w:p>
    <w:p w:rsidR="00B82D31" w:rsidRPr="00BD5C3C" w:rsidRDefault="00B82D31" w:rsidP="00B82D31">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w:t>
      </w:r>
      <w:proofErr w:type="gramStart"/>
      <w:r w:rsidRPr="00BD5C3C">
        <w:rPr>
          <w:bCs/>
          <w:iCs/>
        </w:rPr>
        <w:t>п</w:t>
      </w:r>
      <w:proofErr w:type="gramEnd"/>
      <w:r w:rsidRPr="00BD5C3C">
        <w:rPr>
          <w:bCs/>
          <w:iCs/>
        </w:rPr>
        <w:t xml:space="preserve"> о т п и с)</w:t>
      </w:r>
    </w:p>
    <w:p w:rsidR="00B82D31" w:rsidRPr="00BD5C3C" w:rsidRDefault="00B82D31" w:rsidP="00B82D31">
      <w:pPr>
        <w:tabs>
          <w:tab w:val="left" w:pos="6028"/>
        </w:tabs>
        <w:autoSpaceDE w:val="0"/>
        <w:ind w:left="360"/>
        <w:rPr>
          <w:bCs/>
          <w:iCs/>
        </w:rPr>
      </w:pPr>
    </w:p>
    <w:p w:rsidR="00B82D31" w:rsidRPr="00BD5C3C" w:rsidRDefault="00B82D31" w:rsidP="00B82D31">
      <w:pPr>
        <w:tabs>
          <w:tab w:val="left" w:pos="6028"/>
        </w:tabs>
        <w:autoSpaceDE w:val="0"/>
        <w:ind w:left="360"/>
        <w:rPr>
          <w:bCs/>
          <w:iCs/>
        </w:rPr>
      </w:pPr>
    </w:p>
    <w:p w:rsidR="00B82D31" w:rsidRPr="00BD5C3C" w:rsidRDefault="00B82D31" w:rsidP="00B82D31">
      <w:pPr>
        <w:pStyle w:val="BodyText3"/>
        <w:spacing w:after="0"/>
        <w:jc w:val="center"/>
      </w:pPr>
    </w:p>
    <w:p w:rsidR="00B82D31" w:rsidRPr="00A52562" w:rsidRDefault="00B82D31" w:rsidP="00B82D31">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xml:space="preserve"> </w:t>
      </w:r>
      <w:r w:rsidRPr="00A52562">
        <w:rPr>
          <w:bCs/>
          <w:i/>
          <w:iCs/>
        </w:rPr>
        <w:t>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82D31" w:rsidRPr="00B82D31" w:rsidRDefault="00B82D31" w:rsidP="00677C53"/>
    <w:sectPr w:rsidR="00B82D31" w:rsidRPr="00B82D31" w:rsidSect="00F15827">
      <w:footerReference w:type="default" r:id="rId16"/>
      <w:footerReference w:type="first" r:id="rId17"/>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1F" w:rsidRDefault="0033621F">
      <w:r>
        <w:separator/>
      </w:r>
    </w:p>
  </w:endnote>
  <w:endnote w:type="continuationSeparator" w:id="0">
    <w:p w:rsidR="0033621F" w:rsidRDefault="00336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B7" w:rsidRDefault="00942EB7">
    <w:pPr>
      <w:pStyle w:val="Footer"/>
      <w:jc w:val="right"/>
    </w:pPr>
    <w:r w:rsidRPr="009B5002">
      <w:rPr>
        <w:lang w:val="sr-Cyrl-CS"/>
      </w:rPr>
      <w:t xml:space="preserve">Конкурсна документација у </w:t>
    </w:r>
    <w:r w:rsidR="00651A79">
      <w:rPr>
        <w:lang w:val="sr-Cyrl-CS"/>
      </w:rPr>
      <w:t>отвореном поступку</w:t>
    </w:r>
    <w:r>
      <w:rPr>
        <w:lang w:val="sr-Cyrl-CS"/>
      </w:rPr>
      <w:t xml:space="preserve"> ЈН </w:t>
    </w:r>
    <w:r>
      <w:t>74</w:t>
    </w:r>
    <w:r>
      <w:rPr>
        <w:lang w:val="sr-Cyrl-CS"/>
      </w:rPr>
      <w:t xml:space="preserve">/2018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sidR="00733A84">
              <w:rPr>
                <w:b/>
              </w:rPr>
              <w:fldChar w:fldCharType="begin"/>
            </w:r>
            <w:r>
              <w:rPr>
                <w:b/>
              </w:rPr>
              <w:instrText xml:space="preserve"> PAGE </w:instrText>
            </w:r>
            <w:r w:rsidR="00733A84">
              <w:rPr>
                <w:b/>
              </w:rPr>
              <w:fldChar w:fldCharType="separate"/>
            </w:r>
            <w:r w:rsidR="00BA0CB8">
              <w:rPr>
                <w:b/>
                <w:noProof/>
              </w:rPr>
              <w:t>70</w:t>
            </w:r>
            <w:r w:rsidR="00733A84">
              <w:rPr>
                <w:b/>
              </w:rPr>
              <w:fldChar w:fldCharType="end"/>
            </w:r>
            <w:r>
              <w:t xml:space="preserve"> / </w:t>
            </w:r>
            <w:r w:rsidR="00092157">
              <w:rPr>
                <w:b/>
              </w:rPr>
              <w:t>7</w:t>
            </w:r>
            <w:r w:rsidR="002D63D9">
              <w:rPr>
                <w:b/>
              </w:rPr>
              <w:t>4</w:t>
            </w:r>
          </w:sdtContent>
        </w:sdt>
      </w:sdtContent>
    </w:sdt>
  </w:p>
  <w:p w:rsidR="00942EB7" w:rsidRDefault="00942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F15827" w:rsidRDefault="00F15827" w:rsidP="00F15827">
            <w:pPr>
              <w:pStyle w:val="Footer"/>
            </w:pPr>
            <w:r>
              <w:t xml:space="preserve">                 </w:t>
            </w:r>
            <w:r w:rsidRPr="009B5002">
              <w:rPr>
                <w:lang w:val="sr-Cyrl-CS"/>
              </w:rPr>
              <w:t xml:space="preserve">Конкурсна документација у </w:t>
            </w:r>
            <w:r>
              <w:rPr>
                <w:lang w:val="sr-Cyrl-CS"/>
              </w:rPr>
              <w:t xml:space="preserve">отвореном поступку, бр. ЈН </w:t>
            </w:r>
            <w:r>
              <w:t>74</w:t>
            </w:r>
            <w:r>
              <w:rPr>
                <w:lang w:val="sr-Cyrl-CS"/>
              </w:rPr>
              <w:t xml:space="preserve">/2018    </w:t>
            </w:r>
            <w:r>
              <w:t>1/75</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1F" w:rsidRDefault="0033621F">
      <w:r>
        <w:separator/>
      </w:r>
    </w:p>
  </w:footnote>
  <w:footnote w:type="continuationSeparator" w:id="0">
    <w:p w:rsidR="0033621F" w:rsidRDefault="00336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6">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29">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4"/>
  </w:num>
  <w:num w:numId="4">
    <w:abstractNumId w:val="26"/>
  </w:num>
  <w:num w:numId="5">
    <w:abstractNumId w:val="21"/>
  </w:num>
  <w:num w:numId="6">
    <w:abstractNumId w:val="30"/>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8"/>
  </w:num>
  <w:num w:numId="12">
    <w:abstractNumId w:val="13"/>
  </w:num>
  <w:num w:numId="13">
    <w:abstractNumId w:val="1"/>
  </w:num>
  <w:num w:numId="14">
    <w:abstractNumId w:val="17"/>
  </w:num>
  <w:num w:numId="15">
    <w:abstractNumId w:val="9"/>
  </w:num>
  <w:num w:numId="16">
    <w:abstractNumId w:val="20"/>
  </w:num>
  <w:num w:numId="17">
    <w:abstractNumId w:val="32"/>
  </w:num>
  <w:num w:numId="18">
    <w:abstractNumId w:val="19"/>
  </w:num>
  <w:num w:numId="19">
    <w:abstractNumId w:val="29"/>
  </w:num>
  <w:num w:numId="20">
    <w:abstractNumId w:val="11"/>
  </w:num>
  <w:num w:numId="21">
    <w:abstractNumId w:val="7"/>
  </w:num>
  <w:num w:numId="22">
    <w:abstractNumId w:val="12"/>
  </w:num>
  <w:num w:numId="23">
    <w:abstractNumId w:val="15"/>
  </w:num>
  <w:num w:numId="24">
    <w:abstractNumId w:val="28"/>
  </w:num>
  <w:num w:numId="25">
    <w:abstractNumId w:val="33"/>
  </w:num>
  <w:num w:numId="26">
    <w:abstractNumId w:val="31"/>
  </w:num>
  <w:num w:numId="27">
    <w:abstractNumId w:val="22"/>
  </w:num>
  <w:num w:numId="28">
    <w:abstractNumId w:val="25"/>
  </w:num>
  <w:num w:numId="29">
    <w:abstractNumId w:val="27"/>
  </w:num>
  <w:num w:numId="30">
    <w:abstractNumId w:val="10"/>
  </w:num>
  <w:num w:numId="31">
    <w:abstractNumId w:val="16"/>
  </w:num>
  <w:num w:numId="32">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20162"/>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5A1"/>
    <w:rsid w:val="0000694C"/>
    <w:rsid w:val="00007102"/>
    <w:rsid w:val="000102A5"/>
    <w:rsid w:val="000103B8"/>
    <w:rsid w:val="000106F2"/>
    <w:rsid w:val="00010B9F"/>
    <w:rsid w:val="00011C41"/>
    <w:rsid w:val="000126E6"/>
    <w:rsid w:val="00013F05"/>
    <w:rsid w:val="00013FE8"/>
    <w:rsid w:val="0001421D"/>
    <w:rsid w:val="00014C34"/>
    <w:rsid w:val="00014E81"/>
    <w:rsid w:val="000156A0"/>
    <w:rsid w:val="00015A6B"/>
    <w:rsid w:val="00016526"/>
    <w:rsid w:val="000205B7"/>
    <w:rsid w:val="00020B88"/>
    <w:rsid w:val="00022490"/>
    <w:rsid w:val="00022A45"/>
    <w:rsid w:val="00022EF4"/>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8018D"/>
    <w:rsid w:val="00081B8A"/>
    <w:rsid w:val="00082B6D"/>
    <w:rsid w:val="000830DE"/>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68D"/>
    <w:rsid w:val="000C355D"/>
    <w:rsid w:val="000C66DA"/>
    <w:rsid w:val="000C6C30"/>
    <w:rsid w:val="000D0192"/>
    <w:rsid w:val="000D120A"/>
    <w:rsid w:val="000D2D37"/>
    <w:rsid w:val="000D2F55"/>
    <w:rsid w:val="000D32B6"/>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3C96"/>
    <w:rsid w:val="000F60AB"/>
    <w:rsid w:val="000F63C6"/>
    <w:rsid w:val="000F6464"/>
    <w:rsid w:val="000F7D84"/>
    <w:rsid w:val="00100368"/>
    <w:rsid w:val="00100D35"/>
    <w:rsid w:val="00100E88"/>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60485"/>
    <w:rsid w:val="00161F80"/>
    <w:rsid w:val="0016265C"/>
    <w:rsid w:val="00162C1C"/>
    <w:rsid w:val="00164750"/>
    <w:rsid w:val="00164844"/>
    <w:rsid w:val="00165953"/>
    <w:rsid w:val="00166954"/>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0F4E"/>
    <w:rsid w:val="001A142C"/>
    <w:rsid w:val="001A2047"/>
    <w:rsid w:val="001A3296"/>
    <w:rsid w:val="001A4806"/>
    <w:rsid w:val="001A5B02"/>
    <w:rsid w:val="001A77E9"/>
    <w:rsid w:val="001A7E54"/>
    <w:rsid w:val="001A7ECA"/>
    <w:rsid w:val="001B022A"/>
    <w:rsid w:val="001B23F5"/>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4F52"/>
    <w:rsid w:val="0020578D"/>
    <w:rsid w:val="002062B5"/>
    <w:rsid w:val="00206A2D"/>
    <w:rsid w:val="00206DFF"/>
    <w:rsid w:val="00211E29"/>
    <w:rsid w:val="00212D63"/>
    <w:rsid w:val="00214C55"/>
    <w:rsid w:val="00214F5E"/>
    <w:rsid w:val="00215A4E"/>
    <w:rsid w:val="002165F5"/>
    <w:rsid w:val="00216ED7"/>
    <w:rsid w:val="0021776C"/>
    <w:rsid w:val="002178BB"/>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4D6C"/>
    <w:rsid w:val="00235C11"/>
    <w:rsid w:val="00236DA4"/>
    <w:rsid w:val="00236EEA"/>
    <w:rsid w:val="00237F84"/>
    <w:rsid w:val="002423A2"/>
    <w:rsid w:val="00242410"/>
    <w:rsid w:val="00242CD3"/>
    <w:rsid w:val="0024450C"/>
    <w:rsid w:val="002452C3"/>
    <w:rsid w:val="00245C48"/>
    <w:rsid w:val="00245FB1"/>
    <w:rsid w:val="00246DEB"/>
    <w:rsid w:val="00247017"/>
    <w:rsid w:val="002502B5"/>
    <w:rsid w:val="00252169"/>
    <w:rsid w:val="002526EF"/>
    <w:rsid w:val="00253377"/>
    <w:rsid w:val="00253EE8"/>
    <w:rsid w:val="00255E30"/>
    <w:rsid w:val="00256DBB"/>
    <w:rsid w:val="0026022F"/>
    <w:rsid w:val="002619FD"/>
    <w:rsid w:val="00262F7E"/>
    <w:rsid w:val="00263487"/>
    <w:rsid w:val="002638E5"/>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E62"/>
    <w:rsid w:val="0029066E"/>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2B87"/>
    <w:rsid w:val="002B4087"/>
    <w:rsid w:val="002B547D"/>
    <w:rsid w:val="002B708B"/>
    <w:rsid w:val="002B76C3"/>
    <w:rsid w:val="002C0740"/>
    <w:rsid w:val="002C1456"/>
    <w:rsid w:val="002C3B87"/>
    <w:rsid w:val="002C4A4F"/>
    <w:rsid w:val="002C65E7"/>
    <w:rsid w:val="002C678E"/>
    <w:rsid w:val="002C7606"/>
    <w:rsid w:val="002D0216"/>
    <w:rsid w:val="002D0584"/>
    <w:rsid w:val="002D0A96"/>
    <w:rsid w:val="002D2402"/>
    <w:rsid w:val="002D61C7"/>
    <w:rsid w:val="002D63D9"/>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56E"/>
    <w:rsid w:val="0035367C"/>
    <w:rsid w:val="003536AD"/>
    <w:rsid w:val="003537F5"/>
    <w:rsid w:val="00355FF2"/>
    <w:rsid w:val="00360379"/>
    <w:rsid w:val="0036106D"/>
    <w:rsid w:val="00361177"/>
    <w:rsid w:val="003616C2"/>
    <w:rsid w:val="00361953"/>
    <w:rsid w:val="003625DE"/>
    <w:rsid w:val="0036371E"/>
    <w:rsid w:val="00366076"/>
    <w:rsid w:val="00366282"/>
    <w:rsid w:val="003668DD"/>
    <w:rsid w:val="00367724"/>
    <w:rsid w:val="00367A4E"/>
    <w:rsid w:val="00370CC5"/>
    <w:rsid w:val="00371913"/>
    <w:rsid w:val="00373E0B"/>
    <w:rsid w:val="0037507B"/>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4198"/>
    <w:rsid w:val="0039429E"/>
    <w:rsid w:val="00394932"/>
    <w:rsid w:val="00394E7D"/>
    <w:rsid w:val="00395FFE"/>
    <w:rsid w:val="00396DAA"/>
    <w:rsid w:val="003A0D35"/>
    <w:rsid w:val="003A0D4C"/>
    <w:rsid w:val="003A0D57"/>
    <w:rsid w:val="003A0E3D"/>
    <w:rsid w:val="003A0F29"/>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6F4"/>
    <w:rsid w:val="003F21FC"/>
    <w:rsid w:val="003F29CB"/>
    <w:rsid w:val="003F36C5"/>
    <w:rsid w:val="003F57DB"/>
    <w:rsid w:val="003F5897"/>
    <w:rsid w:val="003F624C"/>
    <w:rsid w:val="003F71B0"/>
    <w:rsid w:val="003F7BB5"/>
    <w:rsid w:val="004012C8"/>
    <w:rsid w:val="00401CCA"/>
    <w:rsid w:val="00401F28"/>
    <w:rsid w:val="00402D40"/>
    <w:rsid w:val="00402FDB"/>
    <w:rsid w:val="004037D8"/>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D0B"/>
    <w:rsid w:val="004612FD"/>
    <w:rsid w:val="00461F15"/>
    <w:rsid w:val="004628A8"/>
    <w:rsid w:val="00462905"/>
    <w:rsid w:val="00462A12"/>
    <w:rsid w:val="00462F0E"/>
    <w:rsid w:val="00462F5B"/>
    <w:rsid w:val="00464689"/>
    <w:rsid w:val="004648CF"/>
    <w:rsid w:val="00465075"/>
    <w:rsid w:val="0046700C"/>
    <w:rsid w:val="00467474"/>
    <w:rsid w:val="00467F2D"/>
    <w:rsid w:val="00470319"/>
    <w:rsid w:val="004707DA"/>
    <w:rsid w:val="00470968"/>
    <w:rsid w:val="00471C85"/>
    <w:rsid w:val="004732AE"/>
    <w:rsid w:val="00475458"/>
    <w:rsid w:val="00475E74"/>
    <w:rsid w:val="004778BC"/>
    <w:rsid w:val="00481771"/>
    <w:rsid w:val="00481C1D"/>
    <w:rsid w:val="004823EC"/>
    <w:rsid w:val="0048294D"/>
    <w:rsid w:val="00482D13"/>
    <w:rsid w:val="00483810"/>
    <w:rsid w:val="0048446F"/>
    <w:rsid w:val="00485840"/>
    <w:rsid w:val="00485C6F"/>
    <w:rsid w:val="00486BC1"/>
    <w:rsid w:val="00487280"/>
    <w:rsid w:val="00490485"/>
    <w:rsid w:val="00490570"/>
    <w:rsid w:val="004906B9"/>
    <w:rsid w:val="00491C40"/>
    <w:rsid w:val="00496211"/>
    <w:rsid w:val="004A011D"/>
    <w:rsid w:val="004A01E3"/>
    <w:rsid w:val="004A050A"/>
    <w:rsid w:val="004A0740"/>
    <w:rsid w:val="004A1D66"/>
    <w:rsid w:val="004A35C9"/>
    <w:rsid w:val="004A3A87"/>
    <w:rsid w:val="004A4694"/>
    <w:rsid w:val="004A584E"/>
    <w:rsid w:val="004A75BD"/>
    <w:rsid w:val="004B0397"/>
    <w:rsid w:val="004B0B13"/>
    <w:rsid w:val="004B1D15"/>
    <w:rsid w:val="004B3292"/>
    <w:rsid w:val="004B4EAC"/>
    <w:rsid w:val="004B6AA8"/>
    <w:rsid w:val="004C4655"/>
    <w:rsid w:val="004C4D47"/>
    <w:rsid w:val="004C5A82"/>
    <w:rsid w:val="004C700B"/>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4312"/>
    <w:rsid w:val="00515231"/>
    <w:rsid w:val="0051536E"/>
    <w:rsid w:val="00517857"/>
    <w:rsid w:val="0052006C"/>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7505"/>
    <w:rsid w:val="00537AFE"/>
    <w:rsid w:val="00540025"/>
    <w:rsid w:val="00540D7C"/>
    <w:rsid w:val="00540E80"/>
    <w:rsid w:val="00541A29"/>
    <w:rsid w:val="00542947"/>
    <w:rsid w:val="00542F7A"/>
    <w:rsid w:val="00545136"/>
    <w:rsid w:val="00545DA4"/>
    <w:rsid w:val="00546034"/>
    <w:rsid w:val="005473D4"/>
    <w:rsid w:val="00547BD0"/>
    <w:rsid w:val="00547F6B"/>
    <w:rsid w:val="00550B12"/>
    <w:rsid w:val="0055148A"/>
    <w:rsid w:val="00551996"/>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436B"/>
    <w:rsid w:val="00574D88"/>
    <w:rsid w:val="00574F98"/>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60BFA"/>
    <w:rsid w:val="0066278E"/>
    <w:rsid w:val="006643D8"/>
    <w:rsid w:val="00665E1C"/>
    <w:rsid w:val="006678E0"/>
    <w:rsid w:val="00667BD1"/>
    <w:rsid w:val="006706CE"/>
    <w:rsid w:val="00670C11"/>
    <w:rsid w:val="00671660"/>
    <w:rsid w:val="00671F80"/>
    <w:rsid w:val="00672E38"/>
    <w:rsid w:val="00673164"/>
    <w:rsid w:val="00675081"/>
    <w:rsid w:val="00675F89"/>
    <w:rsid w:val="00677C53"/>
    <w:rsid w:val="00677D1B"/>
    <w:rsid w:val="00680603"/>
    <w:rsid w:val="0068334C"/>
    <w:rsid w:val="00684680"/>
    <w:rsid w:val="00685218"/>
    <w:rsid w:val="006855CA"/>
    <w:rsid w:val="00686C60"/>
    <w:rsid w:val="00687848"/>
    <w:rsid w:val="006879C1"/>
    <w:rsid w:val="00692E49"/>
    <w:rsid w:val="00693DED"/>
    <w:rsid w:val="006945B9"/>
    <w:rsid w:val="00696584"/>
    <w:rsid w:val="00697450"/>
    <w:rsid w:val="006A12FA"/>
    <w:rsid w:val="006A1E09"/>
    <w:rsid w:val="006A3F6C"/>
    <w:rsid w:val="006A424A"/>
    <w:rsid w:val="006A44AD"/>
    <w:rsid w:val="006A4BFD"/>
    <w:rsid w:val="006A6073"/>
    <w:rsid w:val="006A672D"/>
    <w:rsid w:val="006A76B9"/>
    <w:rsid w:val="006A778E"/>
    <w:rsid w:val="006A7A38"/>
    <w:rsid w:val="006B041B"/>
    <w:rsid w:val="006B05D5"/>
    <w:rsid w:val="006B0733"/>
    <w:rsid w:val="006B0A41"/>
    <w:rsid w:val="006B0F98"/>
    <w:rsid w:val="006B1559"/>
    <w:rsid w:val="006B3D54"/>
    <w:rsid w:val="006B48D4"/>
    <w:rsid w:val="006B49A6"/>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56CE"/>
    <w:rsid w:val="007166E3"/>
    <w:rsid w:val="00716ACC"/>
    <w:rsid w:val="00716DA4"/>
    <w:rsid w:val="0071749A"/>
    <w:rsid w:val="00717EA8"/>
    <w:rsid w:val="00721006"/>
    <w:rsid w:val="00721A06"/>
    <w:rsid w:val="00724C05"/>
    <w:rsid w:val="007267CE"/>
    <w:rsid w:val="00727C86"/>
    <w:rsid w:val="00727D2D"/>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EF7"/>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B9"/>
    <w:rsid w:val="007F736D"/>
    <w:rsid w:val="007F741A"/>
    <w:rsid w:val="007F7E66"/>
    <w:rsid w:val="00804F69"/>
    <w:rsid w:val="00807695"/>
    <w:rsid w:val="00810A70"/>
    <w:rsid w:val="0081233B"/>
    <w:rsid w:val="008132C7"/>
    <w:rsid w:val="0081553C"/>
    <w:rsid w:val="00816AAB"/>
    <w:rsid w:val="008207CB"/>
    <w:rsid w:val="00820C1F"/>
    <w:rsid w:val="00822707"/>
    <w:rsid w:val="00822C2D"/>
    <w:rsid w:val="00822E08"/>
    <w:rsid w:val="00823668"/>
    <w:rsid w:val="00823E3B"/>
    <w:rsid w:val="0082535A"/>
    <w:rsid w:val="00826394"/>
    <w:rsid w:val="00827DB3"/>
    <w:rsid w:val="0083119F"/>
    <w:rsid w:val="008334F0"/>
    <w:rsid w:val="008338D5"/>
    <w:rsid w:val="008343C3"/>
    <w:rsid w:val="00834A72"/>
    <w:rsid w:val="0083511D"/>
    <w:rsid w:val="0083554E"/>
    <w:rsid w:val="0083650B"/>
    <w:rsid w:val="00836777"/>
    <w:rsid w:val="00840463"/>
    <w:rsid w:val="008404A3"/>
    <w:rsid w:val="00840A21"/>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E99"/>
    <w:rsid w:val="00860F56"/>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0B91"/>
    <w:rsid w:val="0088129C"/>
    <w:rsid w:val="008818AB"/>
    <w:rsid w:val="00881A2D"/>
    <w:rsid w:val="00882BBA"/>
    <w:rsid w:val="008835C4"/>
    <w:rsid w:val="00883D6A"/>
    <w:rsid w:val="00884D6B"/>
    <w:rsid w:val="00886D1D"/>
    <w:rsid w:val="00887485"/>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922"/>
    <w:rsid w:val="008B751B"/>
    <w:rsid w:val="008C08B1"/>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EB2"/>
    <w:rsid w:val="008F659F"/>
    <w:rsid w:val="008F6633"/>
    <w:rsid w:val="008F778F"/>
    <w:rsid w:val="008F7E02"/>
    <w:rsid w:val="008F7E1B"/>
    <w:rsid w:val="00902BDC"/>
    <w:rsid w:val="009047F1"/>
    <w:rsid w:val="00905A96"/>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6711"/>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A30"/>
    <w:rsid w:val="009C7640"/>
    <w:rsid w:val="009C7C40"/>
    <w:rsid w:val="009D0F04"/>
    <w:rsid w:val="009D1B01"/>
    <w:rsid w:val="009D1B11"/>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1688"/>
    <w:rsid w:val="00A01965"/>
    <w:rsid w:val="00A01CAA"/>
    <w:rsid w:val="00A01FD1"/>
    <w:rsid w:val="00A02228"/>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6007"/>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A45"/>
    <w:rsid w:val="00BC5DA3"/>
    <w:rsid w:val="00BC6009"/>
    <w:rsid w:val="00BC652A"/>
    <w:rsid w:val="00BC7173"/>
    <w:rsid w:val="00BC7C6A"/>
    <w:rsid w:val="00BD0326"/>
    <w:rsid w:val="00BD0403"/>
    <w:rsid w:val="00BD26C9"/>
    <w:rsid w:val="00BD40BB"/>
    <w:rsid w:val="00BD4952"/>
    <w:rsid w:val="00BD5C3C"/>
    <w:rsid w:val="00BD72B5"/>
    <w:rsid w:val="00BD7604"/>
    <w:rsid w:val="00BD7B73"/>
    <w:rsid w:val="00BE3F35"/>
    <w:rsid w:val="00BE56AD"/>
    <w:rsid w:val="00BE5DCA"/>
    <w:rsid w:val="00BE64E9"/>
    <w:rsid w:val="00BE7722"/>
    <w:rsid w:val="00BE7D26"/>
    <w:rsid w:val="00BE7E84"/>
    <w:rsid w:val="00BF153A"/>
    <w:rsid w:val="00BF1664"/>
    <w:rsid w:val="00BF2110"/>
    <w:rsid w:val="00BF2D8F"/>
    <w:rsid w:val="00BF4527"/>
    <w:rsid w:val="00BF5DBB"/>
    <w:rsid w:val="00BF72D3"/>
    <w:rsid w:val="00BF7ED7"/>
    <w:rsid w:val="00C008FD"/>
    <w:rsid w:val="00C0131F"/>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B4D"/>
    <w:rsid w:val="00C45954"/>
    <w:rsid w:val="00C4627D"/>
    <w:rsid w:val="00C46C2C"/>
    <w:rsid w:val="00C46FBF"/>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47EC"/>
    <w:rsid w:val="00CC798B"/>
    <w:rsid w:val="00CD0130"/>
    <w:rsid w:val="00CD0159"/>
    <w:rsid w:val="00CD07A2"/>
    <w:rsid w:val="00CD0E7C"/>
    <w:rsid w:val="00CD1355"/>
    <w:rsid w:val="00CD45FF"/>
    <w:rsid w:val="00CD4733"/>
    <w:rsid w:val="00CD5000"/>
    <w:rsid w:val="00CD6D18"/>
    <w:rsid w:val="00CD7F65"/>
    <w:rsid w:val="00CE0898"/>
    <w:rsid w:val="00CE3A03"/>
    <w:rsid w:val="00CE5649"/>
    <w:rsid w:val="00CE5870"/>
    <w:rsid w:val="00CE6C09"/>
    <w:rsid w:val="00CE6DFA"/>
    <w:rsid w:val="00CE718B"/>
    <w:rsid w:val="00CE741E"/>
    <w:rsid w:val="00CE7D9D"/>
    <w:rsid w:val="00CE7E34"/>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A45"/>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083F"/>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A3F"/>
    <w:rsid w:val="00E036A8"/>
    <w:rsid w:val="00E04875"/>
    <w:rsid w:val="00E110BB"/>
    <w:rsid w:val="00E12F3A"/>
    <w:rsid w:val="00E132CF"/>
    <w:rsid w:val="00E13BD8"/>
    <w:rsid w:val="00E14B1A"/>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253F"/>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637"/>
    <w:rsid w:val="00E64858"/>
    <w:rsid w:val="00E6644B"/>
    <w:rsid w:val="00E7012F"/>
    <w:rsid w:val="00E704E6"/>
    <w:rsid w:val="00E70E12"/>
    <w:rsid w:val="00E721B5"/>
    <w:rsid w:val="00E72CB1"/>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B7D84"/>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6ED"/>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80E"/>
    <w:rsid w:val="00F8261D"/>
    <w:rsid w:val="00F857FD"/>
    <w:rsid w:val="00F85BC2"/>
    <w:rsid w:val="00F860A6"/>
    <w:rsid w:val="00F87FF8"/>
    <w:rsid w:val="00F90681"/>
    <w:rsid w:val="00F90B93"/>
    <w:rsid w:val="00F90F0E"/>
    <w:rsid w:val="00F9256B"/>
    <w:rsid w:val="00F933E6"/>
    <w:rsid w:val="00F9412D"/>
    <w:rsid w:val="00F9503E"/>
    <w:rsid w:val="00F958AE"/>
    <w:rsid w:val="00F964FB"/>
    <w:rsid w:val="00F96C5F"/>
    <w:rsid w:val="00FA0EBA"/>
    <w:rsid w:val="00FA1516"/>
    <w:rsid w:val="00FA1622"/>
    <w:rsid w:val="00FA1DCA"/>
    <w:rsid w:val="00FA2991"/>
    <w:rsid w:val="00FA2B27"/>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http://www.crep.gov.rs" TargetMode="External"/><Relationship Id="rId10" Type="http://schemas.openxmlformats.org/officeDocument/2006/relationships/hyperlink" Target="http://www.crep.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C46E-FEBC-43DE-B25B-A47036D0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74</Pages>
  <Words>24337</Words>
  <Characters>138726</Characters>
  <Application>Microsoft Office Word</Application>
  <DocSecurity>0</DocSecurity>
  <Lines>1156</Lines>
  <Paragraphs>325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162738</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1264</cp:revision>
  <cp:lastPrinted>2018-11-14T12:32:00Z</cp:lastPrinted>
  <dcterms:created xsi:type="dcterms:W3CDTF">2016-11-17T13:08:00Z</dcterms:created>
  <dcterms:modified xsi:type="dcterms:W3CDTF">2018-11-15T06:29:00Z</dcterms:modified>
</cp:coreProperties>
</file>