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0832" w:rsidRDefault="000D00AE" w:rsidP="00704E6A">
      <w:pPr>
        <w:jc w:val="center"/>
        <w:rPr>
          <w:b/>
          <w:bCs/>
          <w:i/>
          <w:iCs/>
          <w:sz w:val="36"/>
          <w:szCs w:val="36"/>
          <w:lang w:val="sr-Cyrl-CS"/>
        </w:rPr>
      </w:pPr>
      <w:r>
        <w:rPr>
          <w:b/>
          <w:bCs/>
          <w:i/>
          <w:iCs/>
          <w:sz w:val="36"/>
          <w:szCs w:val="36"/>
        </w:rPr>
        <w:t xml:space="preserve"> </w:t>
      </w:r>
      <w:r w:rsidR="00870832" w:rsidRPr="0050276F">
        <w:rPr>
          <w:b/>
          <w:bCs/>
          <w:i/>
          <w:iCs/>
          <w:sz w:val="36"/>
          <w:szCs w:val="36"/>
        </w:rPr>
        <w:t>ОПШТИНА ЉУБОВИЈА</w:t>
      </w:r>
    </w:p>
    <w:p w:rsidR="002405E3" w:rsidRPr="002405E3" w:rsidRDefault="002405E3" w:rsidP="00704E6A">
      <w:pPr>
        <w:jc w:val="center"/>
        <w:rPr>
          <w:b/>
          <w:bCs/>
          <w:i/>
          <w:iCs/>
          <w:sz w:val="36"/>
          <w:szCs w:val="36"/>
          <w:lang w:val="sr-Cyrl-CS"/>
        </w:rPr>
      </w:pPr>
      <w:r w:rsidRPr="002405E3">
        <w:rPr>
          <w:b/>
          <w:bCs/>
          <w:i/>
          <w:iCs/>
          <w:sz w:val="32"/>
          <w:szCs w:val="36"/>
          <w:lang w:val="sr-Cyrl-CS"/>
        </w:rPr>
        <w:t>-</w:t>
      </w:r>
      <w:r w:rsidR="00731F66">
        <w:rPr>
          <w:b/>
          <w:bCs/>
          <w:i/>
          <w:iCs/>
          <w:sz w:val="32"/>
          <w:szCs w:val="36"/>
          <w:lang w:val="sr-Cyrl-CS"/>
        </w:rPr>
        <w:t>О</w:t>
      </w:r>
      <w:r w:rsidR="00731F66" w:rsidRPr="002405E3">
        <w:rPr>
          <w:b/>
          <w:bCs/>
          <w:i/>
          <w:iCs/>
          <w:sz w:val="32"/>
          <w:szCs w:val="36"/>
          <w:lang w:val="sr-Cyrl-CS"/>
        </w:rPr>
        <w:t>пштинска управа</w:t>
      </w:r>
      <w:r w:rsidRPr="002405E3">
        <w:rPr>
          <w:b/>
          <w:bCs/>
          <w:i/>
          <w:iCs/>
          <w:sz w:val="32"/>
          <w:szCs w:val="36"/>
          <w:lang w:val="sr-Cyrl-CS"/>
        </w:rPr>
        <w:t>-</w:t>
      </w:r>
    </w:p>
    <w:p w:rsidR="00870832" w:rsidRPr="0050276F" w:rsidRDefault="00870832" w:rsidP="00870832">
      <w:pPr>
        <w:jc w:val="center"/>
        <w:rPr>
          <w:b/>
          <w:bCs/>
          <w:i/>
          <w:iCs/>
          <w:lang w:val="ru-RU"/>
        </w:rPr>
      </w:pPr>
    </w:p>
    <w:p w:rsidR="001619E7" w:rsidRPr="0050276F" w:rsidRDefault="001619E7">
      <w:pPr>
        <w:jc w:val="center"/>
        <w:rPr>
          <w:lang w:val="sr-Cyrl-CS"/>
        </w:rPr>
      </w:pPr>
    </w:p>
    <w:p w:rsidR="001619E7" w:rsidRPr="0050276F" w:rsidRDefault="001619E7">
      <w:pPr>
        <w:jc w:val="center"/>
      </w:pPr>
    </w:p>
    <w:p w:rsidR="001619E7" w:rsidRDefault="001619E7">
      <w:pPr>
        <w:jc w:val="center"/>
      </w:pPr>
    </w:p>
    <w:p w:rsidR="0050276F" w:rsidRPr="0050276F" w:rsidRDefault="0048320F">
      <w:pPr>
        <w:jc w:val="center"/>
      </w:pPr>
      <w:r>
        <w:rPr>
          <w:noProof/>
          <w:lang w:eastAsia="en-US"/>
        </w:rPr>
        <w:drawing>
          <wp:anchor distT="0" distB="0" distL="114300" distR="114300" simplePos="0" relativeHeight="251657728" behindDoc="0" locked="0" layoutInCell="1" allowOverlap="1">
            <wp:simplePos x="0" y="0"/>
            <wp:positionH relativeFrom="margin">
              <wp:posOffset>2151380</wp:posOffset>
            </wp:positionH>
            <wp:positionV relativeFrom="margin">
              <wp:posOffset>1057275</wp:posOffset>
            </wp:positionV>
            <wp:extent cx="1428750" cy="1428750"/>
            <wp:effectExtent l="0" t="0" r="0" b="0"/>
            <wp:wrapSquare wrapText="bothSides"/>
            <wp:docPr id="21" name="Picture 0" descr="Description: г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грб.png"/>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1619E7" w:rsidRPr="0050276F" w:rsidRDefault="001619E7">
      <w:pPr>
        <w:jc w:val="center"/>
      </w:pPr>
    </w:p>
    <w:p w:rsidR="001619E7" w:rsidRPr="0050276F" w:rsidRDefault="001619E7">
      <w:pPr>
        <w:jc w:val="center"/>
      </w:pPr>
    </w:p>
    <w:p w:rsidR="001619E7" w:rsidRPr="0050276F" w:rsidRDefault="001619E7">
      <w:pPr>
        <w:jc w:val="center"/>
      </w:pPr>
    </w:p>
    <w:p w:rsidR="001619E7" w:rsidRPr="0050276F" w:rsidRDefault="001619E7">
      <w:pPr>
        <w:jc w:val="center"/>
      </w:pPr>
    </w:p>
    <w:p w:rsidR="00870832" w:rsidRPr="0050276F" w:rsidRDefault="00870832">
      <w:pPr>
        <w:jc w:val="center"/>
      </w:pPr>
    </w:p>
    <w:p w:rsidR="00870832" w:rsidRPr="0050276F" w:rsidRDefault="00870832">
      <w:pPr>
        <w:jc w:val="center"/>
      </w:pPr>
    </w:p>
    <w:p w:rsidR="00870832" w:rsidRPr="0050276F" w:rsidRDefault="00870832">
      <w:pPr>
        <w:jc w:val="center"/>
      </w:pPr>
    </w:p>
    <w:p w:rsidR="001619E7" w:rsidRPr="0050276F" w:rsidRDefault="001619E7">
      <w:pPr>
        <w:jc w:val="center"/>
      </w:pPr>
    </w:p>
    <w:p w:rsidR="001619E7" w:rsidRDefault="001619E7">
      <w:pPr>
        <w:jc w:val="center"/>
      </w:pPr>
    </w:p>
    <w:p w:rsidR="00023B63" w:rsidRDefault="00023B63">
      <w:pPr>
        <w:jc w:val="center"/>
      </w:pPr>
    </w:p>
    <w:p w:rsidR="00023B63" w:rsidRPr="00023B63" w:rsidRDefault="00023B63">
      <w:pPr>
        <w:jc w:val="center"/>
      </w:pPr>
    </w:p>
    <w:p w:rsidR="001619E7" w:rsidRPr="0050276F" w:rsidRDefault="001619E7">
      <w:pPr>
        <w:jc w:val="center"/>
      </w:pPr>
    </w:p>
    <w:p w:rsidR="001619E7" w:rsidRPr="00B054D9" w:rsidRDefault="00A34736">
      <w:pPr>
        <w:jc w:val="center"/>
        <w:rPr>
          <w:b/>
          <w:i/>
          <w:sz w:val="32"/>
        </w:rPr>
      </w:pPr>
      <w:r w:rsidRPr="00B054D9">
        <w:rPr>
          <w:b/>
          <w:i/>
          <w:sz w:val="32"/>
        </w:rPr>
        <w:t>КОНКУРСНА ДОКУМЕНТАЦИЈА</w:t>
      </w:r>
    </w:p>
    <w:p w:rsidR="001619E7" w:rsidRPr="0050276F" w:rsidRDefault="001619E7">
      <w:pPr>
        <w:jc w:val="center"/>
        <w:rPr>
          <w:b/>
          <w:bCs/>
          <w:i/>
          <w:iCs/>
          <w:lang w:val="ru-RU"/>
        </w:rPr>
      </w:pPr>
    </w:p>
    <w:p w:rsidR="00A34736" w:rsidRPr="00F9599B" w:rsidRDefault="00A34736" w:rsidP="00A34736">
      <w:pPr>
        <w:jc w:val="center"/>
        <w:rPr>
          <w:i/>
          <w:iCs/>
          <w:sz w:val="28"/>
        </w:rPr>
      </w:pPr>
      <w:proofErr w:type="gramStart"/>
      <w:r w:rsidRPr="00A34736">
        <w:rPr>
          <w:b/>
          <w:bCs/>
          <w:i/>
          <w:sz w:val="28"/>
        </w:rPr>
        <w:t>ЈАВНА НАБАВКА бр.</w:t>
      </w:r>
      <w:proofErr w:type="gramEnd"/>
      <w:r w:rsidR="00176D01">
        <w:rPr>
          <w:b/>
          <w:bCs/>
          <w:i/>
          <w:sz w:val="28"/>
        </w:rPr>
        <w:t xml:space="preserve"> 31</w:t>
      </w:r>
      <w:r w:rsidRPr="00A34736">
        <w:rPr>
          <w:b/>
          <w:bCs/>
          <w:i/>
          <w:sz w:val="28"/>
        </w:rPr>
        <w:t xml:space="preserve"> /201</w:t>
      </w:r>
      <w:r w:rsidR="00F9599B">
        <w:rPr>
          <w:b/>
          <w:bCs/>
          <w:i/>
          <w:sz w:val="28"/>
        </w:rPr>
        <w:t>8</w:t>
      </w:r>
    </w:p>
    <w:p w:rsidR="00704E6A" w:rsidRDefault="00704E6A">
      <w:pPr>
        <w:jc w:val="center"/>
        <w:rPr>
          <w:b/>
          <w:bCs/>
          <w:sz w:val="28"/>
          <w:szCs w:val="28"/>
          <w:lang w:val="sr-Cyrl-CS"/>
        </w:rPr>
      </w:pPr>
    </w:p>
    <w:p w:rsidR="00704E6A" w:rsidRDefault="00704E6A">
      <w:pPr>
        <w:jc w:val="center"/>
        <w:rPr>
          <w:b/>
          <w:bCs/>
          <w:sz w:val="28"/>
          <w:szCs w:val="28"/>
          <w:lang w:val="sr-Cyrl-CS"/>
        </w:rPr>
      </w:pPr>
    </w:p>
    <w:p w:rsidR="0050276F" w:rsidRPr="002405E3" w:rsidRDefault="002405E3">
      <w:pPr>
        <w:jc w:val="center"/>
        <w:rPr>
          <w:b/>
          <w:bCs/>
          <w:i/>
          <w:sz w:val="32"/>
          <w:szCs w:val="28"/>
        </w:rPr>
      </w:pPr>
      <w:r w:rsidRPr="002405E3">
        <w:rPr>
          <w:b/>
          <w:i/>
          <w:sz w:val="28"/>
          <w:lang w:val="sr-Cyrl-CS"/>
        </w:rPr>
        <w:t>Услуг</w:t>
      </w:r>
      <w:r w:rsidRPr="002405E3">
        <w:rPr>
          <w:b/>
          <w:i/>
          <w:sz w:val="28"/>
        </w:rPr>
        <w:t>e</w:t>
      </w:r>
      <w:r w:rsidRPr="002405E3">
        <w:rPr>
          <w:b/>
          <w:i/>
          <w:noProof/>
          <w:sz w:val="28"/>
          <w:lang w:val="sr-Cyrl-CS"/>
        </w:rPr>
        <w:t xml:space="preserve"> одржавања софтвера за локалну пореску администрацију и службу рачуноводства</w:t>
      </w:r>
      <w:r w:rsidRPr="002405E3">
        <w:rPr>
          <w:b/>
          <w:i/>
          <w:sz w:val="28"/>
          <w:lang w:val="sr-Cyrl-CS"/>
        </w:rPr>
        <w:t xml:space="preserve">, </w:t>
      </w:r>
      <w:r>
        <w:rPr>
          <w:b/>
          <w:i/>
          <w:sz w:val="28"/>
          <w:lang w:val="sr-Cyrl-CS"/>
        </w:rPr>
        <w:t>обликована</w:t>
      </w:r>
      <w:r w:rsidRPr="002405E3">
        <w:rPr>
          <w:b/>
          <w:i/>
          <w:sz w:val="28"/>
          <w:lang w:val="sr-Cyrl-CS"/>
        </w:rPr>
        <w:t xml:space="preserve"> у 2 партије</w:t>
      </w:r>
      <w:r w:rsidR="001619E7" w:rsidRPr="002405E3">
        <w:rPr>
          <w:b/>
          <w:bCs/>
          <w:i/>
          <w:sz w:val="32"/>
          <w:szCs w:val="28"/>
          <w:lang w:val="sr-Cyrl-CS"/>
        </w:rPr>
        <w:t xml:space="preserve"> </w:t>
      </w:r>
    </w:p>
    <w:p w:rsidR="001619E7" w:rsidRDefault="001619E7">
      <w:pPr>
        <w:jc w:val="center"/>
        <w:rPr>
          <w:b/>
          <w:bCs/>
          <w:i/>
          <w:iCs/>
          <w:lang w:val="sr-Cyrl-CS"/>
        </w:rPr>
      </w:pPr>
    </w:p>
    <w:p w:rsidR="002405E3" w:rsidRPr="00203BC5" w:rsidRDefault="00203BC5" w:rsidP="002405E3">
      <w:pPr>
        <w:jc w:val="center"/>
        <w:rPr>
          <w:b/>
          <w:i/>
          <w:iCs/>
          <w:sz w:val="28"/>
        </w:rPr>
      </w:pPr>
      <w:r w:rsidRPr="005E29B4">
        <w:rPr>
          <w:b/>
          <w:noProof/>
          <w:sz w:val="28"/>
          <w:lang w:val="sr-Cyrl-CS"/>
        </w:rPr>
        <w:t>Партија 2 – Услуге одржавања рачуноводственог софтвера „Трезор – Саветник“</w:t>
      </w:r>
    </w:p>
    <w:p w:rsidR="001619E7" w:rsidRPr="002405E3" w:rsidRDefault="001619E7" w:rsidP="002405E3">
      <w:pPr>
        <w:rPr>
          <w:b/>
          <w:bCs/>
          <w:lang w:val="sr-Cyrl-CS"/>
        </w:rPr>
      </w:pPr>
    </w:p>
    <w:p w:rsidR="001619E7" w:rsidRPr="0050276F" w:rsidRDefault="001619E7">
      <w:pPr>
        <w:jc w:val="center"/>
        <w:rPr>
          <w:i/>
          <w:iCs/>
        </w:rPr>
      </w:pPr>
    </w:p>
    <w:p w:rsidR="001619E7" w:rsidRPr="0047014E" w:rsidRDefault="001619E7" w:rsidP="0047014E">
      <w:pPr>
        <w:rPr>
          <w:i/>
          <w:iCs/>
          <w:lang w:val="sr-Cyrl-CS"/>
        </w:rPr>
      </w:pPr>
    </w:p>
    <w:p w:rsidR="00704E6A" w:rsidRDefault="00704E6A" w:rsidP="00704E6A">
      <w:pPr>
        <w:jc w:val="center"/>
        <w:rPr>
          <w:b/>
          <w:i/>
          <w:sz w:val="28"/>
          <w:lang w:val="sr-Cyrl-CS"/>
        </w:rPr>
      </w:pPr>
      <w:r>
        <w:rPr>
          <w:b/>
          <w:i/>
          <w:sz w:val="28"/>
          <w:lang w:val="sr-Cyrl-CS"/>
        </w:rPr>
        <w:t xml:space="preserve">Преговарачки </w:t>
      </w:r>
      <w:r w:rsidRPr="00A34736">
        <w:rPr>
          <w:b/>
          <w:i/>
          <w:sz w:val="28"/>
        </w:rPr>
        <w:t>поступак</w:t>
      </w:r>
    </w:p>
    <w:p w:rsidR="001619E7" w:rsidRPr="0050276F" w:rsidRDefault="00704E6A" w:rsidP="00704E6A">
      <w:pPr>
        <w:jc w:val="center"/>
        <w:rPr>
          <w:i/>
          <w:iCs/>
        </w:rPr>
      </w:pPr>
      <w:r>
        <w:rPr>
          <w:b/>
          <w:i/>
          <w:sz w:val="28"/>
          <w:lang w:val="sr-Cyrl-CS"/>
        </w:rPr>
        <w:t>без објављивања позива за подношење понуда</w:t>
      </w:r>
    </w:p>
    <w:p w:rsidR="001619E7" w:rsidRPr="0050276F" w:rsidRDefault="001619E7">
      <w:pPr>
        <w:jc w:val="center"/>
        <w:rPr>
          <w:i/>
          <w:iCs/>
        </w:rPr>
      </w:pPr>
    </w:p>
    <w:p w:rsidR="001619E7" w:rsidRPr="0050276F" w:rsidRDefault="001619E7">
      <w:pPr>
        <w:jc w:val="center"/>
        <w:rPr>
          <w:i/>
          <w:iCs/>
        </w:rPr>
      </w:pPr>
    </w:p>
    <w:p w:rsidR="0050276F" w:rsidRDefault="0050276F">
      <w:pPr>
        <w:jc w:val="center"/>
        <w:rPr>
          <w:i/>
          <w:iCs/>
          <w:lang w:val="sr-Cyrl-CS"/>
        </w:rPr>
      </w:pPr>
    </w:p>
    <w:p w:rsidR="00704E6A" w:rsidRPr="00704E6A" w:rsidRDefault="00704E6A">
      <w:pPr>
        <w:jc w:val="center"/>
        <w:rPr>
          <w:i/>
          <w:iCs/>
          <w:lang w:val="sr-Cyrl-CS"/>
        </w:rPr>
      </w:pPr>
    </w:p>
    <w:p w:rsidR="0050276F" w:rsidRDefault="0050276F">
      <w:pPr>
        <w:jc w:val="center"/>
        <w:rPr>
          <w:i/>
          <w:iCs/>
        </w:rPr>
      </w:pPr>
    </w:p>
    <w:p w:rsidR="0050276F" w:rsidRPr="00704E6A" w:rsidRDefault="0050276F" w:rsidP="00704E6A">
      <w:pPr>
        <w:rPr>
          <w:i/>
          <w:iCs/>
          <w:lang w:val="sr-Cyrl-CS"/>
        </w:rPr>
      </w:pPr>
    </w:p>
    <w:p w:rsidR="001619E7" w:rsidRPr="0050276F" w:rsidRDefault="001619E7">
      <w:pPr>
        <w:jc w:val="center"/>
        <w:rPr>
          <w:i/>
          <w:iCs/>
        </w:rPr>
      </w:pPr>
    </w:p>
    <w:p w:rsidR="001619E7" w:rsidRPr="00023B63" w:rsidRDefault="001619E7">
      <w:pPr>
        <w:jc w:val="center"/>
        <w:rPr>
          <w:i/>
          <w:iCs/>
        </w:rPr>
      </w:pPr>
    </w:p>
    <w:p w:rsidR="001619E7" w:rsidRPr="0050276F" w:rsidRDefault="001619E7">
      <w:pPr>
        <w:jc w:val="center"/>
        <w:rPr>
          <w:i/>
          <w:iCs/>
        </w:rPr>
      </w:pPr>
    </w:p>
    <w:p w:rsidR="001619E7" w:rsidRDefault="001619E7" w:rsidP="00704E6A">
      <w:pPr>
        <w:rPr>
          <w:i/>
          <w:iCs/>
          <w:lang w:val="sr-Cyrl-CS"/>
        </w:rPr>
      </w:pPr>
    </w:p>
    <w:p w:rsidR="001619E7" w:rsidRPr="0050276F" w:rsidRDefault="001619E7" w:rsidP="00B054D9">
      <w:pPr>
        <w:rPr>
          <w:i/>
          <w:iCs/>
          <w:sz w:val="28"/>
          <w:szCs w:val="28"/>
        </w:rPr>
      </w:pPr>
    </w:p>
    <w:p w:rsidR="00A34736" w:rsidRDefault="00A34736" w:rsidP="00023B63">
      <w:pPr>
        <w:jc w:val="center"/>
        <w:rPr>
          <w:b/>
          <w:bCs/>
          <w:i/>
          <w:szCs w:val="28"/>
          <w:lang w:val="sr-Cyrl-CS"/>
        </w:rPr>
      </w:pPr>
      <w:proofErr w:type="gramStart"/>
      <w:r w:rsidRPr="00A34736">
        <w:rPr>
          <w:b/>
          <w:i/>
          <w:iCs/>
          <w:szCs w:val="28"/>
        </w:rPr>
        <w:t xml:space="preserve">Љубовија, </w:t>
      </w:r>
      <w:r w:rsidR="00176D01">
        <w:rPr>
          <w:b/>
          <w:i/>
          <w:iCs/>
          <w:szCs w:val="28"/>
          <w:lang w:val="sr-Cyrl-CS"/>
        </w:rPr>
        <w:t>јун</w:t>
      </w:r>
      <w:r w:rsidR="00870832" w:rsidRPr="00A34736">
        <w:rPr>
          <w:i/>
          <w:iCs/>
          <w:szCs w:val="28"/>
        </w:rPr>
        <w:t xml:space="preserve"> </w:t>
      </w:r>
      <w:r w:rsidR="00704E6A">
        <w:rPr>
          <w:b/>
          <w:bCs/>
          <w:i/>
          <w:szCs w:val="28"/>
        </w:rPr>
        <w:t>201</w:t>
      </w:r>
      <w:r w:rsidR="00F9599B">
        <w:rPr>
          <w:b/>
          <w:bCs/>
          <w:i/>
          <w:szCs w:val="28"/>
          <w:lang w:val="sr-Cyrl-CS"/>
        </w:rPr>
        <w:t>8</w:t>
      </w:r>
      <w:r w:rsidR="001619E7" w:rsidRPr="00A34736">
        <w:rPr>
          <w:b/>
          <w:bCs/>
          <w:i/>
          <w:szCs w:val="28"/>
        </w:rPr>
        <w:t>.</w:t>
      </w:r>
      <w:proofErr w:type="gramEnd"/>
      <w:r w:rsidR="001619E7" w:rsidRPr="00A34736">
        <w:rPr>
          <w:b/>
          <w:bCs/>
          <w:i/>
          <w:szCs w:val="28"/>
        </w:rPr>
        <w:t xml:space="preserve"> </w:t>
      </w:r>
      <w:r w:rsidR="0047014E">
        <w:rPr>
          <w:b/>
          <w:bCs/>
          <w:i/>
          <w:szCs w:val="28"/>
          <w:lang w:val="sr-Cyrl-CS"/>
        </w:rPr>
        <w:t>г</w:t>
      </w:r>
      <w:r w:rsidR="001619E7" w:rsidRPr="00A34736">
        <w:rPr>
          <w:b/>
          <w:bCs/>
          <w:i/>
          <w:szCs w:val="28"/>
        </w:rPr>
        <w:t>одине</w:t>
      </w:r>
    </w:p>
    <w:p w:rsidR="00A34736" w:rsidRPr="0047014E" w:rsidRDefault="0047014E" w:rsidP="0047014E">
      <w:pPr>
        <w:rPr>
          <w:b/>
          <w:bCs/>
          <w:i/>
          <w:szCs w:val="28"/>
          <w:lang w:val="sr-Cyrl-CS"/>
        </w:rPr>
      </w:pPr>
      <w:r>
        <w:rPr>
          <w:b/>
          <w:bCs/>
          <w:i/>
          <w:szCs w:val="28"/>
          <w:lang w:val="sr-Cyrl-CS"/>
        </w:rPr>
        <w:br w:type="page"/>
      </w:r>
      <w:r w:rsidR="00A34736">
        <w:rPr>
          <w:rFonts w:eastAsia="TimesNewRomanPSMT"/>
        </w:rPr>
        <w:lastRenderedPageBreak/>
        <w:t>Република Србија</w:t>
      </w:r>
    </w:p>
    <w:p w:rsidR="00A34736" w:rsidRDefault="00A34736" w:rsidP="00A34736">
      <w:pPr>
        <w:jc w:val="both"/>
        <w:rPr>
          <w:rFonts w:eastAsia="TimesNewRomanPSMT"/>
          <w:b/>
          <w:lang w:val="sr-Cyrl-CS"/>
        </w:rPr>
      </w:pPr>
      <w:r w:rsidRPr="00A34736">
        <w:rPr>
          <w:rFonts w:eastAsia="TimesNewRomanPSMT"/>
          <w:b/>
        </w:rPr>
        <w:t>ОПШТИНА ЉУБОВИЈА</w:t>
      </w:r>
    </w:p>
    <w:p w:rsidR="0015673A" w:rsidRPr="0015673A" w:rsidRDefault="0015673A" w:rsidP="00A34736">
      <w:pPr>
        <w:jc w:val="both"/>
        <w:rPr>
          <w:rFonts w:eastAsia="TimesNewRomanPSMT"/>
          <w:b/>
          <w:lang w:val="sr-Cyrl-CS"/>
        </w:rPr>
      </w:pPr>
      <w:r>
        <w:rPr>
          <w:rFonts w:eastAsia="TimesNewRomanPSMT"/>
          <w:b/>
          <w:lang w:val="sr-Cyrl-CS"/>
        </w:rPr>
        <w:t>-Општинска управа-</w:t>
      </w:r>
    </w:p>
    <w:p w:rsidR="004D140C" w:rsidRDefault="004D140C" w:rsidP="00A34736">
      <w:pPr>
        <w:jc w:val="both"/>
        <w:rPr>
          <w:lang w:val="sr-Cyrl-CS"/>
        </w:rPr>
      </w:pPr>
      <w:r>
        <w:rPr>
          <w:lang w:val="sr-Cyrl-CS"/>
        </w:rPr>
        <w:t>Комисија за јавне набавке</w:t>
      </w:r>
    </w:p>
    <w:p w:rsidR="00A34736" w:rsidRPr="0015673A" w:rsidRDefault="00984F1B" w:rsidP="00A34736">
      <w:pPr>
        <w:jc w:val="both"/>
        <w:rPr>
          <w:rFonts w:eastAsia="TimesNewRomanPSMT"/>
          <w:lang w:val="sr-Cyrl-CS"/>
        </w:rPr>
      </w:pPr>
      <w:r>
        <w:rPr>
          <w:rFonts w:eastAsia="TimesNewRomanPSMT"/>
        </w:rPr>
        <w:t xml:space="preserve">Број: </w:t>
      </w:r>
      <w:r w:rsidR="00AD08EB">
        <w:rPr>
          <w:rFonts w:eastAsia="TimesNewRomanPSMT"/>
          <w:lang w:val="sr-Cyrl-CS"/>
        </w:rPr>
        <w:t>404-</w:t>
      </w:r>
      <w:r w:rsidR="00176D01">
        <w:rPr>
          <w:rFonts w:eastAsia="TimesNewRomanPSMT"/>
          <w:lang w:val="sr-Cyrl-CS"/>
        </w:rPr>
        <w:t>32</w:t>
      </w:r>
      <w:r>
        <w:rPr>
          <w:rFonts w:eastAsia="TimesNewRomanPSMT"/>
        </w:rPr>
        <w:t>/201</w:t>
      </w:r>
      <w:r w:rsidR="00F9599B">
        <w:rPr>
          <w:rFonts w:eastAsia="TimesNewRomanPSMT"/>
          <w:lang w:val="sr-Cyrl-CS"/>
        </w:rPr>
        <w:t>8</w:t>
      </w:r>
      <w:r w:rsidR="0015673A">
        <w:rPr>
          <w:rFonts w:eastAsia="TimesNewRomanPSMT"/>
        </w:rPr>
        <w:t>-0</w:t>
      </w:r>
      <w:r w:rsidR="0015673A">
        <w:rPr>
          <w:rFonts w:eastAsia="TimesNewRomanPSMT"/>
          <w:lang w:val="sr-Cyrl-CS"/>
        </w:rPr>
        <w:t>4</w:t>
      </w:r>
    </w:p>
    <w:p w:rsidR="00A34736" w:rsidRDefault="00176D01" w:rsidP="00A34736">
      <w:pPr>
        <w:jc w:val="both"/>
        <w:rPr>
          <w:rFonts w:eastAsia="TimesNewRomanPSMT"/>
          <w:lang w:val="sr-Cyrl-CS"/>
        </w:rPr>
      </w:pPr>
      <w:r>
        <w:rPr>
          <w:rFonts w:eastAsia="TimesNewRomanPSMT"/>
        </w:rPr>
        <w:t>01.06</w:t>
      </w:r>
      <w:r w:rsidR="00984F1B">
        <w:rPr>
          <w:rFonts w:eastAsia="TimesNewRomanPSMT"/>
        </w:rPr>
        <w:t>.201</w:t>
      </w:r>
      <w:r w:rsidR="00F9599B">
        <w:rPr>
          <w:rFonts w:eastAsia="TimesNewRomanPSMT"/>
          <w:lang w:val="sr-Cyrl-CS"/>
        </w:rPr>
        <w:t>8</w:t>
      </w:r>
      <w:r w:rsidR="00A34736">
        <w:rPr>
          <w:rFonts w:eastAsia="TimesNewRomanPSMT"/>
        </w:rPr>
        <w:t xml:space="preserve">. </w:t>
      </w:r>
      <w:proofErr w:type="gramStart"/>
      <w:r w:rsidR="00A34736">
        <w:rPr>
          <w:rFonts w:eastAsia="TimesNewRomanPSMT"/>
        </w:rPr>
        <w:t>године</w:t>
      </w:r>
      <w:proofErr w:type="gramEnd"/>
    </w:p>
    <w:p w:rsidR="004D140C" w:rsidRPr="004D140C" w:rsidRDefault="004D140C" w:rsidP="00A34736">
      <w:pPr>
        <w:jc w:val="both"/>
        <w:rPr>
          <w:rFonts w:eastAsia="TimesNewRomanPSMT"/>
          <w:lang w:val="sr-Cyrl-CS"/>
        </w:rPr>
      </w:pPr>
      <w:r>
        <w:rPr>
          <w:rFonts w:eastAsia="TimesNewRomanPSMT"/>
          <w:lang w:val="sr-Cyrl-CS"/>
        </w:rPr>
        <w:t>Војводе Мишића 45</w:t>
      </w:r>
    </w:p>
    <w:p w:rsidR="00A34736" w:rsidRDefault="00A34736" w:rsidP="00A34736">
      <w:pPr>
        <w:jc w:val="both"/>
        <w:rPr>
          <w:rFonts w:eastAsia="TimesNewRomanPSMT"/>
        </w:rPr>
      </w:pPr>
      <w:r>
        <w:rPr>
          <w:rFonts w:eastAsia="TimesNewRomanPSMT"/>
        </w:rPr>
        <w:t>Љ у б о в и ј а</w:t>
      </w:r>
    </w:p>
    <w:p w:rsidR="00A34736" w:rsidRDefault="00A34736" w:rsidP="00A34736">
      <w:pPr>
        <w:jc w:val="both"/>
        <w:rPr>
          <w:rFonts w:eastAsia="TimesNewRomanPSMT"/>
        </w:rPr>
      </w:pPr>
    </w:p>
    <w:p w:rsidR="001619E7" w:rsidRPr="008234F7" w:rsidRDefault="004D140C" w:rsidP="00AB66D1">
      <w:pPr>
        <w:spacing w:after="120"/>
        <w:ind w:firstLine="708"/>
        <w:jc w:val="both"/>
        <w:rPr>
          <w:rFonts w:eastAsia="TimesNewRomanPSMT"/>
        </w:rPr>
      </w:pPr>
      <w:proofErr w:type="gramStart"/>
      <w:r>
        <w:rPr>
          <w:rFonts w:eastAsia="TimesNewRomanPSMT"/>
        </w:rPr>
        <w:t xml:space="preserve">На основу члана </w:t>
      </w:r>
      <w:r>
        <w:rPr>
          <w:rFonts w:eastAsia="TimesNewRomanPSMT"/>
          <w:lang w:val="sr-Cyrl-CS"/>
        </w:rPr>
        <w:t>36</w:t>
      </w:r>
      <w:r w:rsidRPr="0050276F">
        <w:rPr>
          <w:rFonts w:eastAsia="TimesNewRomanPSMT"/>
        </w:rPr>
        <w:t>.</w:t>
      </w:r>
      <w:proofErr w:type="gramEnd"/>
      <w:r>
        <w:rPr>
          <w:rFonts w:eastAsia="TimesNewRomanPSMT"/>
          <w:lang w:val="sr-Cyrl-CS"/>
        </w:rPr>
        <w:t xml:space="preserve"> став 1. тачка 2) </w:t>
      </w:r>
      <w:r w:rsidRPr="0050276F">
        <w:rPr>
          <w:rFonts w:eastAsia="TimesNewRomanPSMT"/>
        </w:rPr>
        <w:t xml:space="preserve">и </w:t>
      </w:r>
      <w:r>
        <w:rPr>
          <w:rFonts w:eastAsia="TimesNewRomanPSMT"/>
          <w:lang w:val="sr-Cyrl-CS"/>
        </w:rPr>
        <w:t xml:space="preserve">члана </w:t>
      </w:r>
      <w:r w:rsidRPr="0050276F">
        <w:rPr>
          <w:rFonts w:eastAsia="TimesNewRomanPSMT"/>
        </w:rPr>
        <w:t>61.</w:t>
      </w:r>
      <w:r>
        <w:rPr>
          <w:rFonts w:eastAsia="TimesNewRomanPSMT"/>
        </w:rPr>
        <w:t xml:space="preserve"> </w:t>
      </w:r>
      <w:proofErr w:type="gramStart"/>
      <w:r>
        <w:rPr>
          <w:rFonts w:eastAsia="TimesNewRomanPSMT"/>
        </w:rPr>
        <w:t>Закона о јавним набавкама („Службени</w:t>
      </w:r>
      <w:r w:rsidRPr="0050276F">
        <w:rPr>
          <w:rFonts w:eastAsia="TimesNewRomanPSMT"/>
        </w:rPr>
        <w:t xml:space="preserve"> гласник РС” бр.</w:t>
      </w:r>
      <w:r>
        <w:rPr>
          <w:rFonts w:eastAsia="TimesNewRomanPSMT"/>
        </w:rPr>
        <w:t xml:space="preserve"> 124/12</w:t>
      </w:r>
      <w:r>
        <w:rPr>
          <w:rFonts w:eastAsia="TimesNewRomanPSMT"/>
          <w:lang w:val="sr-Cyrl-CS"/>
        </w:rPr>
        <w:t>, 14/15, 68/15</w:t>
      </w:r>
      <w:r w:rsidRPr="0050276F">
        <w:rPr>
          <w:rFonts w:eastAsia="TimesNewRomanPSMT"/>
        </w:rPr>
        <w:t>), чл</w:t>
      </w:r>
      <w:r>
        <w:rPr>
          <w:rFonts w:eastAsia="TimesNewRomanPSMT"/>
        </w:rPr>
        <w:t>ана</w:t>
      </w:r>
      <w:r w:rsidRPr="0050276F">
        <w:rPr>
          <w:rFonts w:eastAsia="TimesNewRomanPSMT"/>
        </w:rPr>
        <w:t xml:space="preserve"> </w:t>
      </w:r>
      <w:r>
        <w:rPr>
          <w:rFonts w:eastAsia="TimesNewRomanPSMT"/>
          <w:lang w:val="sr-Cyrl-CS"/>
        </w:rPr>
        <w:t>5</w:t>
      </w:r>
      <w:r w:rsidRPr="0050276F">
        <w:rPr>
          <w:rFonts w:eastAsia="TimesNewRomanPSMT"/>
        </w:rPr>
        <w:t>.</w:t>
      </w:r>
      <w:proofErr w:type="gramEnd"/>
      <w:r w:rsidRPr="0050276F">
        <w:rPr>
          <w:rFonts w:eastAsia="TimesNewRomanPSMT"/>
        </w:rPr>
        <w:t xml:space="preserve"> </w:t>
      </w:r>
      <w:proofErr w:type="gramStart"/>
      <w:r w:rsidRPr="0050276F">
        <w:rPr>
          <w:rFonts w:eastAsia="TimesNewRomanPSMT"/>
        </w:rPr>
        <w:t>Правилника о обавезним елементима конкурсне документације у поступцима јавних набавки и начину док</w:t>
      </w:r>
      <w:r>
        <w:rPr>
          <w:rFonts w:eastAsia="TimesNewRomanPSMT"/>
        </w:rPr>
        <w:t>азивања испуњености услова („Службени гласник РС”</w:t>
      </w:r>
      <w:r>
        <w:rPr>
          <w:rFonts w:eastAsia="TimesNewRomanPSMT"/>
          <w:lang w:val="sr-Cyrl-CS"/>
        </w:rPr>
        <w:t xml:space="preserve">, </w:t>
      </w:r>
      <w:r>
        <w:rPr>
          <w:rFonts w:eastAsia="TimesNewRomanPSMT"/>
        </w:rPr>
        <w:t xml:space="preserve">бр. </w:t>
      </w:r>
      <w:r>
        <w:rPr>
          <w:rFonts w:eastAsia="TimesNewRomanPSMT"/>
          <w:lang w:val="sr-Cyrl-CS"/>
        </w:rPr>
        <w:t>86/15</w:t>
      </w:r>
      <w:r w:rsidRPr="0050276F">
        <w:rPr>
          <w:rFonts w:eastAsia="TimesNewRomanPSMT"/>
        </w:rPr>
        <w:t xml:space="preserve">), </w:t>
      </w:r>
      <w:r>
        <w:rPr>
          <w:lang w:val="sr-Cyrl-CS"/>
        </w:rPr>
        <w:t>члана 37</w:t>
      </w:r>
      <w:r w:rsidRPr="003A7955">
        <w:rPr>
          <w:lang w:val="sr-Cyrl-CS"/>
        </w:rPr>
        <w:t>.</w:t>
      </w:r>
      <w:proofErr w:type="gramEnd"/>
      <w:r w:rsidRPr="003A7955">
        <w:rPr>
          <w:lang w:val="sr-Cyrl-CS"/>
        </w:rPr>
        <w:t xml:space="preserve"> Правилника о ближем уређивању поступка јавне набавке </w:t>
      </w:r>
      <w:r>
        <w:rPr>
          <w:lang w:val="sr-Cyrl-CS"/>
        </w:rPr>
        <w:t xml:space="preserve">за директне буџетске кориснике </w:t>
      </w:r>
      <w:r w:rsidRPr="003A7955">
        <w:rPr>
          <w:lang w:val="sr-Cyrl-CS"/>
        </w:rPr>
        <w:t>у општини Љубовија</w:t>
      </w:r>
      <w:r w:rsidR="002D40B2">
        <w:rPr>
          <w:lang w:val="sr-Cyrl-CS"/>
        </w:rPr>
        <w:t>: Председник општине и Општинско веће, Скупштина општине и Општинска управа</w:t>
      </w:r>
      <w:r w:rsidRPr="003A7955">
        <w:rPr>
          <w:lang w:val="sr-Cyrl-CS"/>
        </w:rPr>
        <w:t xml:space="preserve"> („Службен</w:t>
      </w:r>
      <w:r>
        <w:rPr>
          <w:lang w:val="sr-Cyrl-CS"/>
        </w:rPr>
        <w:t>и лист општине Љубовија“, број 1/2016</w:t>
      </w:r>
      <w:r w:rsidR="002D40B2">
        <w:rPr>
          <w:lang w:val="sr-Cyrl-CS"/>
        </w:rPr>
        <w:t xml:space="preserve"> и 4/2017</w:t>
      </w:r>
      <w:r w:rsidRPr="003A7955">
        <w:rPr>
          <w:lang w:val="sr-Cyrl-CS"/>
        </w:rPr>
        <w:t>)</w:t>
      </w:r>
      <w:r>
        <w:rPr>
          <w:lang w:val="sr-Cyrl-CS"/>
        </w:rPr>
        <w:t xml:space="preserve">, </w:t>
      </w:r>
      <w:r>
        <w:rPr>
          <w:rFonts w:eastAsia="TimesNewRomanPSMT"/>
          <w:lang w:val="sr-Cyrl-CS"/>
        </w:rPr>
        <w:t xml:space="preserve">Мишљења Управе за јавне набавке број </w:t>
      </w:r>
      <w:r w:rsidR="00086EC0">
        <w:rPr>
          <w:lang w:val="sr-Cyrl-CS"/>
        </w:rPr>
        <w:t>404-02-</w:t>
      </w:r>
      <w:r w:rsidR="00FB6078">
        <w:rPr>
          <w:lang w:val="sr-Cyrl-CS"/>
        </w:rPr>
        <w:t>2127/18</w:t>
      </w:r>
      <w:r w:rsidR="00086EC0">
        <w:rPr>
          <w:lang w:val="sr-Cyrl-CS"/>
        </w:rPr>
        <w:t xml:space="preserve"> од </w:t>
      </w:r>
      <w:r w:rsidR="00FB6078">
        <w:rPr>
          <w:lang w:val="sr-Cyrl-CS"/>
        </w:rPr>
        <w:t>29.05</w:t>
      </w:r>
      <w:r w:rsidR="00CD6B13">
        <w:rPr>
          <w:lang w:val="sr-Cyrl-CS"/>
        </w:rPr>
        <w:t>.2018</w:t>
      </w:r>
      <w:r>
        <w:rPr>
          <w:lang w:val="sr-Cyrl-CS"/>
        </w:rPr>
        <w:t xml:space="preserve">. године, </w:t>
      </w:r>
      <w:r>
        <w:t xml:space="preserve">Одлуке о покретању </w:t>
      </w:r>
      <w:r w:rsidRPr="0050276F">
        <w:t>поступка ј</w:t>
      </w:r>
      <w:r>
        <w:t xml:space="preserve">авне набавке број </w:t>
      </w:r>
      <w:r w:rsidR="00FB6078">
        <w:rPr>
          <w:rFonts w:eastAsia="TimesNewRomanPSMT"/>
          <w:lang w:val="sr-Cyrl-CS"/>
        </w:rPr>
        <w:t>404-32</w:t>
      </w:r>
      <w:r>
        <w:rPr>
          <w:rFonts w:eastAsia="TimesNewRomanPSMT"/>
        </w:rPr>
        <w:t>/201</w:t>
      </w:r>
      <w:r w:rsidR="00CD6B13">
        <w:rPr>
          <w:rFonts w:eastAsia="TimesNewRomanPSMT"/>
          <w:lang w:val="sr-Cyrl-CS"/>
        </w:rPr>
        <w:t>8</w:t>
      </w:r>
      <w:r>
        <w:rPr>
          <w:rFonts w:eastAsia="TimesNewRomanPSMT"/>
        </w:rPr>
        <w:t>-0</w:t>
      </w:r>
      <w:r>
        <w:rPr>
          <w:rFonts w:eastAsia="TimesNewRomanPSMT"/>
          <w:lang w:val="sr-Cyrl-CS"/>
        </w:rPr>
        <w:t xml:space="preserve">4 </w:t>
      </w:r>
      <w:r>
        <w:t xml:space="preserve">од </w:t>
      </w:r>
      <w:r w:rsidR="00FB6078">
        <w:t>31.05</w:t>
      </w:r>
      <w:r>
        <w:t>.201</w:t>
      </w:r>
      <w:r w:rsidR="00CD6B13">
        <w:rPr>
          <w:lang w:val="sr-Cyrl-CS"/>
        </w:rPr>
        <w:t>8</w:t>
      </w:r>
      <w:r>
        <w:t xml:space="preserve">. </w:t>
      </w:r>
      <w:proofErr w:type="gramStart"/>
      <w:r>
        <w:t>године</w:t>
      </w:r>
      <w:proofErr w:type="gramEnd"/>
      <w:r>
        <w:t xml:space="preserve"> и Решења о образовању </w:t>
      </w:r>
      <w:r>
        <w:rPr>
          <w:lang w:val="sr-Cyrl-CS"/>
        </w:rPr>
        <w:t>К</w:t>
      </w:r>
      <w:r w:rsidRPr="0050276F">
        <w:t>омисиј</w:t>
      </w:r>
      <w:r>
        <w:t xml:space="preserve">е за јавну набавку </w:t>
      </w:r>
      <w:r w:rsidR="00FB6078">
        <w:rPr>
          <w:rFonts w:eastAsia="TimesNewRomanPSMT"/>
          <w:lang w:val="sr-Cyrl-CS"/>
        </w:rPr>
        <w:t>404-32</w:t>
      </w:r>
      <w:r>
        <w:rPr>
          <w:rFonts w:eastAsia="TimesNewRomanPSMT"/>
        </w:rPr>
        <w:t>/201</w:t>
      </w:r>
      <w:r w:rsidR="00CD6B13">
        <w:rPr>
          <w:rFonts w:eastAsia="TimesNewRomanPSMT"/>
          <w:lang w:val="sr-Cyrl-CS"/>
        </w:rPr>
        <w:t>8</w:t>
      </w:r>
      <w:r>
        <w:rPr>
          <w:rFonts w:eastAsia="TimesNewRomanPSMT"/>
        </w:rPr>
        <w:t>-0</w:t>
      </w:r>
      <w:r>
        <w:rPr>
          <w:rFonts w:eastAsia="TimesNewRomanPSMT"/>
          <w:lang w:val="sr-Cyrl-CS"/>
        </w:rPr>
        <w:t xml:space="preserve">4 </w:t>
      </w:r>
      <w:r>
        <w:t xml:space="preserve">од </w:t>
      </w:r>
      <w:r w:rsidR="00FB6078">
        <w:t>31.05</w:t>
      </w:r>
      <w:r>
        <w:t>.201</w:t>
      </w:r>
      <w:r w:rsidR="00CD6B13">
        <w:rPr>
          <w:lang w:val="sr-Cyrl-CS"/>
        </w:rPr>
        <w:t>8</w:t>
      </w:r>
      <w:r>
        <w:t xml:space="preserve">. </w:t>
      </w:r>
      <w:proofErr w:type="gramStart"/>
      <w:r>
        <w:t>године</w:t>
      </w:r>
      <w:proofErr w:type="gramEnd"/>
      <w:r>
        <w:t xml:space="preserve">, </w:t>
      </w:r>
      <w:r w:rsidRPr="0050276F">
        <w:t>припремљена је:</w:t>
      </w:r>
    </w:p>
    <w:p w:rsidR="001619E7" w:rsidRPr="002A79FD" w:rsidRDefault="002A79FD" w:rsidP="00AB66D1">
      <w:pPr>
        <w:jc w:val="center"/>
        <w:rPr>
          <w:rFonts w:eastAsia="TimesNewRomanPSMT"/>
          <w:b/>
        </w:rPr>
      </w:pPr>
      <w:r w:rsidRPr="002A79FD">
        <w:rPr>
          <w:rFonts w:eastAsia="TimesNewRomanPSMT"/>
          <w:b/>
        </w:rPr>
        <w:t>КОНКУРСНА ДОКУМЕНТАЦИЈА</w:t>
      </w:r>
    </w:p>
    <w:p w:rsidR="000F3074" w:rsidRDefault="007C3976" w:rsidP="00E32239">
      <w:pPr>
        <w:spacing w:after="120"/>
        <w:jc w:val="center"/>
        <w:rPr>
          <w:rFonts w:eastAsia="TimesNewRomanPSMT"/>
          <w:b/>
          <w:lang w:val="sr-Cyrl-CS"/>
        </w:rPr>
      </w:pPr>
      <w:proofErr w:type="gramStart"/>
      <w:r>
        <w:rPr>
          <w:rFonts w:eastAsia="TimesNewRomanPSMT"/>
          <w:b/>
        </w:rPr>
        <w:t>у</w:t>
      </w:r>
      <w:proofErr w:type="gramEnd"/>
      <w:r>
        <w:rPr>
          <w:rFonts w:eastAsia="TimesNewRomanPSMT"/>
          <w:b/>
        </w:rPr>
        <w:t xml:space="preserve"> </w:t>
      </w:r>
      <w:r>
        <w:rPr>
          <w:rFonts w:eastAsia="TimesNewRomanPSMT"/>
          <w:b/>
          <w:lang w:val="sr-Cyrl-CS"/>
        </w:rPr>
        <w:t xml:space="preserve">преговарачком </w:t>
      </w:r>
      <w:r w:rsidR="002A79FD" w:rsidRPr="002A79FD">
        <w:rPr>
          <w:rFonts w:eastAsia="TimesNewRomanPSMT"/>
          <w:b/>
        </w:rPr>
        <w:t>поступку</w:t>
      </w:r>
      <w:r>
        <w:rPr>
          <w:rFonts w:eastAsia="TimesNewRomanPSMT"/>
          <w:b/>
          <w:lang w:val="sr-Cyrl-CS"/>
        </w:rPr>
        <w:t xml:space="preserve"> без објављавања позива за подношење понуда</w:t>
      </w:r>
      <w:r w:rsidR="004D4CC4">
        <w:rPr>
          <w:rFonts w:eastAsia="TimesNewRomanPSMT"/>
          <w:b/>
        </w:rPr>
        <w:t xml:space="preserve"> за јавну набавку</w:t>
      </w:r>
      <w:r w:rsidR="000F3074">
        <w:rPr>
          <w:rFonts w:eastAsia="TimesNewRomanPSMT"/>
          <w:b/>
          <w:lang w:val="sr-Cyrl-CS"/>
        </w:rPr>
        <w:t xml:space="preserve"> </w:t>
      </w:r>
      <w:r w:rsidR="000F3074" w:rsidRPr="000F3074">
        <w:rPr>
          <w:b/>
          <w:lang w:val="sr-Cyrl-CS"/>
        </w:rPr>
        <w:t>услуга</w:t>
      </w:r>
      <w:r w:rsidR="000F3074" w:rsidRPr="000F3074">
        <w:rPr>
          <w:b/>
          <w:noProof/>
          <w:lang w:val="sr-Cyrl-CS"/>
        </w:rPr>
        <w:t xml:space="preserve"> одржавања софтвера за локалну пореску администрацију и службу рачуноводства</w:t>
      </w:r>
      <w:r>
        <w:rPr>
          <w:rFonts w:eastAsia="TimesNewRomanPSMT"/>
          <w:b/>
          <w:lang w:val="sr-Cyrl-CS"/>
        </w:rPr>
        <w:t xml:space="preserve">, </w:t>
      </w:r>
      <w:r w:rsidR="000F3074">
        <w:rPr>
          <w:rFonts w:eastAsia="TimesNewRomanPSMT"/>
          <w:b/>
          <w:lang w:val="sr-Cyrl-CS"/>
        </w:rPr>
        <w:t xml:space="preserve">редни број </w:t>
      </w:r>
      <w:r w:rsidR="000F3074">
        <w:rPr>
          <w:rFonts w:eastAsia="TimesNewRomanPSMT"/>
          <w:b/>
        </w:rPr>
        <w:t xml:space="preserve">ЈН </w:t>
      </w:r>
      <w:r w:rsidR="00FB6078">
        <w:rPr>
          <w:rFonts w:eastAsia="TimesNewRomanPSMT"/>
          <w:b/>
        </w:rPr>
        <w:t>31</w:t>
      </w:r>
      <w:r w:rsidR="000F3074">
        <w:rPr>
          <w:rFonts w:eastAsia="TimesNewRomanPSMT"/>
          <w:b/>
        </w:rPr>
        <w:t>/201</w:t>
      </w:r>
      <w:r w:rsidR="00CD6B13">
        <w:rPr>
          <w:rFonts w:eastAsia="TimesNewRomanPSMT"/>
          <w:b/>
          <w:lang w:val="sr-Cyrl-CS"/>
        </w:rPr>
        <w:t>8</w:t>
      </w:r>
    </w:p>
    <w:p w:rsidR="001619E7" w:rsidRPr="00720428" w:rsidRDefault="00720428" w:rsidP="00E32239">
      <w:pPr>
        <w:spacing w:after="120"/>
        <w:jc w:val="center"/>
        <w:rPr>
          <w:rFonts w:eastAsia="TimesNewRomanPSMT"/>
          <w:b/>
          <w:lang w:val="sr-Cyrl-CS"/>
        </w:rPr>
      </w:pPr>
      <w:r w:rsidRPr="00720428">
        <w:rPr>
          <w:b/>
          <w:noProof/>
          <w:lang w:val="sr-Cyrl-CS"/>
        </w:rPr>
        <w:t>Партија 2 – Услуге одржавања рачуноводственог софтвера „Трезор – Саветник“</w:t>
      </w:r>
    </w:p>
    <w:p w:rsidR="001619E7" w:rsidRDefault="00B848B7">
      <w:pPr>
        <w:jc w:val="both"/>
        <w:rPr>
          <w:rFonts w:eastAsia="TimesNewRomanPSMT"/>
          <w:lang w:val="sr-Cyrl-CS"/>
        </w:rPr>
      </w:pPr>
      <w:r>
        <w:rPr>
          <w:rFonts w:eastAsia="TimesNewRomanPSMT"/>
        </w:rPr>
        <w:t>Конкурсна документација садржи:</w:t>
      </w:r>
    </w:p>
    <w:p w:rsidR="00267E9C" w:rsidRPr="00267E9C" w:rsidRDefault="00267E9C">
      <w:pPr>
        <w:jc w:val="both"/>
        <w:rPr>
          <w:rFonts w:eastAsia="TimesNewRomanPSMT"/>
          <w:lang w:val="sr-Cyrl-CS"/>
        </w:rPr>
      </w:pPr>
    </w:p>
    <w:tbl>
      <w:tblPr>
        <w:tblW w:w="930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6930"/>
        <w:gridCol w:w="1064"/>
      </w:tblGrid>
      <w:tr w:rsidR="001619E7" w:rsidRPr="0050276F" w:rsidTr="004524F4">
        <w:tc>
          <w:tcPr>
            <w:tcW w:w="1308" w:type="dxa"/>
            <w:shd w:val="clear" w:color="auto" w:fill="A6A6A6"/>
          </w:tcPr>
          <w:p w:rsidR="001619E7" w:rsidRPr="0050276F" w:rsidRDefault="001619E7">
            <w:pPr>
              <w:jc w:val="both"/>
              <w:rPr>
                <w:rFonts w:eastAsia="TimesNewRomanPSMT"/>
                <w:b/>
                <w:i/>
              </w:rPr>
            </w:pPr>
            <w:r w:rsidRPr="0050276F">
              <w:rPr>
                <w:rFonts w:eastAsia="TimesNewRomanPSMT"/>
                <w:b/>
                <w:i/>
                <w:lang w:val="sr-Cyrl-CS"/>
              </w:rPr>
              <w:t>Поглавље</w:t>
            </w:r>
          </w:p>
        </w:tc>
        <w:tc>
          <w:tcPr>
            <w:tcW w:w="6930" w:type="dxa"/>
            <w:shd w:val="clear" w:color="auto" w:fill="A6A6A6"/>
          </w:tcPr>
          <w:p w:rsidR="001619E7" w:rsidRPr="0050276F" w:rsidRDefault="001619E7">
            <w:pPr>
              <w:jc w:val="center"/>
              <w:rPr>
                <w:rFonts w:eastAsia="TimesNewRomanPSMT"/>
                <w:b/>
                <w:i/>
              </w:rPr>
            </w:pPr>
            <w:r w:rsidRPr="0050276F">
              <w:rPr>
                <w:rFonts w:eastAsia="TimesNewRomanPSMT"/>
                <w:b/>
                <w:i/>
              </w:rPr>
              <w:t>Назив</w:t>
            </w:r>
            <w:r w:rsidRPr="0050276F">
              <w:rPr>
                <w:rFonts w:eastAsia="TimesNewRomanPSMT"/>
                <w:b/>
                <w:i/>
                <w:lang w:val="sr-Cyrl-CS"/>
              </w:rPr>
              <w:t xml:space="preserve"> поглавља</w:t>
            </w:r>
          </w:p>
        </w:tc>
        <w:tc>
          <w:tcPr>
            <w:tcW w:w="1064" w:type="dxa"/>
            <w:shd w:val="clear" w:color="auto" w:fill="A6A6A6"/>
          </w:tcPr>
          <w:p w:rsidR="001619E7" w:rsidRPr="0050276F" w:rsidRDefault="001619E7">
            <w:pPr>
              <w:jc w:val="center"/>
              <w:rPr>
                <w:bCs/>
                <w:iCs/>
              </w:rPr>
            </w:pPr>
            <w:r w:rsidRPr="0050276F">
              <w:rPr>
                <w:rFonts w:eastAsia="TimesNewRomanPSMT"/>
                <w:b/>
                <w:i/>
              </w:rPr>
              <w:t>Страна</w:t>
            </w:r>
          </w:p>
        </w:tc>
      </w:tr>
      <w:tr w:rsidR="001619E7" w:rsidRPr="0050276F" w:rsidTr="004524F4">
        <w:tc>
          <w:tcPr>
            <w:tcW w:w="1308" w:type="dxa"/>
            <w:shd w:val="clear" w:color="auto" w:fill="auto"/>
          </w:tcPr>
          <w:p w:rsidR="001619E7" w:rsidRPr="0050276F" w:rsidRDefault="001619E7">
            <w:pPr>
              <w:snapToGrid w:val="0"/>
              <w:jc w:val="center"/>
              <w:rPr>
                <w:rFonts w:eastAsia="TimesNewRomanPSMT"/>
              </w:rPr>
            </w:pPr>
            <w:r w:rsidRPr="0050276F">
              <w:rPr>
                <w:bCs/>
                <w:iCs/>
              </w:rPr>
              <w:t>I</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Општи подаци о јавној набавци</w:t>
            </w:r>
          </w:p>
        </w:tc>
        <w:tc>
          <w:tcPr>
            <w:tcW w:w="1064" w:type="dxa"/>
            <w:shd w:val="clear" w:color="auto" w:fill="auto"/>
          </w:tcPr>
          <w:p w:rsidR="001619E7" w:rsidRPr="0050276F" w:rsidRDefault="001619E7">
            <w:pPr>
              <w:snapToGrid w:val="0"/>
              <w:jc w:val="center"/>
              <w:rPr>
                <w:bCs/>
                <w:iCs/>
              </w:rPr>
            </w:pPr>
            <w:r w:rsidRPr="0050276F">
              <w:rPr>
                <w:rFonts w:eastAsia="TimesNewRomanPSMT"/>
                <w:color w:val="auto"/>
              </w:rPr>
              <w:t>3</w:t>
            </w:r>
          </w:p>
        </w:tc>
      </w:tr>
      <w:tr w:rsidR="001619E7" w:rsidRPr="0050276F" w:rsidTr="004524F4">
        <w:tc>
          <w:tcPr>
            <w:tcW w:w="1308" w:type="dxa"/>
            <w:shd w:val="clear" w:color="auto" w:fill="auto"/>
          </w:tcPr>
          <w:p w:rsidR="001619E7" w:rsidRPr="0050276F" w:rsidRDefault="001619E7">
            <w:pPr>
              <w:snapToGrid w:val="0"/>
              <w:jc w:val="center"/>
              <w:rPr>
                <w:rFonts w:eastAsia="TimesNewRomanPSMT"/>
              </w:rPr>
            </w:pPr>
            <w:r w:rsidRPr="0050276F">
              <w:rPr>
                <w:bCs/>
                <w:iCs/>
              </w:rPr>
              <w:t>II</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Подаци о предмету јавне набавке</w:t>
            </w:r>
          </w:p>
        </w:tc>
        <w:tc>
          <w:tcPr>
            <w:tcW w:w="1064" w:type="dxa"/>
            <w:shd w:val="clear" w:color="auto" w:fill="auto"/>
          </w:tcPr>
          <w:p w:rsidR="001619E7" w:rsidRPr="0050276F" w:rsidRDefault="00236E72">
            <w:pPr>
              <w:snapToGrid w:val="0"/>
              <w:jc w:val="center"/>
              <w:rPr>
                <w:rFonts w:eastAsia="TimesNewRomanPSMT"/>
              </w:rPr>
            </w:pPr>
            <w:r>
              <w:rPr>
                <w:rFonts w:eastAsia="TimesNewRomanPSMT"/>
                <w:color w:val="auto"/>
              </w:rPr>
              <w:t>4</w:t>
            </w:r>
          </w:p>
        </w:tc>
      </w:tr>
      <w:tr w:rsidR="001619E7" w:rsidRPr="0050276F" w:rsidTr="004524F4">
        <w:trPr>
          <w:trHeight w:val="323"/>
        </w:trPr>
        <w:tc>
          <w:tcPr>
            <w:tcW w:w="1308" w:type="dxa"/>
            <w:shd w:val="clear" w:color="auto" w:fill="auto"/>
          </w:tcPr>
          <w:p w:rsidR="001619E7" w:rsidRPr="0050276F" w:rsidRDefault="001619E7" w:rsidP="00B848B7">
            <w:pPr>
              <w:snapToGrid w:val="0"/>
              <w:jc w:val="center"/>
              <w:rPr>
                <w:rFonts w:eastAsia="TimesNewRomanPSMT"/>
              </w:rPr>
            </w:pPr>
            <w:r w:rsidRPr="0050276F">
              <w:rPr>
                <w:rFonts w:eastAsia="TimesNewRomanPSMT"/>
              </w:rPr>
              <w:t>III</w:t>
            </w:r>
          </w:p>
        </w:tc>
        <w:tc>
          <w:tcPr>
            <w:tcW w:w="6930" w:type="dxa"/>
            <w:shd w:val="clear" w:color="auto" w:fill="auto"/>
          </w:tcPr>
          <w:p w:rsidR="001619E7" w:rsidRPr="004524F4" w:rsidRDefault="004524F4" w:rsidP="00B848B7">
            <w:pPr>
              <w:snapToGrid w:val="0"/>
              <w:jc w:val="both"/>
              <w:rPr>
                <w:rFonts w:eastAsia="TimesNewRomanPSMT"/>
                <w:color w:val="auto"/>
              </w:rPr>
            </w:pPr>
            <w:r>
              <w:rPr>
                <w:rFonts w:eastAsia="TimesNewRomanPSMT"/>
                <w:bCs/>
                <w:lang w:val="sr-Cyrl-CS"/>
              </w:rPr>
              <w:t>В</w:t>
            </w:r>
            <w:r w:rsidRPr="004524F4">
              <w:rPr>
                <w:rFonts w:eastAsia="TimesNewRomanPSMT"/>
                <w:bCs/>
              </w:rPr>
              <w:t xml:space="preserve">рста, техничке карактеристике, количина, квалитет,  опис  услуга, рок извршења и </w:t>
            </w:r>
            <w:r w:rsidRPr="004524F4">
              <w:rPr>
                <w:rFonts w:eastAsia="TimesNewRomanPSMT"/>
                <w:bCs/>
                <w:lang w:val="sr-Cyrl-CS"/>
              </w:rPr>
              <w:t xml:space="preserve">место извршења </w:t>
            </w:r>
            <w:r w:rsidRPr="004524F4">
              <w:rPr>
                <w:rFonts w:eastAsia="TimesNewRomanPSMT"/>
                <w:bCs/>
              </w:rPr>
              <w:t>услуга</w:t>
            </w:r>
          </w:p>
        </w:tc>
        <w:tc>
          <w:tcPr>
            <w:tcW w:w="1064" w:type="dxa"/>
            <w:shd w:val="clear" w:color="auto" w:fill="auto"/>
          </w:tcPr>
          <w:p w:rsidR="001619E7" w:rsidRPr="004524F4" w:rsidRDefault="004524F4">
            <w:pPr>
              <w:snapToGrid w:val="0"/>
              <w:jc w:val="center"/>
              <w:rPr>
                <w:rFonts w:eastAsia="TimesNewRomanPSMT"/>
                <w:lang w:val="sr-Latn-CS"/>
              </w:rPr>
            </w:pPr>
            <w:r>
              <w:rPr>
                <w:rFonts w:eastAsia="TimesNewRomanPSMT"/>
                <w:lang w:val="sr-Latn-CS"/>
              </w:rPr>
              <w:t>5</w:t>
            </w:r>
          </w:p>
        </w:tc>
      </w:tr>
      <w:tr w:rsidR="001619E7" w:rsidRPr="0050276F" w:rsidTr="004524F4">
        <w:tc>
          <w:tcPr>
            <w:tcW w:w="1308" w:type="dxa"/>
            <w:shd w:val="clear" w:color="auto" w:fill="auto"/>
            <w:vAlign w:val="center"/>
          </w:tcPr>
          <w:p w:rsidR="001619E7" w:rsidRPr="0050276F" w:rsidRDefault="00B848B7" w:rsidP="00B848B7">
            <w:pPr>
              <w:snapToGrid w:val="0"/>
              <w:jc w:val="center"/>
              <w:rPr>
                <w:rFonts w:eastAsia="TimesNewRomanPSMT"/>
              </w:rPr>
            </w:pPr>
            <w:r>
              <w:rPr>
                <w:rFonts w:eastAsia="TimesNewRomanPSMT"/>
              </w:rPr>
              <w:t>I</w:t>
            </w:r>
            <w:r w:rsidR="001619E7" w:rsidRPr="0050276F">
              <w:rPr>
                <w:rFonts w:eastAsia="TimesNewRomanPSMT"/>
              </w:rPr>
              <w:t>V</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Услови за учешће у поступк</w:t>
            </w:r>
            <w:r w:rsidR="004524F4">
              <w:rPr>
                <w:rFonts w:eastAsia="TimesNewRomanPSMT"/>
              </w:rPr>
              <w:t>у јавне набавке из чл. 75.</w:t>
            </w:r>
            <w:r w:rsidRPr="0050276F">
              <w:rPr>
                <w:rFonts w:eastAsia="TimesNewRomanPSMT"/>
              </w:rPr>
              <w:t xml:space="preserve"> Закона и упутство како се доказује испуњеност тих услова</w:t>
            </w:r>
          </w:p>
        </w:tc>
        <w:tc>
          <w:tcPr>
            <w:tcW w:w="1064" w:type="dxa"/>
            <w:shd w:val="clear" w:color="auto" w:fill="auto"/>
          </w:tcPr>
          <w:p w:rsidR="001619E7" w:rsidRPr="00C726C0" w:rsidRDefault="00C726C0">
            <w:pPr>
              <w:snapToGrid w:val="0"/>
              <w:jc w:val="center"/>
              <w:rPr>
                <w:rFonts w:eastAsia="TimesNewRomanPSMT"/>
                <w:lang w:val="sr-Cyrl-CS"/>
              </w:rPr>
            </w:pPr>
            <w:r>
              <w:rPr>
                <w:rFonts w:eastAsia="TimesNewRomanPSMT"/>
                <w:lang w:val="sr-Cyrl-CS"/>
              </w:rPr>
              <w:t>6</w:t>
            </w:r>
          </w:p>
        </w:tc>
      </w:tr>
      <w:tr w:rsidR="001619E7" w:rsidRPr="0050276F" w:rsidTr="004524F4">
        <w:tc>
          <w:tcPr>
            <w:tcW w:w="1308" w:type="dxa"/>
            <w:shd w:val="clear" w:color="auto" w:fill="auto"/>
          </w:tcPr>
          <w:p w:rsidR="001619E7" w:rsidRPr="0050276F" w:rsidRDefault="00B848B7">
            <w:pPr>
              <w:snapToGrid w:val="0"/>
              <w:jc w:val="center"/>
              <w:rPr>
                <w:rFonts w:eastAsia="TimesNewRomanPSMT"/>
              </w:rPr>
            </w:pPr>
            <w:r>
              <w:rPr>
                <w:rFonts w:eastAsia="TimesNewRomanPSMT"/>
              </w:rPr>
              <w:t>V</w:t>
            </w:r>
          </w:p>
        </w:tc>
        <w:tc>
          <w:tcPr>
            <w:tcW w:w="6930" w:type="dxa"/>
            <w:shd w:val="clear" w:color="auto" w:fill="auto"/>
          </w:tcPr>
          <w:p w:rsidR="001619E7" w:rsidRPr="0050276F" w:rsidRDefault="001360E0" w:rsidP="00ED6A48">
            <w:pPr>
              <w:snapToGrid w:val="0"/>
              <w:jc w:val="both"/>
              <w:rPr>
                <w:rFonts w:eastAsia="TimesNewRomanPSMT"/>
                <w:color w:val="auto"/>
              </w:rPr>
            </w:pPr>
            <w:r>
              <w:rPr>
                <w:rFonts w:eastAsia="TimesNewRomanPSMT"/>
                <w:lang w:val="sr-Cyrl-CS"/>
              </w:rPr>
              <w:t>Критеријум за доделу уговора и е</w:t>
            </w:r>
            <w:r w:rsidR="00ED6A48">
              <w:rPr>
                <w:rFonts w:eastAsia="TimesNewRomanPSMT"/>
                <w:lang w:val="sr-Cyrl-CS"/>
              </w:rPr>
              <w:t>лементи уговора о којима ће се преговарати и начин преговарања</w:t>
            </w:r>
            <w:r w:rsidR="00ED6A48" w:rsidRPr="0050276F">
              <w:rPr>
                <w:rFonts w:eastAsia="TimesNewRomanPSMT"/>
              </w:rPr>
              <w:t xml:space="preserve"> </w:t>
            </w:r>
          </w:p>
        </w:tc>
        <w:tc>
          <w:tcPr>
            <w:tcW w:w="1064" w:type="dxa"/>
            <w:shd w:val="clear" w:color="auto" w:fill="auto"/>
          </w:tcPr>
          <w:p w:rsidR="001619E7" w:rsidRPr="00810559" w:rsidRDefault="00810559">
            <w:pPr>
              <w:snapToGrid w:val="0"/>
              <w:jc w:val="center"/>
              <w:rPr>
                <w:rFonts w:eastAsia="TimesNewRomanPSMT"/>
                <w:lang w:val="sr-Cyrl-CS"/>
              </w:rPr>
            </w:pPr>
            <w:r>
              <w:rPr>
                <w:rFonts w:eastAsia="TimesNewRomanPSMT"/>
                <w:lang w:val="sr-Cyrl-CS"/>
              </w:rPr>
              <w:t>9</w:t>
            </w:r>
          </w:p>
        </w:tc>
      </w:tr>
      <w:tr w:rsidR="00E86530" w:rsidRPr="0050276F" w:rsidTr="004524F4">
        <w:tc>
          <w:tcPr>
            <w:tcW w:w="1308" w:type="dxa"/>
            <w:shd w:val="clear" w:color="auto" w:fill="auto"/>
          </w:tcPr>
          <w:p w:rsidR="00E86530" w:rsidRPr="0050276F" w:rsidRDefault="00E86530" w:rsidP="00CD5363">
            <w:pPr>
              <w:snapToGrid w:val="0"/>
              <w:jc w:val="center"/>
              <w:rPr>
                <w:rFonts w:eastAsia="TimesNewRomanPSMT"/>
              </w:rPr>
            </w:pPr>
            <w:r>
              <w:rPr>
                <w:rFonts w:eastAsia="TimesNewRomanPSMT"/>
              </w:rPr>
              <w:t>VI</w:t>
            </w:r>
          </w:p>
        </w:tc>
        <w:tc>
          <w:tcPr>
            <w:tcW w:w="6930" w:type="dxa"/>
            <w:shd w:val="clear" w:color="auto" w:fill="auto"/>
          </w:tcPr>
          <w:p w:rsidR="00E86530" w:rsidRPr="00E86530" w:rsidRDefault="00ED6A48">
            <w:pPr>
              <w:snapToGrid w:val="0"/>
              <w:jc w:val="both"/>
              <w:rPr>
                <w:rFonts w:eastAsia="TimesNewRomanPSMT"/>
                <w:lang w:val="sr-Cyrl-CS"/>
              </w:rPr>
            </w:pPr>
            <w:r w:rsidRPr="0050276F">
              <w:rPr>
                <w:rFonts w:eastAsia="TimesNewRomanPSMT"/>
              </w:rPr>
              <w:t>Упутство понуђачима како да сачине понуду</w:t>
            </w:r>
          </w:p>
        </w:tc>
        <w:tc>
          <w:tcPr>
            <w:tcW w:w="1064" w:type="dxa"/>
            <w:shd w:val="clear" w:color="auto" w:fill="auto"/>
          </w:tcPr>
          <w:p w:rsidR="00E86530" w:rsidRPr="00810559" w:rsidRDefault="00810559">
            <w:pPr>
              <w:snapToGrid w:val="0"/>
              <w:jc w:val="center"/>
              <w:rPr>
                <w:rFonts w:eastAsia="TimesNewRomanPSMT"/>
                <w:lang w:val="sr-Cyrl-CS"/>
              </w:rPr>
            </w:pPr>
            <w:r>
              <w:rPr>
                <w:rFonts w:eastAsia="TimesNewRomanPSMT"/>
                <w:lang w:val="sr-Cyrl-CS"/>
              </w:rPr>
              <w:t>10</w:t>
            </w:r>
          </w:p>
        </w:tc>
      </w:tr>
      <w:tr w:rsidR="00E86530" w:rsidRPr="0050276F" w:rsidTr="004524F4">
        <w:tc>
          <w:tcPr>
            <w:tcW w:w="1308" w:type="dxa"/>
            <w:shd w:val="clear" w:color="auto" w:fill="auto"/>
          </w:tcPr>
          <w:p w:rsidR="00E86530" w:rsidRPr="0050276F" w:rsidRDefault="00E86530" w:rsidP="00CD5363">
            <w:pPr>
              <w:snapToGrid w:val="0"/>
              <w:jc w:val="center"/>
              <w:rPr>
                <w:rFonts w:eastAsia="TimesNewRomanPSMT"/>
              </w:rPr>
            </w:pPr>
            <w:r>
              <w:rPr>
                <w:rFonts w:eastAsia="TimesNewRomanPSMT"/>
              </w:rPr>
              <w:t>VII</w:t>
            </w:r>
          </w:p>
        </w:tc>
        <w:tc>
          <w:tcPr>
            <w:tcW w:w="6930" w:type="dxa"/>
            <w:shd w:val="clear" w:color="auto" w:fill="auto"/>
          </w:tcPr>
          <w:p w:rsidR="00E86530" w:rsidRPr="0050276F" w:rsidRDefault="00E86530">
            <w:pPr>
              <w:snapToGrid w:val="0"/>
              <w:jc w:val="both"/>
              <w:rPr>
                <w:rFonts w:eastAsia="TimesNewRomanPSMT"/>
                <w:color w:val="auto"/>
              </w:rPr>
            </w:pPr>
            <w:r w:rsidRPr="0050276F">
              <w:rPr>
                <w:rFonts w:eastAsia="TimesNewRomanPSMT"/>
              </w:rPr>
              <w:t>Образац понуде</w:t>
            </w:r>
          </w:p>
        </w:tc>
        <w:tc>
          <w:tcPr>
            <w:tcW w:w="1064" w:type="dxa"/>
            <w:shd w:val="clear" w:color="auto" w:fill="auto"/>
          </w:tcPr>
          <w:p w:rsidR="00E86530" w:rsidRPr="00810559" w:rsidRDefault="00E86530">
            <w:pPr>
              <w:snapToGrid w:val="0"/>
              <w:jc w:val="center"/>
              <w:rPr>
                <w:rFonts w:eastAsia="TimesNewRomanPSMT"/>
                <w:lang w:val="sr-Cyrl-CS"/>
              </w:rPr>
            </w:pPr>
            <w:r>
              <w:rPr>
                <w:rFonts w:eastAsia="TimesNewRomanPSMT"/>
              </w:rPr>
              <w:t>1</w:t>
            </w:r>
            <w:r w:rsidR="00810559">
              <w:rPr>
                <w:rFonts w:eastAsia="TimesNewRomanPSMT"/>
                <w:lang w:val="sr-Cyrl-CS"/>
              </w:rPr>
              <w:t>8</w:t>
            </w:r>
          </w:p>
        </w:tc>
      </w:tr>
      <w:tr w:rsidR="00267E9C" w:rsidRPr="0050276F" w:rsidTr="004524F4">
        <w:tc>
          <w:tcPr>
            <w:tcW w:w="1308" w:type="dxa"/>
            <w:shd w:val="clear" w:color="auto" w:fill="auto"/>
          </w:tcPr>
          <w:p w:rsidR="00267E9C" w:rsidRPr="0050276F" w:rsidRDefault="00267E9C" w:rsidP="00CD5363">
            <w:pPr>
              <w:snapToGrid w:val="0"/>
              <w:jc w:val="center"/>
              <w:rPr>
                <w:rFonts w:eastAsia="TimesNewRomanPSMT"/>
              </w:rPr>
            </w:pPr>
            <w:r>
              <w:rPr>
                <w:rFonts w:eastAsia="TimesNewRomanPSMT"/>
              </w:rPr>
              <w:t>VIII</w:t>
            </w:r>
          </w:p>
        </w:tc>
        <w:tc>
          <w:tcPr>
            <w:tcW w:w="6930" w:type="dxa"/>
            <w:shd w:val="clear" w:color="auto" w:fill="auto"/>
          </w:tcPr>
          <w:p w:rsidR="00267E9C" w:rsidRPr="00A62CF1" w:rsidRDefault="00267E9C" w:rsidP="00A62CF1">
            <w:pPr>
              <w:snapToGrid w:val="0"/>
              <w:jc w:val="both"/>
              <w:rPr>
                <w:rFonts w:eastAsia="TimesNewRomanPSMT"/>
                <w:color w:val="auto"/>
                <w:lang w:val="sr-Cyrl-CS"/>
              </w:rPr>
            </w:pPr>
            <w:r>
              <w:rPr>
                <w:rFonts w:eastAsia="TimesNewRomanPSMT"/>
                <w:lang w:val="sr-Cyrl-CS"/>
              </w:rPr>
              <w:t xml:space="preserve">Образац </w:t>
            </w:r>
            <w:r>
              <w:rPr>
                <w:rFonts w:eastAsia="TimesNewRomanPSMT"/>
              </w:rPr>
              <w:t>структур</w:t>
            </w:r>
            <w:r>
              <w:rPr>
                <w:rFonts w:eastAsia="TimesNewRomanPSMT"/>
                <w:lang w:val="sr-Cyrl-CS"/>
              </w:rPr>
              <w:t>е</w:t>
            </w:r>
            <w:r>
              <w:rPr>
                <w:rFonts w:eastAsia="TimesNewRomanPSMT"/>
              </w:rPr>
              <w:t xml:space="preserve"> </w:t>
            </w:r>
            <w:r w:rsidRPr="0050276F">
              <w:rPr>
                <w:rFonts w:eastAsia="TimesNewRomanPSMT"/>
              </w:rPr>
              <w:t>ценe</w:t>
            </w:r>
            <w:r>
              <w:rPr>
                <w:rFonts w:eastAsia="TimesNewRomanPSMT"/>
                <w:lang w:val="sr-Cyrl-CS"/>
              </w:rPr>
              <w:t xml:space="preserve"> са упутством како да се попуни</w:t>
            </w:r>
          </w:p>
        </w:tc>
        <w:tc>
          <w:tcPr>
            <w:tcW w:w="1064" w:type="dxa"/>
            <w:shd w:val="clear" w:color="auto" w:fill="auto"/>
          </w:tcPr>
          <w:p w:rsidR="00267E9C" w:rsidRPr="004524F4" w:rsidRDefault="00267E9C">
            <w:pPr>
              <w:snapToGrid w:val="0"/>
              <w:jc w:val="center"/>
              <w:rPr>
                <w:rFonts w:eastAsia="TimesNewRomanPSMT"/>
                <w:color w:val="auto"/>
                <w:lang w:val="sr-Cyrl-CS"/>
              </w:rPr>
            </w:pPr>
            <w:r>
              <w:rPr>
                <w:rFonts w:eastAsia="TimesNewRomanPSMT"/>
                <w:color w:val="auto"/>
              </w:rPr>
              <w:t>2</w:t>
            </w:r>
            <w:r w:rsidR="004524F4">
              <w:rPr>
                <w:rFonts w:eastAsia="TimesNewRomanPSMT"/>
                <w:color w:val="auto"/>
                <w:lang w:val="sr-Cyrl-CS"/>
              </w:rPr>
              <w:t>3</w:t>
            </w:r>
          </w:p>
        </w:tc>
      </w:tr>
      <w:tr w:rsidR="004524F4" w:rsidRPr="0050276F" w:rsidTr="004524F4">
        <w:tc>
          <w:tcPr>
            <w:tcW w:w="1308" w:type="dxa"/>
            <w:shd w:val="clear" w:color="auto" w:fill="auto"/>
          </w:tcPr>
          <w:p w:rsidR="004524F4" w:rsidRPr="0050276F" w:rsidRDefault="004524F4" w:rsidP="00FE2BDF">
            <w:pPr>
              <w:snapToGrid w:val="0"/>
              <w:jc w:val="center"/>
              <w:rPr>
                <w:rFonts w:eastAsia="TimesNewRomanPSMT"/>
              </w:rPr>
            </w:pPr>
            <w:r>
              <w:rPr>
                <w:rFonts w:eastAsia="TimesNewRomanPSMT"/>
              </w:rPr>
              <w:t>IX</w:t>
            </w:r>
          </w:p>
        </w:tc>
        <w:tc>
          <w:tcPr>
            <w:tcW w:w="6930" w:type="dxa"/>
            <w:shd w:val="clear" w:color="auto" w:fill="auto"/>
          </w:tcPr>
          <w:p w:rsidR="004524F4" w:rsidRPr="00DB420E" w:rsidRDefault="004524F4" w:rsidP="00FE2BDF">
            <w:pPr>
              <w:snapToGrid w:val="0"/>
              <w:jc w:val="both"/>
              <w:rPr>
                <w:rFonts w:eastAsia="TimesNewRomanPSMT"/>
                <w:lang w:val="sr-Cyrl-CS"/>
              </w:rPr>
            </w:pPr>
            <w:r>
              <w:rPr>
                <w:rFonts w:eastAsia="TimesNewRomanPSMT"/>
                <w:lang w:val="sr-Cyrl-CS"/>
              </w:rPr>
              <w:t xml:space="preserve">Образац изјаве понуђача о испуњености услова из члана 75. </w:t>
            </w:r>
            <w:r w:rsidR="00FB368A">
              <w:rPr>
                <w:rFonts w:eastAsia="TimesNewRomanPSMT"/>
                <w:lang w:val="sr-Cyrl-CS"/>
              </w:rPr>
              <w:t xml:space="preserve">ст. 1. </w:t>
            </w:r>
            <w:r>
              <w:rPr>
                <w:rFonts w:eastAsia="TimesNewRomanPSMT"/>
                <w:lang w:val="sr-Cyrl-CS"/>
              </w:rPr>
              <w:t>Закона</w:t>
            </w:r>
          </w:p>
        </w:tc>
        <w:tc>
          <w:tcPr>
            <w:tcW w:w="1064" w:type="dxa"/>
            <w:shd w:val="clear" w:color="auto" w:fill="auto"/>
          </w:tcPr>
          <w:p w:rsidR="004524F4" w:rsidRPr="004524F4" w:rsidRDefault="004524F4">
            <w:pPr>
              <w:snapToGrid w:val="0"/>
              <w:jc w:val="center"/>
              <w:rPr>
                <w:rFonts w:eastAsia="TimesNewRomanPSMT"/>
                <w:color w:val="auto"/>
                <w:lang w:val="sr-Cyrl-CS"/>
              </w:rPr>
            </w:pPr>
            <w:r>
              <w:rPr>
                <w:rFonts w:eastAsia="TimesNewRomanPSMT"/>
                <w:color w:val="auto"/>
                <w:lang w:val="sr-Cyrl-CS"/>
              </w:rPr>
              <w:t>24</w:t>
            </w:r>
          </w:p>
        </w:tc>
      </w:tr>
      <w:tr w:rsidR="004524F4" w:rsidRPr="0050276F" w:rsidTr="004524F4">
        <w:tc>
          <w:tcPr>
            <w:tcW w:w="1308" w:type="dxa"/>
            <w:shd w:val="clear" w:color="auto" w:fill="auto"/>
          </w:tcPr>
          <w:p w:rsidR="004524F4" w:rsidRDefault="004524F4" w:rsidP="00FE2BDF">
            <w:pPr>
              <w:snapToGrid w:val="0"/>
              <w:jc w:val="center"/>
              <w:rPr>
                <w:rFonts w:eastAsia="TimesNewRomanPSMT"/>
              </w:rPr>
            </w:pPr>
            <w:r>
              <w:rPr>
                <w:rFonts w:eastAsia="TimesNewRomanPSMT"/>
              </w:rPr>
              <w:t>X</w:t>
            </w:r>
          </w:p>
        </w:tc>
        <w:tc>
          <w:tcPr>
            <w:tcW w:w="6930" w:type="dxa"/>
            <w:shd w:val="clear" w:color="auto" w:fill="auto"/>
          </w:tcPr>
          <w:p w:rsidR="004524F4" w:rsidRPr="00F34DFB" w:rsidRDefault="004524F4" w:rsidP="00FE2BDF">
            <w:pPr>
              <w:snapToGrid w:val="0"/>
              <w:jc w:val="both"/>
              <w:rPr>
                <w:rFonts w:eastAsia="TimesNewRomanPSMT"/>
              </w:rPr>
            </w:pPr>
            <w:r>
              <w:rPr>
                <w:rFonts w:eastAsia="TimesNewRomanPSMT"/>
                <w:lang w:val="sr-Cyrl-CS"/>
              </w:rPr>
              <w:t>Образац изјаве подизвођача о испуњености услова из члана 75.</w:t>
            </w:r>
            <w:r w:rsidR="00FB368A">
              <w:rPr>
                <w:rFonts w:eastAsia="TimesNewRomanPSMT"/>
                <w:lang w:val="sr-Cyrl-CS"/>
              </w:rPr>
              <w:t xml:space="preserve"> ст. 1.</w:t>
            </w:r>
            <w:r>
              <w:rPr>
                <w:rFonts w:eastAsia="TimesNewRomanPSMT"/>
                <w:lang w:val="sr-Cyrl-CS"/>
              </w:rPr>
              <w:t xml:space="preserve"> Закона</w:t>
            </w:r>
            <w:r w:rsidRPr="00F34DFB">
              <w:rPr>
                <w:rFonts w:eastAsia="TimesNewRomanPSMT"/>
              </w:rPr>
              <w:t xml:space="preserve"> </w:t>
            </w:r>
          </w:p>
        </w:tc>
        <w:tc>
          <w:tcPr>
            <w:tcW w:w="1064" w:type="dxa"/>
            <w:shd w:val="clear" w:color="auto" w:fill="auto"/>
          </w:tcPr>
          <w:p w:rsidR="004524F4" w:rsidRPr="004524F4" w:rsidRDefault="004524F4">
            <w:pPr>
              <w:snapToGrid w:val="0"/>
              <w:jc w:val="center"/>
              <w:rPr>
                <w:rFonts w:eastAsia="TimesNewRomanPSMT"/>
                <w:color w:val="auto"/>
                <w:lang w:val="sr-Cyrl-CS"/>
              </w:rPr>
            </w:pPr>
            <w:r>
              <w:rPr>
                <w:rFonts w:eastAsia="TimesNewRomanPSMT"/>
                <w:color w:val="auto"/>
                <w:lang w:val="sr-Cyrl-CS"/>
              </w:rPr>
              <w:t>25</w:t>
            </w:r>
          </w:p>
        </w:tc>
      </w:tr>
      <w:tr w:rsidR="004524F4" w:rsidRPr="0050276F" w:rsidTr="004524F4">
        <w:tc>
          <w:tcPr>
            <w:tcW w:w="1308" w:type="dxa"/>
            <w:shd w:val="clear" w:color="auto" w:fill="auto"/>
          </w:tcPr>
          <w:p w:rsidR="004524F4" w:rsidRDefault="004524F4" w:rsidP="00FE2BDF">
            <w:pPr>
              <w:snapToGrid w:val="0"/>
              <w:jc w:val="center"/>
              <w:rPr>
                <w:rFonts w:eastAsia="TimesNewRomanPSMT"/>
              </w:rPr>
            </w:pPr>
            <w:r>
              <w:rPr>
                <w:rFonts w:eastAsia="TimesNewRomanPSMT"/>
              </w:rPr>
              <w:t>XI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трошкова припреме понуде</w:t>
            </w:r>
          </w:p>
        </w:tc>
        <w:tc>
          <w:tcPr>
            <w:tcW w:w="1064" w:type="dxa"/>
            <w:shd w:val="clear" w:color="auto" w:fill="auto"/>
          </w:tcPr>
          <w:p w:rsidR="004524F4" w:rsidRPr="004524F4" w:rsidRDefault="004524F4">
            <w:pPr>
              <w:snapToGrid w:val="0"/>
              <w:jc w:val="center"/>
              <w:rPr>
                <w:rFonts w:eastAsia="TimesNewRomanPSMT"/>
                <w:lang w:val="sr-Latn-CS"/>
              </w:rPr>
            </w:pPr>
            <w:r>
              <w:rPr>
                <w:rFonts w:eastAsia="TimesNewRomanPSMT"/>
              </w:rPr>
              <w:t>2</w:t>
            </w:r>
            <w:r>
              <w:rPr>
                <w:rFonts w:eastAsia="TimesNewRomanPSMT"/>
                <w:lang w:val="sr-Latn-CS"/>
              </w:rPr>
              <w:t>6</w:t>
            </w:r>
          </w:p>
        </w:tc>
      </w:tr>
      <w:tr w:rsidR="004524F4" w:rsidRPr="0050276F" w:rsidTr="004524F4">
        <w:tc>
          <w:tcPr>
            <w:tcW w:w="1308" w:type="dxa"/>
            <w:shd w:val="clear" w:color="auto" w:fill="auto"/>
          </w:tcPr>
          <w:p w:rsidR="004524F4" w:rsidRPr="004524F4" w:rsidRDefault="004524F4" w:rsidP="00CD5363">
            <w:pPr>
              <w:snapToGrid w:val="0"/>
              <w:jc w:val="center"/>
              <w:rPr>
                <w:rFonts w:eastAsia="TimesNewRomanPSMT"/>
                <w:lang w:val="sr-Latn-CS"/>
              </w:rPr>
            </w:pPr>
            <w:r>
              <w:rPr>
                <w:rFonts w:eastAsia="TimesNewRomanPSMT"/>
              </w:rPr>
              <w:t>X</w:t>
            </w:r>
            <w:r>
              <w:rPr>
                <w:rFonts w:eastAsia="TimesNewRomanPSMT"/>
                <w:lang w:val="sr-Latn-CS"/>
              </w:rPr>
              <w:t>II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изјаве о независној понуди</w:t>
            </w:r>
          </w:p>
        </w:tc>
        <w:tc>
          <w:tcPr>
            <w:tcW w:w="1064" w:type="dxa"/>
            <w:shd w:val="clear" w:color="auto" w:fill="auto"/>
          </w:tcPr>
          <w:p w:rsidR="004524F4" w:rsidRPr="004524F4" w:rsidRDefault="004524F4">
            <w:pPr>
              <w:snapToGrid w:val="0"/>
              <w:jc w:val="center"/>
              <w:rPr>
                <w:rFonts w:eastAsia="TimesNewRomanPSMT"/>
                <w:color w:val="auto"/>
                <w:lang w:val="sr-Latn-CS"/>
              </w:rPr>
            </w:pPr>
            <w:r>
              <w:rPr>
                <w:rFonts w:eastAsia="TimesNewRomanPSMT"/>
                <w:color w:val="auto"/>
              </w:rPr>
              <w:t>2</w:t>
            </w:r>
            <w:r>
              <w:rPr>
                <w:rFonts w:eastAsia="TimesNewRomanPSMT"/>
                <w:color w:val="auto"/>
                <w:lang w:val="sr-Latn-CS"/>
              </w:rPr>
              <w:t>7</w:t>
            </w:r>
          </w:p>
        </w:tc>
      </w:tr>
      <w:tr w:rsidR="004524F4" w:rsidRPr="0050276F" w:rsidTr="004524F4">
        <w:tc>
          <w:tcPr>
            <w:tcW w:w="1308" w:type="dxa"/>
            <w:shd w:val="clear" w:color="auto" w:fill="auto"/>
          </w:tcPr>
          <w:p w:rsidR="004524F4" w:rsidRDefault="004524F4" w:rsidP="00CD5363">
            <w:pPr>
              <w:snapToGrid w:val="0"/>
              <w:jc w:val="center"/>
              <w:rPr>
                <w:rFonts w:eastAsia="TimesNewRomanPSMT"/>
              </w:rPr>
            </w:pPr>
            <w:r>
              <w:rPr>
                <w:rFonts w:eastAsia="TimesNewRomanPSMT"/>
              </w:rPr>
              <w:t>XIII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 xml:space="preserve">Образац изјаве о поштовању обавеза из чл. 75. </w:t>
            </w:r>
            <w:proofErr w:type="gramStart"/>
            <w:r w:rsidRPr="0050276F">
              <w:rPr>
                <w:rFonts w:eastAsia="TimesNewRomanPSMT"/>
              </w:rPr>
              <w:t>ст</w:t>
            </w:r>
            <w:proofErr w:type="gramEnd"/>
            <w:r w:rsidRPr="0050276F">
              <w:rPr>
                <w:rFonts w:eastAsia="TimesNewRomanPSMT"/>
              </w:rPr>
              <w:t>. 2. Закона</w:t>
            </w:r>
          </w:p>
        </w:tc>
        <w:tc>
          <w:tcPr>
            <w:tcW w:w="1064" w:type="dxa"/>
            <w:shd w:val="clear" w:color="auto" w:fill="auto"/>
          </w:tcPr>
          <w:p w:rsidR="004524F4" w:rsidRPr="004524F4" w:rsidRDefault="004524F4">
            <w:pPr>
              <w:snapToGrid w:val="0"/>
              <w:jc w:val="center"/>
              <w:rPr>
                <w:rFonts w:eastAsia="TimesNewRomanPSMT"/>
                <w:color w:val="auto"/>
                <w:lang w:val="sr-Latn-CS"/>
              </w:rPr>
            </w:pPr>
            <w:r>
              <w:rPr>
                <w:rFonts w:eastAsia="TimesNewRomanPSMT"/>
                <w:color w:val="auto"/>
              </w:rPr>
              <w:t>28</w:t>
            </w:r>
          </w:p>
        </w:tc>
      </w:tr>
    </w:tbl>
    <w:p w:rsidR="008E69AE" w:rsidRPr="00E32239" w:rsidRDefault="008E69AE" w:rsidP="00E32239">
      <w:pPr>
        <w:rPr>
          <w:bCs/>
          <w:i/>
          <w:lang w:val="sr-Cyrl-CS"/>
        </w:rPr>
      </w:pPr>
    </w:p>
    <w:p w:rsidR="00482794" w:rsidRPr="008E61BE" w:rsidRDefault="00B848B7" w:rsidP="00B848B7">
      <w:pPr>
        <w:jc w:val="center"/>
        <w:rPr>
          <w:b/>
          <w:bCs/>
          <w:i/>
        </w:rPr>
      </w:pPr>
      <w:proofErr w:type="gramStart"/>
      <w:r w:rsidRPr="008E61BE">
        <w:rPr>
          <w:b/>
          <w:bCs/>
          <w:i/>
        </w:rPr>
        <w:t>Конкурсна до</w:t>
      </w:r>
      <w:r w:rsidR="00E86530">
        <w:rPr>
          <w:b/>
          <w:bCs/>
          <w:i/>
        </w:rPr>
        <w:t xml:space="preserve">кументација садржи укупно </w:t>
      </w:r>
      <w:r w:rsidR="004524F4">
        <w:rPr>
          <w:b/>
          <w:bCs/>
          <w:i/>
          <w:lang w:val="sr-Latn-CS"/>
        </w:rPr>
        <w:t>28</w:t>
      </w:r>
      <w:r w:rsidRPr="008E61BE">
        <w:rPr>
          <w:b/>
          <w:bCs/>
          <w:i/>
        </w:rPr>
        <w:t xml:space="preserve"> страна.</w:t>
      </w:r>
      <w:proofErr w:type="gramEnd"/>
    </w:p>
    <w:p w:rsidR="007A1804" w:rsidRPr="00E32239" w:rsidRDefault="00E32239">
      <w:pPr>
        <w:jc w:val="both"/>
        <w:rPr>
          <w:b/>
          <w:bCs/>
          <w:u w:val="single"/>
          <w:lang w:val="sr-Cyrl-CS"/>
        </w:rPr>
      </w:pPr>
      <w:r>
        <w:rPr>
          <w:b/>
          <w:bCs/>
          <w:u w:val="single"/>
        </w:rPr>
        <w:br w:type="page"/>
      </w:r>
      <w:r w:rsidR="007A1804" w:rsidRPr="003C4649">
        <w:rPr>
          <w:b/>
          <w:bCs/>
          <w:u w:val="single"/>
        </w:rPr>
        <w:lastRenderedPageBreak/>
        <w:t>I ОПШТИ ПОДАЦИ О ЈАВНОЈ НАБАВЦИ</w:t>
      </w:r>
    </w:p>
    <w:p w:rsidR="007A1804" w:rsidRPr="007A1804" w:rsidRDefault="007A1804">
      <w:pPr>
        <w:jc w:val="both"/>
        <w:rPr>
          <w:b/>
          <w:bCs/>
        </w:rPr>
      </w:pPr>
    </w:p>
    <w:p w:rsidR="001619E7" w:rsidRPr="0050276F" w:rsidRDefault="001619E7">
      <w:pPr>
        <w:jc w:val="both"/>
      </w:pPr>
      <w:r w:rsidRPr="0050276F">
        <w:rPr>
          <w:b/>
          <w:bCs/>
        </w:rPr>
        <w:t>1.</w:t>
      </w:r>
      <w:r w:rsidR="00496222" w:rsidRPr="0050276F">
        <w:rPr>
          <w:b/>
          <w:bCs/>
        </w:rPr>
        <w:t xml:space="preserve"> </w:t>
      </w:r>
      <w:r w:rsidRPr="0050276F">
        <w:rPr>
          <w:b/>
          <w:bCs/>
        </w:rPr>
        <w:t>Подаци о наручиоцу</w:t>
      </w:r>
    </w:p>
    <w:p w:rsidR="001619E7" w:rsidRPr="00CA787D" w:rsidRDefault="00CA787D">
      <w:pPr>
        <w:jc w:val="both"/>
        <w:rPr>
          <w:lang w:val="sr-Cyrl-CS"/>
        </w:rPr>
      </w:pPr>
      <w:r>
        <w:t>Наручилац: Општин</w:t>
      </w:r>
      <w:r>
        <w:rPr>
          <w:lang w:val="sr-Cyrl-CS"/>
        </w:rPr>
        <w:t>ска управа општине Љубовија</w:t>
      </w:r>
    </w:p>
    <w:p w:rsidR="001619E7" w:rsidRPr="0050276F" w:rsidRDefault="001619E7">
      <w:pPr>
        <w:jc w:val="both"/>
        <w:rPr>
          <w:lang w:val="sr-Cyrl-CS"/>
        </w:rPr>
      </w:pPr>
      <w:r w:rsidRPr="0050276F">
        <w:rPr>
          <w:lang w:val="sr-Cyrl-CS"/>
        </w:rPr>
        <w:t>Адреса:</w:t>
      </w:r>
      <w:r w:rsidR="00566FBA" w:rsidRPr="0050276F">
        <w:rPr>
          <w:i/>
          <w:iCs/>
          <w:lang w:val="sr-Cyrl-CS"/>
        </w:rPr>
        <w:t xml:space="preserve"> </w:t>
      </w:r>
      <w:r w:rsidR="00566FBA" w:rsidRPr="00ED13F2">
        <w:rPr>
          <w:iCs/>
          <w:lang w:val="sr-Cyrl-CS"/>
        </w:rPr>
        <w:t>Војводе Мишића 45, 15320 Љубовија</w:t>
      </w:r>
    </w:p>
    <w:p w:rsidR="001619E7" w:rsidRPr="0050276F" w:rsidRDefault="001619E7">
      <w:pPr>
        <w:jc w:val="both"/>
      </w:pPr>
      <w:r w:rsidRPr="0050276F">
        <w:rPr>
          <w:lang w:val="sr-Cyrl-CS"/>
        </w:rPr>
        <w:t>Интернет страница:</w:t>
      </w:r>
      <w:r w:rsidR="00566FBA" w:rsidRPr="0050276F">
        <w:rPr>
          <w:lang w:val="sr-Cyrl-CS"/>
        </w:rPr>
        <w:t xml:space="preserve"> </w:t>
      </w:r>
      <w:hyperlink r:id="rId9" w:history="1">
        <w:r w:rsidR="00566FBA" w:rsidRPr="0050276F">
          <w:rPr>
            <w:rStyle w:val="Hyperlink"/>
          </w:rPr>
          <w:t>www.ljubovija.rs</w:t>
        </w:r>
      </w:hyperlink>
    </w:p>
    <w:p w:rsidR="00482794" w:rsidRPr="00EA121A" w:rsidRDefault="00482794" w:rsidP="00482794">
      <w:pPr>
        <w:pStyle w:val="ListParagraph"/>
        <w:ind w:left="0"/>
        <w:jc w:val="both"/>
      </w:pPr>
      <w:r>
        <w:t>Остали подаци о наручиоцу:</w:t>
      </w:r>
    </w:p>
    <w:p w:rsidR="00482794" w:rsidRPr="009B66F5" w:rsidRDefault="00482794" w:rsidP="00482794">
      <w:pPr>
        <w:jc w:val="both"/>
        <w:rPr>
          <w:lang w:val="sr-Cyrl-CS"/>
        </w:rPr>
      </w:pPr>
      <w:r w:rsidRPr="009B66F5">
        <w:t xml:space="preserve">Шифра делатности број: </w:t>
      </w:r>
      <w:r w:rsidRPr="009B66F5">
        <w:rPr>
          <w:lang w:val="sr-Cyrl-CS"/>
        </w:rPr>
        <w:t>8411</w:t>
      </w:r>
    </w:p>
    <w:p w:rsidR="00482794" w:rsidRPr="00FE798D" w:rsidRDefault="00482794" w:rsidP="00482794">
      <w:pPr>
        <w:jc w:val="both"/>
      </w:pPr>
      <w:r>
        <w:t xml:space="preserve">Матични број: </w:t>
      </w:r>
      <w:r w:rsidRPr="00697138">
        <w:rPr>
          <w:lang w:val="sr-Cyrl-CS"/>
        </w:rPr>
        <w:t>07170513</w:t>
      </w:r>
    </w:p>
    <w:p w:rsidR="001619E7" w:rsidRPr="007336D0" w:rsidRDefault="00482794" w:rsidP="007336D0">
      <w:pPr>
        <w:spacing w:after="120"/>
        <w:jc w:val="both"/>
      </w:pPr>
      <w:r w:rsidRPr="009B66F5">
        <w:t xml:space="preserve">ПИБ: </w:t>
      </w:r>
      <w:r w:rsidRPr="00697138">
        <w:rPr>
          <w:lang w:val="sr-Cyrl-CS"/>
        </w:rPr>
        <w:t>101302050</w:t>
      </w:r>
      <w:r w:rsidRPr="009B66F5">
        <w:t xml:space="preserve"> </w:t>
      </w:r>
    </w:p>
    <w:p w:rsidR="001619E7" w:rsidRPr="0050276F" w:rsidRDefault="001619E7">
      <w:pPr>
        <w:jc w:val="both"/>
      </w:pPr>
      <w:r w:rsidRPr="0050276F">
        <w:rPr>
          <w:b/>
          <w:bCs/>
        </w:rPr>
        <w:t>2. Врста поступка јавне набавке</w:t>
      </w:r>
    </w:p>
    <w:p w:rsidR="00595716" w:rsidRDefault="001619E7" w:rsidP="00595716">
      <w:pPr>
        <w:jc w:val="both"/>
      </w:pPr>
      <w:proofErr w:type="gramStart"/>
      <w:r w:rsidRPr="0050276F">
        <w:t xml:space="preserve">Предметна јавна набавка се спроводи у </w:t>
      </w:r>
      <w:r w:rsidR="00ED13F2">
        <w:rPr>
          <w:b/>
          <w:lang w:val="sr-Cyrl-CS"/>
        </w:rPr>
        <w:t xml:space="preserve">преговарачком </w:t>
      </w:r>
      <w:r w:rsidRPr="00482794">
        <w:rPr>
          <w:b/>
          <w:lang w:val="sr-Cyrl-CS"/>
        </w:rPr>
        <w:t>поступку</w:t>
      </w:r>
      <w:r w:rsidR="00ED13F2">
        <w:rPr>
          <w:b/>
          <w:lang w:val="sr-Cyrl-CS"/>
        </w:rPr>
        <w:t xml:space="preserve"> без објављивања позива за подношење понуда</w:t>
      </w:r>
      <w:r w:rsidRPr="0050276F">
        <w:rPr>
          <w:lang w:val="sr-Cyrl-CS"/>
        </w:rPr>
        <w:t xml:space="preserve">, </w:t>
      </w:r>
      <w:r w:rsidRPr="0050276F">
        <w:t>у складу са Законом</w:t>
      </w:r>
      <w:r w:rsidR="00592F77">
        <w:t xml:space="preserve"> о јавним набавкама</w:t>
      </w:r>
      <w:r w:rsidRPr="0050276F">
        <w:t xml:space="preserve"> и подзаконским актима којима се уређују јавне набавке.</w:t>
      </w:r>
      <w:proofErr w:type="gramEnd"/>
    </w:p>
    <w:p w:rsidR="002012B5" w:rsidRDefault="00ED13F2" w:rsidP="002012B5">
      <w:pPr>
        <w:pStyle w:val="normal0"/>
        <w:spacing w:before="0" w:beforeAutospacing="0" w:after="120" w:afterAutospacing="0"/>
        <w:jc w:val="both"/>
        <w:rPr>
          <w:rFonts w:ascii="Times New Roman" w:eastAsia="Arial Unicode MS" w:hAnsi="Times New Roman" w:cs="Times New Roman"/>
          <w:b/>
          <w:bCs/>
          <w:color w:val="222222"/>
          <w:kern w:val="1"/>
          <w:sz w:val="24"/>
          <w:u w:val="single"/>
          <w:lang w:val="en-US"/>
        </w:rPr>
      </w:pPr>
      <w:r w:rsidRPr="0007540A">
        <w:rPr>
          <w:rFonts w:ascii="Times New Roman" w:hAnsi="Times New Roman" w:cs="Times New Roman"/>
          <w:sz w:val="24"/>
          <w:szCs w:val="24"/>
          <w:lang w:val="sr-Cyrl-CS"/>
        </w:rPr>
        <w:t>Основ за примену преговарачког поступка без објављивања позива за подношење понуда:</w:t>
      </w:r>
      <w:r w:rsidRPr="0007540A">
        <w:rPr>
          <w:rFonts w:ascii="Times New Roman" w:hAnsi="Times New Roman" w:cs="Times New Roman"/>
          <w:lang w:val="sr-Cyrl-CS"/>
        </w:rPr>
        <w:t xml:space="preserve"> </w:t>
      </w:r>
      <w:r w:rsidR="0040779D" w:rsidRPr="0007540A">
        <w:rPr>
          <w:rFonts w:ascii="Times New Roman" w:hAnsi="Times New Roman" w:cs="Times New Roman"/>
          <w:b/>
          <w:lang w:val="sr-Cyrl-CS"/>
        </w:rPr>
        <w:t xml:space="preserve">члан </w:t>
      </w:r>
      <w:r w:rsidRPr="0007540A">
        <w:rPr>
          <w:rFonts w:ascii="Times New Roman" w:eastAsia="TimesNewRomanPSMT" w:hAnsi="Times New Roman" w:cs="Times New Roman"/>
          <w:b/>
          <w:lang w:val="sr-Cyrl-CS"/>
        </w:rPr>
        <w:t>36</w:t>
      </w:r>
      <w:r w:rsidRPr="0007540A">
        <w:rPr>
          <w:rFonts w:ascii="Times New Roman" w:eastAsia="TimesNewRomanPSMT" w:hAnsi="Times New Roman" w:cs="Times New Roman"/>
          <w:b/>
        </w:rPr>
        <w:t>.</w:t>
      </w:r>
      <w:r w:rsidR="00CA787D" w:rsidRPr="0007540A">
        <w:rPr>
          <w:rFonts w:ascii="Times New Roman" w:eastAsia="TimesNewRomanPSMT" w:hAnsi="Times New Roman" w:cs="Times New Roman"/>
          <w:b/>
          <w:lang w:val="sr-Cyrl-CS"/>
        </w:rPr>
        <w:t xml:space="preserve"> став 1. тачка 2</w:t>
      </w:r>
      <w:r w:rsidRPr="0007540A">
        <w:rPr>
          <w:rFonts w:ascii="Times New Roman" w:eastAsia="TimesNewRomanPSMT" w:hAnsi="Times New Roman" w:cs="Times New Roman"/>
          <w:b/>
          <w:lang w:val="sr-Cyrl-CS"/>
        </w:rPr>
        <w:t>) Закона о јавним набавкама</w:t>
      </w:r>
      <w:r w:rsidRPr="00CA787D">
        <w:rPr>
          <w:rFonts w:eastAsia="TimesNewRomanPSMT"/>
          <w:lang w:val="sr-Cyrl-CS"/>
        </w:rPr>
        <w:t>.</w:t>
      </w:r>
      <w:r w:rsidR="00CA787D" w:rsidRPr="00CA787D">
        <w:rPr>
          <w:rFonts w:eastAsia="Tahoma"/>
        </w:rPr>
        <w:t xml:space="preserve"> </w:t>
      </w:r>
      <w:r w:rsidR="00CA787D" w:rsidRPr="00177DD5">
        <w:rPr>
          <w:rFonts w:ascii="Times New Roman" w:eastAsia="Tahoma" w:hAnsi="Times New Roman" w:cs="Times New Roman"/>
          <w:sz w:val="24"/>
          <w:szCs w:val="24"/>
        </w:rPr>
        <w:t>Наручилац може спроводити преговарачки поступак без објављивања јавног позива за подношење понуда ако 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r w:rsidR="00CA787D" w:rsidRPr="00177DD5">
        <w:rPr>
          <w:rFonts w:ascii="Times New Roman" w:hAnsi="Times New Roman" w:cs="Times New Roman"/>
          <w:bCs/>
          <w:sz w:val="24"/>
          <w:szCs w:val="24"/>
          <w:lang w:val="ru-RU"/>
        </w:rPr>
        <w:t xml:space="preserve"> </w:t>
      </w:r>
      <w:r w:rsidR="002012B5" w:rsidRPr="00177DD5">
        <w:rPr>
          <w:rFonts w:ascii="Times New Roman" w:eastAsia="Arial Unicode MS" w:hAnsi="Times New Roman" w:cs="Times New Roman"/>
          <w:bCs/>
          <w:color w:val="222222"/>
          <w:kern w:val="1"/>
          <w:sz w:val="24"/>
          <w:szCs w:val="24"/>
          <w:lang w:val="ru-RU"/>
        </w:rPr>
        <w:t xml:space="preserve">Општинска управа општине Љубовија - Служба рачуноводства редован је корисник програма за буџетско рачуноводство </w:t>
      </w:r>
      <w:r w:rsidR="002012B5" w:rsidRPr="00177DD5">
        <w:rPr>
          <w:rFonts w:ascii="Times New Roman" w:hAnsi="Times New Roman" w:cs="Times New Roman"/>
          <w:noProof/>
          <w:sz w:val="24"/>
          <w:szCs w:val="24"/>
          <w:lang w:val="sr-Cyrl-CS"/>
        </w:rPr>
        <w:t>„Трезор</w:t>
      </w:r>
      <w:r w:rsidR="002012B5">
        <w:rPr>
          <w:rFonts w:ascii="Times New Roman" w:hAnsi="Times New Roman" w:cs="Times New Roman"/>
          <w:noProof/>
          <w:sz w:val="24"/>
          <w:szCs w:val="24"/>
          <w:lang w:val="sr-Cyrl-CS"/>
        </w:rPr>
        <w:t xml:space="preserve"> – Саветник“, по основу Уговора о одржавања програма Саветник закљученог дана 15.03.2004. године са „ЗУП“ д.о.о. Београд, број 400-23/2004-01. </w:t>
      </w:r>
      <w:r w:rsidR="002012B5">
        <w:rPr>
          <w:rFonts w:ascii="Times New Roman" w:eastAsia="Arial Unicode MS" w:hAnsi="Times New Roman" w:cs="Times New Roman"/>
          <w:bCs/>
          <w:color w:val="000000"/>
          <w:kern w:val="1"/>
          <w:sz w:val="24"/>
          <w:lang w:val="ru-RU" w:eastAsia="ar-SA"/>
        </w:rPr>
        <w:t>У 2017. години спроведен је преговарачки поступак без објављивања позива за подношење понуда обликован у 2 партије, након чега је за Партију 2, дана 21.06.2017. године закључен нови Уговор о одржавању програма Трезор-Саветник, број 404-24-02/2017-04, на период од 1</w:t>
      </w:r>
      <w:r w:rsidR="002012B5">
        <w:rPr>
          <w:rFonts w:ascii="Times New Roman" w:eastAsia="Arial Unicode MS" w:hAnsi="Times New Roman" w:cs="Times New Roman"/>
          <w:bCs/>
          <w:color w:val="000000"/>
          <w:kern w:val="1"/>
          <w:sz w:val="24"/>
          <w:lang w:val="en-US" w:eastAsia="ar-SA"/>
        </w:rPr>
        <w:t>2</w:t>
      </w:r>
      <w:r w:rsidR="002012B5">
        <w:rPr>
          <w:rFonts w:ascii="Times New Roman" w:eastAsia="Arial Unicode MS" w:hAnsi="Times New Roman" w:cs="Times New Roman"/>
          <w:bCs/>
          <w:color w:val="000000"/>
          <w:kern w:val="1"/>
          <w:sz w:val="24"/>
          <w:lang w:val="ru-RU" w:eastAsia="ar-SA"/>
        </w:rPr>
        <w:t xml:space="preserve"> месеци. </w:t>
      </w:r>
      <w:r w:rsidR="002012B5">
        <w:rPr>
          <w:rFonts w:ascii="Times New Roman" w:hAnsi="Times New Roman" w:cs="Times New Roman"/>
          <w:noProof/>
          <w:sz w:val="24"/>
          <w:szCs w:val="24"/>
          <w:lang w:val="sr-Cyrl-CS"/>
        </w:rPr>
        <w:t xml:space="preserve">Рачуноводствени софтвер Трезор обухвата: буџетско рачуноводство (модули: финансијско рачуноводство, планирање, извештавање), ликвидатуру, пренос средстава и обрачун осталих примања. Завод за унапређење пословања д.о.о. Београд једини је и искључиви аутор и носилац изворног кода за софтвер „Трезор – Саветник“, што исти потврђује Изјавом датом под пуном материјалном и кривичном одговорношћу и Потврдом </w:t>
      </w:r>
      <w:r w:rsidR="002012B5">
        <w:rPr>
          <w:rFonts w:ascii="Times New Roman" w:eastAsia="Arial Unicode MS" w:hAnsi="Times New Roman" w:cs="Times New Roman"/>
          <w:bCs/>
          <w:color w:val="222222"/>
          <w:kern w:val="1"/>
          <w:sz w:val="24"/>
          <w:lang w:val="ru-RU"/>
        </w:rPr>
        <w:t xml:space="preserve">Завода за интелектуалну својину. Из наведених разлога, предвиђена је додела Уговора о јавној набавци </w:t>
      </w:r>
      <w:r w:rsidR="002012B5">
        <w:rPr>
          <w:rFonts w:ascii="Times New Roman" w:hAnsi="Times New Roman" w:cs="Times New Roman"/>
          <w:noProof/>
          <w:sz w:val="24"/>
          <w:szCs w:val="24"/>
          <w:lang w:val="sr-Cyrl-CS"/>
        </w:rPr>
        <w:t>у преговарачком поступку без објављивања позива за подношење понуда</w:t>
      </w:r>
      <w:r w:rsidR="002012B5">
        <w:rPr>
          <w:rFonts w:ascii="Times New Roman" w:eastAsia="Arial Unicode MS" w:hAnsi="Times New Roman" w:cs="Times New Roman"/>
          <w:bCs/>
          <w:color w:val="222222"/>
          <w:kern w:val="1"/>
          <w:sz w:val="24"/>
          <w:lang w:val="ru-RU"/>
        </w:rPr>
        <w:t xml:space="preserve"> понуђачу </w:t>
      </w:r>
      <w:r w:rsidR="002012B5">
        <w:rPr>
          <w:rFonts w:ascii="Times New Roman" w:hAnsi="Times New Roman" w:cs="Times New Roman"/>
          <w:noProof/>
          <w:sz w:val="24"/>
          <w:szCs w:val="24"/>
          <w:lang w:val="sr-Cyrl-CS"/>
        </w:rPr>
        <w:t xml:space="preserve">„ЗУП“ д.о.о. Београд, као носиоцу изворног кода за наведени софтвер. </w:t>
      </w:r>
    </w:p>
    <w:p w:rsidR="002012B5" w:rsidRDefault="002012B5" w:rsidP="00595716">
      <w:pPr>
        <w:jc w:val="both"/>
        <w:rPr>
          <w:bCs/>
          <w:lang w:val="ru-RU"/>
        </w:rPr>
      </w:pPr>
    </w:p>
    <w:p w:rsidR="00595716" w:rsidRPr="00595716" w:rsidRDefault="00595716" w:rsidP="0042181B">
      <w:pPr>
        <w:spacing w:after="120"/>
        <w:jc w:val="both"/>
        <w:rPr>
          <w:lang w:val="sr-Cyrl-CS"/>
        </w:rPr>
      </w:pPr>
      <w:r>
        <w:rPr>
          <w:noProof/>
          <w:lang w:val="sr-Cyrl-CS"/>
        </w:rPr>
        <w:t xml:space="preserve">Имајући у виду напред наведено, Општинска управа као наручилац, дана </w:t>
      </w:r>
      <w:r w:rsidR="00762943">
        <w:rPr>
          <w:noProof/>
          <w:lang w:val="sr-Cyrl-CS"/>
        </w:rPr>
        <w:t>17.05</w:t>
      </w:r>
      <w:r w:rsidR="002012B5">
        <w:rPr>
          <w:noProof/>
          <w:lang w:val="sr-Cyrl-CS"/>
        </w:rPr>
        <w:t>.2018</w:t>
      </w:r>
      <w:r w:rsidRPr="00A83C0A">
        <w:rPr>
          <w:noProof/>
          <w:lang w:val="sr-Cyrl-CS"/>
        </w:rPr>
        <w:t xml:space="preserve">. године, обратила се Управи за јавне набавке захтевом за мишљење о основаности примене преговарачког поступка без објављивања позива за подношење понуда по основу члана </w:t>
      </w:r>
      <w:r w:rsidRPr="00A83C0A">
        <w:t xml:space="preserve">36. </w:t>
      </w:r>
      <w:r>
        <w:rPr>
          <w:lang w:val="sr-Cyrl-CS"/>
        </w:rPr>
        <w:t>став 1. тачка 2</w:t>
      </w:r>
      <w:r w:rsidRPr="00A83C0A">
        <w:rPr>
          <w:lang w:val="sr-Cyrl-CS"/>
        </w:rPr>
        <w:t>) Закона о јавним набавкама („Сл</w:t>
      </w:r>
      <w:r w:rsidRPr="00A83C0A">
        <w:rPr>
          <w:lang w:val="ru-RU"/>
        </w:rPr>
        <w:t>ужбени</w:t>
      </w:r>
      <w:r w:rsidRPr="00A83C0A">
        <w:rPr>
          <w:lang w:val="sr-Cyrl-CS"/>
        </w:rPr>
        <w:t xml:space="preserve"> гласник РС“, бр.124/12</w:t>
      </w:r>
      <w:r>
        <w:rPr>
          <w:lang w:val="sr-Cyrl-CS"/>
        </w:rPr>
        <w:t>, 14/15, 68/15</w:t>
      </w:r>
      <w:r w:rsidRPr="00A83C0A">
        <w:rPr>
          <w:lang w:val="sr-Cyrl-CS"/>
        </w:rPr>
        <w:t>)</w:t>
      </w:r>
      <w:r>
        <w:rPr>
          <w:lang w:val="sr-Cyrl-CS"/>
        </w:rPr>
        <w:t xml:space="preserve">. Након разматрања захтева </w:t>
      </w:r>
      <w:r w:rsidRPr="00A83C0A">
        <w:rPr>
          <w:lang w:val="sr-Cyrl-CS"/>
        </w:rPr>
        <w:t>и увида у приложену документацију</w:t>
      </w:r>
      <w:r>
        <w:rPr>
          <w:lang w:val="sr-Cyrl-CS"/>
        </w:rPr>
        <w:t>,</w:t>
      </w:r>
      <w:r w:rsidRPr="00A83C0A">
        <w:rPr>
          <w:lang w:val="sr-Cyrl-CS"/>
        </w:rPr>
        <w:t xml:space="preserve"> Управа за јавне набавке дала је позитивно мишљење о испуњености услова за примену напред наведеног поступка</w:t>
      </w:r>
      <w:r>
        <w:rPr>
          <w:lang w:val="sr-Cyrl-CS"/>
        </w:rPr>
        <w:t xml:space="preserve"> јавне набавке, број </w:t>
      </w:r>
      <w:r w:rsidR="002012B5">
        <w:rPr>
          <w:lang w:val="sr-Cyrl-CS"/>
        </w:rPr>
        <w:t>404-02-</w:t>
      </w:r>
      <w:r w:rsidR="00762943">
        <w:rPr>
          <w:lang w:val="sr-Cyrl-CS"/>
        </w:rPr>
        <w:t>2127/18</w:t>
      </w:r>
      <w:r w:rsidR="002012B5">
        <w:rPr>
          <w:lang w:val="sr-Cyrl-CS"/>
        </w:rPr>
        <w:t xml:space="preserve"> од </w:t>
      </w:r>
      <w:r w:rsidR="00762943">
        <w:rPr>
          <w:lang w:val="sr-Cyrl-CS"/>
        </w:rPr>
        <w:t>29.05</w:t>
      </w:r>
      <w:r>
        <w:rPr>
          <w:lang w:val="sr-Cyrl-CS"/>
        </w:rPr>
        <w:t>.201</w:t>
      </w:r>
      <w:r w:rsidR="002012B5">
        <w:rPr>
          <w:lang w:val="sr-Cyrl-CS"/>
        </w:rPr>
        <w:t>8</w:t>
      </w:r>
      <w:r w:rsidRPr="00A83C0A">
        <w:rPr>
          <w:lang w:val="sr-Cyrl-CS"/>
        </w:rPr>
        <w:t>. године, заведено</w:t>
      </w:r>
      <w:r w:rsidR="002012B5">
        <w:rPr>
          <w:lang w:val="sr-Cyrl-CS"/>
        </w:rPr>
        <w:t xml:space="preserve"> к</w:t>
      </w:r>
      <w:r w:rsidR="00762943">
        <w:rPr>
          <w:lang w:val="sr-Cyrl-CS"/>
        </w:rPr>
        <w:t>од наручиоца под бројем 404-32</w:t>
      </w:r>
      <w:r w:rsidR="002012B5">
        <w:rPr>
          <w:lang w:val="sr-Cyrl-CS"/>
        </w:rPr>
        <w:t xml:space="preserve">/2018-04 од </w:t>
      </w:r>
      <w:r w:rsidR="00762943">
        <w:rPr>
          <w:lang w:val="sr-Cyrl-CS"/>
        </w:rPr>
        <w:t>31.05</w:t>
      </w:r>
      <w:r w:rsidR="002012B5">
        <w:rPr>
          <w:lang w:val="sr-Cyrl-CS"/>
        </w:rPr>
        <w:t>.2018</w:t>
      </w:r>
      <w:r w:rsidRPr="00A83C0A">
        <w:rPr>
          <w:lang w:val="sr-Cyrl-CS"/>
        </w:rPr>
        <w:t>. године.</w:t>
      </w:r>
    </w:p>
    <w:p w:rsidR="001619E7" w:rsidRPr="0050276F" w:rsidRDefault="001619E7">
      <w:pPr>
        <w:jc w:val="both"/>
      </w:pPr>
      <w:r w:rsidRPr="0050276F">
        <w:rPr>
          <w:b/>
          <w:bCs/>
        </w:rPr>
        <w:t>3. Предмет јавне набавке</w:t>
      </w:r>
    </w:p>
    <w:p w:rsidR="001619E7" w:rsidRPr="007336D0" w:rsidRDefault="001619E7" w:rsidP="007336D0">
      <w:pPr>
        <w:pStyle w:val="ListParagraph"/>
        <w:widowControl w:val="0"/>
        <w:autoSpaceDE w:val="0"/>
        <w:autoSpaceDN w:val="0"/>
        <w:adjustRightInd w:val="0"/>
        <w:spacing w:after="120" w:line="240" w:lineRule="auto"/>
        <w:ind w:left="0"/>
        <w:jc w:val="both"/>
        <w:rPr>
          <w:noProof/>
          <w:lang w:val="sr-Cyrl-CS"/>
        </w:rPr>
      </w:pPr>
      <w:proofErr w:type="gramStart"/>
      <w:r w:rsidRPr="0050276F">
        <w:t>Предмет јавне набавке бр</w:t>
      </w:r>
      <w:r w:rsidR="0040779D">
        <w:rPr>
          <w:lang w:val="ru-RU"/>
        </w:rPr>
        <w:t>ој</w:t>
      </w:r>
      <w:r w:rsidRPr="0050276F">
        <w:t xml:space="preserve"> </w:t>
      </w:r>
      <w:r w:rsidR="00762943">
        <w:t>31</w:t>
      </w:r>
      <w:r w:rsidR="00DC2C29">
        <w:t>/201</w:t>
      </w:r>
      <w:r w:rsidR="00877328">
        <w:t>8</w:t>
      </w:r>
      <w:r w:rsidR="007A014E" w:rsidRPr="0050276F">
        <w:t xml:space="preserve"> су</w:t>
      </w:r>
      <w:r w:rsidR="00CA787D" w:rsidRPr="00CA787D">
        <w:rPr>
          <w:lang w:val="sr-Cyrl-CS"/>
        </w:rPr>
        <w:t xml:space="preserve"> </w:t>
      </w:r>
      <w:r w:rsidR="00CA787D">
        <w:rPr>
          <w:lang w:val="sr-Cyrl-CS"/>
        </w:rPr>
        <w:t>услуге</w:t>
      </w:r>
      <w:r w:rsidR="00CA787D" w:rsidRPr="006159D8">
        <w:rPr>
          <w:noProof/>
          <w:lang w:val="sr-Cyrl-CS"/>
        </w:rPr>
        <w:t xml:space="preserve"> одржавања софтвера за локалну пореску администрацију и службу рачуноводства</w:t>
      </w:r>
      <w:r w:rsidR="00CA787D">
        <w:rPr>
          <w:lang w:val="sr-Cyrl-CS"/>
        </w:rPr>
        <w:t>, обликоване по партијама,</w:t>
      </w:r>
      <w:r w:rsidR="00BD4CCC" w:rsidRPr="00BD4CCC">
        <w:rPr>
          <w:noProof/>
          <w:lang w:val="sr-Cyrl-CS"/>
        </w:rPr>
        <w:t xml:space="preserve"> </w:t>
      </w:r>
      <w:r w:rsidR="00BD4CCC" w:rsidRPr="00BD4CCC">
        <w:rPr>
          <w:b/>
          <w:noProof/>
          <w:lang w:val="sr-Cyrl-CS"/>
        </w:rPr>
        <w:t xml:space="preserve">Партија 2 </w:t>
      </w:r>
      <w:r w:rsidR="00BD4CCC" w:rsidRPr="00BD4CCC">
        <w:rPr>
          <w:noProof/>
          <w:lang w:val="sr-Cyrl-CS"/>
        </w:rPr>
        <w:t>– Услуге одржавања рачуноводственог софтвера „Трезор – Саветник“</w:t>
      </w:r>
      <w:r w:rsidR="00023B63">
        <w:rPr>
          <w:i/>
        </w:rPr>
        <w:t>.</w:t>
      </w:r>
      <w:proofErr w:type="gramEnd"/>
    </w:p>
    <w:p w:rsidR="001619E7" w:rsidRPr="0050276F" w:rsidRDefault="001619E7">
      <w:pPr>
        <w:jc w:val="both"/>
        <w:rPr>
          <w:lang w:val="sr-Cyrl-CS"/>
        </w:rPr>
      </w:pPr>
      <w:r w:rsidRPr="0050276F">
        <w:rPr>
          <w:b/>
          <w:bCs/>
          <w:lang w:val="sr-Cyrl-CS"/>
        </w:rPr>
        <w:lastRenderedPageBreak/>
        <w:t xml:space="preserve">4. </w:t>
      </w:r>
      <w:r w:rsidR="0055214D">
        <w:rPr>
          <w:b/>
          <w:bCs/>
          <w:lang w:val="sr-Cyrl-CS"/>
        </w:rPr>
        <w:t xml:space="preserve">Напомена уколико је у питању резервисана јавна набавка </w:t>
      </w:r>
    </w:p>
    <w:p w:rsidR="00CA787D" w:rsidRDefault="0055214D" w:rsidP="007336D0">
      <w:pPr>
        <w:spacing w:after="120"/>
        <w:jc w:val="both"/>
        <w:rPr>
          <w:lang w:val="sr-Cyrl-CS"/>
        </w:rPr>
      </w:pPr>
      <w:r>
        <w:rPr>
          <w:lang w:val="sr-Cyrl-CS"/>
        </w:rPr>
        <w:t>Није у питању резервисана јавна набавка</w:t>
      </w:r>
      <w:r w:rsidR="001619E7" w:rsidRPr="0050276F">
        <w:rPr>
          <w:lang w:val="sr-Cyrl-CS"/>
        </w:rPr>
        <w:t>.</w:t>
      </w:r>
    </w:p>
    <w:p w:rsidR="0042181B" w:rsidRPr="007336D0" w:rsidRDefault="0042181B" w:rsidP="007336D0">
      <w:pPr>
        <w:spacing w:after="120"/>
        <w:jc w:val="both"/>
        <w:rPr>
          <w:i/>
          <w:iCs/>
        </w:rPr>
      </w:pPr>
    </w:p>
    <w:p w:rsidR="001619E7" w:rsidRPr="0050276F" w:rsidRDefault="00592F77" w:rsidP="007336D0">
      <w:pPr>
        <w:jc w:val="both"/>
      </w:pPr>
      <w:r>
        <w:rPr>
          <w:b/>
          <w:bCs/>
        </w:rPr>
        <w:t>5</w:t>
      </w:r>
      <w:r w:rsidR="001619E7" w:rsidRPr="0050276F">
        <w:rPr>
          <w:b/>
          <w:bCs/>
        </w:rPr>
        <w:t xml:space="preserve">. Контакт (лице или служба) </w:t>
      </w:r>
    </w:p>
    <w:p w:rsidR="001619E7" w:rsidRPr="00AF3791" w:rsidRDefault="0042181B" w:rsidP="00AF3791">
      <w:pPr>
        <w:spacing w:after="120"/>
        <w:jc w:val="both"/>
      </w:pPr>
      <w:proofErr w:type="gramStart"/>
      <w:r>
        <w:t>Особа за контакт је Ана Радоичић</w:t>
      </w:r>
      <w:r w:rsidR="00AF3791">
        <w:t xml:space="preserve">, </w:t>
      </w:r>
      <w:r>
        <w:rPr>
          <w:lang w:val="sr-Cyrl-CS"/>
        </w:rPr>
        <w:t>сарадник</w:t>
      </w:r>
      <w:r w:rsidR="00CA787D">
        <w:rPr>
          <w:lang w:val="sr-Cyrl-CS"/>
        </w:rPr>
        <w:t xml:space="preserve"> за јавне набавке, </w:t>
      </w:r>
      <w:r w:rsidR="00CA787D">
        <w:t>тел.</w:t>
      </w:r>
      <w:proofErr w:type="gramEnd"/>
      <w:r w:rsidR="00CA787D">
        <w:rPr>
          <w:lang w:val="sr-Cyrl-CS"/>
        </w:rPr>
        <w:t xml:space="preserve"> </w:t>
      </w:r>
      <w:proofErr w:type="gramStart"/>
      <w:r w:rsidR="00CA787D">
        <w:t>01</w:t>
      </w:r>
      <w:r w:rsidR="00CA787D">
        <w:rPr>
          <w:lang w:val="sr-Cyrl-CS"/>
        </w:rPr>
        <w:t>5</w:t>
      </w:r>
      <w:r w:rsidR="00AF3791">
        <w:t>/561-411</w:t>
      </w:r>
      <w:r w:rsidR="0055214D">
        <w:rPr>
          <w:lang w:val="sr-Cyrl-CS"/>
        </w:rPr>
        <w:t xml:space="preserve">, </w:t>
      </w:r>
      <w:r w:rsidR="00AF3791">
        <w:t>факс</w:t>
      </w:r>
      <w:r w:rsidR="0055214D">
        <w:t xml:space="preserve"> 015/562-870</w:t>
      </w:r>
      <w:r w:rsidR="0055214D">
        <w:rPr>
          <w:lang w:val="sr-Cyrl-CS"/>
        </w:rPr>
        <w:t xml:space="preserve">, сваког радног дана (понедељак-петак) </w:t>
      </w:r>
      <w:r w:rsidR="00AF3791">
        <w:t>у периоду од 7 до 15 часова.</w:t>
      </w:r>
      <w:proofErr w:type="gramEnd"/>
    </w:p>
    <w:p w:rsidR="001619E7" w:rsidRPr="00AF3791" w:rsidRDefault="001619E7">
      <w:pPr>
        <w:jc w:val="both"/>
        <w:rPr>
          <w:bCs/>
          <w:color w:val="C00000"/>
        </w:rPr>
      </w:pPr>
    </w:p>
    <w:p w:rsidR="001619E7" w:rsidRDefault="003C4649">
      <w:pPr>
        <w:jc w:val="both"/>
        <w:rPr>
          <w:b/>
          <w:bCs/>
          <w:iCs/>
          <w:u w:val="single"/>
        </w:rPr>
      </w:pPr>
      <w:r w:rsidRPr="003C4649">
        <w:rPr>
          <w:b/>
          <w:bCs/>
          <w:iCs/>
          <w:u w:val="single"/>
        </w:rPr>
        <w:t>II ПОДАЦИ О ПРЕДМЕТУ ЈАВНЕ НАБАВКЕ</w:t>
      </w:r>
    </w:p>
    <w:p w:rsidR="003C4649" w:rsidRPr="003C4649" w:rsidRDefault="003C4649">
      <w:pPr>
        <w:jc w:val="both"/>
        <w:rPr>
          <w:b/>
          <w:bCs/>
          <w:iCs/>
          <w:u w:val="single"/>
        </w:rPr>
      </w:pPr>
    </w:p>
    <w:p w:rsidR="001619E7" w:rsidRPr="0050276F" w:rsidRDefault="001619E7">
      <w:pPr>
        <w:jc w:val="both"/>
      </w:pPr>
      <w:r w:rsidRPr="0050276F">
        <w:rPr>
          <w:b/>
          <w:bCs/>
        </w:rPr>
        <w:t>1. Предмет јавне набавке</w:t>
      </w:r>
    </w:p>
    <w:p w:rsidR="00CA787D" w:rsidRDefault="00CA787D" w:rsidP="00CA787D">
      <w:pPr>
        <w:jc w:val="both"/>
        <w:rPr>
          <w:rFonts w:eastAsia="TimesNewRomanPS-BoldMT"/>
          <w:lang w:val="sr-Cyrl-CS"/>
        </w:rPr>
      </w:pPr>
      <w:proofErr w:type="gramStart"/>
      <w:r>
        <w:t xml:space="preserve">Предмет јавне набавке </w:t>
      </w:r>
      <w:r w:rsidRPr="00CA787D">
        <w:t>су</w:t>
      </w:r>
      <w:r w:rsidRPr="00CA787D">
        <w:rPr>
          <w:lang w:val="sr-Cyrl-CS"/>
        </w:rPr>
        <w:t xml:space="preserve"> </w:t>
      </w:r>
      <w:r>
        <w:rPr>
          <w:lang w:val="sr-Cyrl-CS"/>
        </w:rPr>
        <w:t>услуге</w:t>
      </w:r>
      <w:r w:rsidRPr="006159D8">
        <w:rPr>
          <w:noProof/>
          <w:lang w:val="sr-Cyrl-CS"/>
        </w:rPr>
        <w:t xml:space="preserve"> одржавања софтвера за локалну пореску администрацију и службу рачуноводства</w:t>
      </w:r>
      <w:r>
        <w:rPr>
          <w:lang w:val="sr-Cyrl-CS"/>
        </w:rPr>
        <w:t>, обликоване по партијама,</w:t>
      </w:r>
      <w:r w:rsidR="00BD4CCC" w:rsidRPr="00BD4CCC">
        <w:rPr>
          <w:noProof/>
          <w:lang w:val="sr-Cyrl-CS"/>
        </w:rPr>
        <w:t xml:space="preserve"> </w:t>
      </w:r>
      <w:r w:rsidR="00BD4CCC" w:rsidRPr="00BD4CCC">
        <w:rPr>
          <w:b/>
          <w:noProof/>
          <w:lang w:val="sr-Cyrl-CS"/>
        </w:rPr>
        <w:t>Партија 2</w:t>
      </w:r>
      <w:r w:rsidR="00BD4CCC">
        <w:rPr>
          <w:noProof/>
          <w:lang w:val="sr-Cyrl-CS"/>
        </w:rPr>
        <w:t xml:space="preserve"> – Услуге одржавања рачуноводственог софтвера „Трезор – Саветник“</w:t>
      </w:r>
      <w:r>
        <w:rPr>
          <w:rFonts w:eastAsia="TimesNewRomanPS-BoldMT"/>
        </w:rPr>
        <w:t>.</w:t>
      </w:r>
      <w:proofErr w:type="gramEnd"/>
    </w:p>
    <w:p w:rsidR="00CA787D" w:rsidRDefault="00CA787D" w:rsidP="00CA787D">
      <w:pPr>
        <w:jc w:val="both"/>
        <w:rPr>
          <w:rFonts w:eastAsia="Tahoma"/>
          <w:lang w:val="sr-Cyrl-CS"/>
        </w:rPr>
      </w:pPr>
    </w:p>
    <w:p w:rsidR="00CA787D" w:rsidRPr="00CA787D" w:rsidRDefault="00CA787D" w:rsidP="00CA787D">
      <w:pPr>
        <w:jc w:val="both"/>
        <w:rPr>
          <w:i/>
        </w:rPr>
      </w:pPr>
      <w:r w:rsidRPr="00CA787D">
        <w:rPr>
          <w:rFonts w:eastAsia="Tahoma"/>
        </w:rPr>
        <w:t>Ознака из општег речника набавки: 72267000 - Услуге одржавања и поправке софтвера.</w:t>
      </w:r>
    </w:p>
    <w:p w:rsidR="001619E7" w:rsidRPr="00592F77" w:rsidRDefault="001619E7">
      <w:pPr>
        <w:jc w:val="both"/>
        <w:rPr>
          <w:i/>
        </w:rPr>
      </w:pPr>
    </w:p>
    <w:p w:rsidR="001619E7" w:rsidRPr="0050276F" w:rsidRDefault="001619E7">
      <w:pPr>
        <w:jc w:val="both"/>
        <w:rPr>
          <w:b/>
          <w:bCs/>
          <w:i/>
          <w:iCs/>
        </w:rPr>
      </w:pPr>
      <w:r w:rsidRPr="0050276F">
        <w:rPr>
          <w:b/>
          <w:bCs/>
          <w:lang w:val="sr-Cyrl-CS"/>
        </w:rPr>
        <w:t>2.</w:t>
      </w:r>
      <w:r w:rsidRPr="0050276F">
        <w:rPr>
          <w:b/>
          <w:bCs/>
          <w:i/>
          <w:iCs/>
          <w:lang w:val="sr-Cyrl-CS"/>
        </w:rPr>
        <w:t xml:space="preserve"> </w:t>
      </w:r>
      <w:r w:rsidRPr="0050276F">
        <w:rPr>
          <w:b/>
          <w:bCs/>
          <w:lang w:val="sr-Cyrl-CS"/>
        </w:rPr>
        <w:t>Партије</w:t>
      </w:r>
    </w:p>
    <w:p w:rsidR="000E363D" w:rsidRDefault="000E363D">
      <w:pPr>
        <w:jc w:val="both"/>
        <w:rPr>
          <w:lang w:val="sr-Cyrl-CS"/>
        </w:rPr>
      </w:pPr>
      <w:r>
        <w:t xml:space="preserve">Предмет јавне набавке </w:t>
      </w:r>
      <w:r>
        <w:rPr>
          <w:lang w:val="sr-Cyrl-CS"/>
        </w:rPr>
        <w:t>је</w:t>
      </w:r>
      <w:r w:rsidR="008408D2" w:rsidRPr="0050276F">
        <w:t xml:space="preserve"> обли</w:t>
      </w:r>
      <w:r w:rsidR="00CA787D">
        <w:t xml:space="preserve">кован у </w:t>
      </w:r>
      <w:r w:rsidR="00CA787D">
        <w:rPr>
          <w:lang w:val="sr-Cyrl-CS"/>
        </w:rPr>
        <w:t>2</w:t>
      </w:r>
      <w:r>
        <w:t xml:space="preserve"> партиј</w:t>
      </w:r>
      <w:r>
        <w:rPr>
          <w:lang w:val="sr-Cyrl-CS"/>
        </w:rPr>
        <w:t>е:</w:t>
      </w:r>
    </w:p>
    <w:p w:rsidR="000E363D" w:rsidRDefault="000E363D" w:rsidP="000E363D">
      <w:pPr>
        <w:pStyle w:val="ListParagraph"/>
        <w:widowControl w:val="0"/>
        <w:autoSpaceDE w:val="0"/>
        <w:autoSpaceDN w:val="0"/>
        <w:adjustRightInd w:val="0"/>
        <w:spacing w:before="120" w:line="240" w:lineRule="auto"/>
        <w:ind w:left="0"/>
        <w:jc w:val="both"/>
        <w:rPr>
          <w:noProof/>
          <w:lang w:val="sr-Cyrl-CS"/>
        </w:rPr>
      </w:pPr>
      <w:r>
        <w:rPr>
          <w:noProof/>
          <w:lang w:val="sr-Cyrl-CS"/>
        </w:rPr>
        <w:t xml:space="preserve">Партија </w:t>
      </w:r>
      <w:r w:rsidRPr="006159D8">
        <w:rPr>
          <w:noProof/>
          <w:lang w:val="sr-Cyrl-CS"/>
        </w:rPr>
        <w:t>1</w:t>
      </w:r>
      <w:r w:rsidRPr="006159D8">
        <w:rPr>
          <w:noProof/>
        </w:rPr>
        <w:t xml:space="preserve"> </w:t>
      </w:r>
      <w:r>
        <w:rPr>
          <w:noProof/>
          <w:lang w:val="sr-Cyrl-CS"/>
        </w:rPr>
        <w:t xml:space="preserve">- </w:t>
      </w:r>
      <w:r w:rsidRPr="006159D8">
        <w:rPr>
          <w:noProof/>
          <w:lang w:val="sr-Cyrl-CS"/>
        </w:rPr>
        <w:t>Услуге одржавања информационог система локалне пореске администрације (</w:t>
      </w:r>
      <w:r w:rsidRPr="006159D8">
        <w:rPr>
          <w:noProof/>
        </w:rPr>
        <w:t>IS LPA</w:t>
      </w:r>
      <w:r>
        <w:rPr>
          <w:noProof/>
          <w:lang w:val="sr-Cyrl-CS"/>
        </w:rPr>
        <w:t>); проце</w:t>
      </w:r>
      <w:r w:rsidR="00A000D4">
        <w:rPr>
          <w:noProof/>
          <w:lang w:val="sr-Cyrl-CS"/>
        </w:rPr>
        <w:t xml:space="preserve">њена вредност партије износи </w:t>
      </w:r>
      <w:r w:rsidR="009810E0">
        <w:rPr>
          <w:noProof/>
          <w:lang w:val="sr-Cyrl-CS"/>
        </w:rPr>
        <w:t>837.900,00</w:t>
      </w:r>
      <w:r>
        <w:rPr>
          <w:noProof/>
          <w:lang w:val="sr-Cyrl-CS"/>
        </w:rPr>
        <w:t xml:space="preserve"> динара без ПДВ-а</w:t>
      </w:r>
    </w:p>
    <w:p w:rsidR="001619E7" w:rsidRPr="000E363D" w:rsidRDefault="000E363D" w:rsidP="000E363D">
      <w:pPr>
        <w:jc w:val="both"/>
        <w:rPr>
          <w:lang w:val="sr-Cyrl-CS"/>
        </w:rPr>
      </w:pPr>
      <w:r w:rsidRPr="006159D8">
        <w:rPr>
          <w:noProof/>
          <w:lang w:val="sr-Cyrl-CS"/>
        </w:rPr>
        <w:t>Партија 2 – Услуге одржавања рачуноводственог софтвера „Трезор – Саветник“</w:t>
      </w:r>
      <w:r w:rsidR="001722B6">
        <w:rPr>
          <w:lang w:val="sr-Cyrl-CS"/>
        </w:rPr>
        <w:t xml:space="preserve">, процењена вредност партије </w:t>
      </w:r>
      <w:r w:rsidR="009810E0">
        <w:rPr>
          <w:lang w:val="sr-Cyrl-CS"/>
        </w:rPr>
        <w:t>170.100</w:t>
      </w:r>
      <w:r>
        <w:rPr>
          <w:lang w:val="sr-Cyrl-CS"/>
        </w:rPr>
        <w:t>,00 динара без ПДВ-а</w:t>
      </w:r>
    </w:p>
    <w:p w:rsidR="001030FB" w:rsidRDefault="001030FB">
      <w:pPr>
        <w:jc w:val="both"/>
        <w:rPr>
          <w:lang w:val="sr-Cyrl-CS"/>
        </w:rPr>
      </w:pPr>
    </w:p>
    <w:p w:rsidR="001030FB" w:rsidRPr="001030FB" w:rsidRDefault="001030FB">
      <w:pPr>
        <w:jc w:val="both"/>
        <w:rPr>
          <w:lang w:val="sr-Cyrl-CS"/>
        </w:rPr>
      </w:pPr>
    </w:p>
    <w:p w:rsidR="00BE5AD5" w:rsidRPr="00A06C2E" w:rsidRDefault="001030FB" w:rsidP="001030FB">
      <w:pPr>
        <w:jc w:val="both"/>
        <w:rPr>
          <w:i/>
          <w:iCs/>
        </w:rPr>
      </w:pPr>
      <w:r>
        <w:rPr>
          <w:i/>
          <w:iCs/>
        </w:rPr>
        <w:br w:type="page"/>
      </w:r>
      <w:r w:rsidR="009E203F">
        <w:rPr>
          <w:b/>
          <w:iCs/>
          <w:u w:val="single"/>
        </w:rPr>
        <w:lastRenderedPageBreak/>
        <w:t xml:space="preserve">III </w:t>
      </w:r>
      <w:r w:rsidR="008D721B" w:rsidRPr="008D721B">
        <w:rPr>
          <w:rFonts w:eastAsia="TimesNewRomanPSMT"/>
          <w:b/>
          <w:bCs/>
          <w:u w:val="single"/>
        </w:rPr>
        <w:t>ВРСТА, ТЕХНИЧКЕ КАРАКТЕРИСТИКЕ, КОЛИЧИНА, КВАЛИТЕТ</w:t>
      </w:r>
      <w:proofErr w:type="gramStart"/>
      <w:r w:rsidR="008D721B" w:rsidRPr="008D721B">
        <w:rPr>
          <w:rFonts w:eastAsia="TimesNewRomanPSMT"/>
          <w:b/>
          <w:bCs/>
          <w:u w:val="single"/>
        </w:rPr>
        <w:t>,  ОПИС</w:t>
      </w:r>
      <w:proofErr w:type="gramEnd"/>
      <w:r w:rsidR="008D721B" w:rsidRPr="008D721B">
        <w:rPr>
          <w:rFonts w:eastAsia="TimesNewRomanPSMT"/>
          <w:b/>
          <w:bCs/>
          <w:u w:val="single"/>
        </w:rPr>
        <w:t xml:space="preserve">  УСЛУГА, РОК ИЗВРШЕЊА И </w:t>
      </w:r>
      <w:r w:rsidR="008D721B" w:rsidRPr="008D721B">
        <w:rPr>
          <w:rFonts w:eastAsia="TimesNewRomanPSMT"/>
          <w:b/>
          <w:bCs/>
          <w:u w:val="single"/>
          <w:lang w:val="sr-Cyrl-CS"/>
        </w:rPr>
        <w:t xml:space="preserve">МЕСТО ИЗВРШЕЊА </w:t>
      </w:r>
      <w:r w:rsidR="008D721B" w:rsidRPr="008D721B">
        <w:rPr>
          <w:rFonts w:eastAsia="TimesNewRomanPSMT"/>
          <w:b/>
          <w:bCs/>
          <w:u w:val="single"/>
        </w:rPr>
        <w:t>УСЛУГА</w:t>
      </w:r>
      <w:r w:rsidR="00B906B0">
        <w:rPr>
          <w:rFonts w:eastAsia="TimesNewRomanPSMT"/>
          <w:b/>
          <w:bCs/>
          <w:u w:val="single"/>
        </w:rPr>
        <w:t xml:space="preserve"> – </w:t>
      </w:r>
      <w:r w:rsidR="00B906B0">
        <w:rPr>
          <w:rFonts w:eastAsia="TimesNewRomanPSMT"/>
          <w:b/>
          <w:bCs/>
          <w:u w:val="single"/>
          <w:lang w:val="sr-Cyrl-CS"/>
        </w:rPr>
        <w:t xml:space="preserve">ПАРТИЈА </w:t>
      </w:r>
      <w:r w:rsidR="00A06C2E">
        <w:rPr>
          <w:rFonts w:eastAsia="TimesNewRomanPSMT"/>
          <w:b/>
          <w:bCs/>
          <w:u w:val="single"/>
        </w:rPr>
        <w:t>2</w:t>
      </w:r>
    </w:p>
    <w:p w:rsidR="008D721B" w:rsidRDefault="008D721B" w:rsidP="008D721B">
      <w:pPr>
        <w:shd w:val="clear" w:color="auto" w:fill="FFFFFF"/>
        <w:suppressAutoHyphens w:val="0"/>
        <w:autoSpaceDE w:val="0"/>
        <w:spacing w:line="240" w:lineRule="auto"/>
        <w:jc w:val="both"/>
        <w:rPr>
          <w:rFonts w:ascii="Arial" w:eastAsia="Times New Roman" w:hAnsi="Arial" w:cs="Arial"/>
          <w:b/>
          <w:bCs/>
          <w:color w:val="auto"/>
          <w:lang w:val="sr-Cyrl-CS"/>
        </w:rPr>
      </w:pPr>
    </w:p>
    <w:p w:rsidR="008D721B" w:rsidRDefault="008D721B" w:rsidP="008D721B">
      <w:pPr>
        <w:widowControl w:val="0"/>
        <w:autoSpaceDE w:val="0"/>
        <w:autoSpaceDN w:val="0"/>
        <w:adjustRightInd w:val="0"/>
        <w:spacing w:before="36" w:line="240" w:lineRule="auto"/>
        <w:jc w:val="both"/>
        <w:rPr>
          <w:bCs/>
          <w:lang w:val="sr-Cyrl-CS"/>
        </w:rPr>
      </w:pPr>
    </w:p>
    <w:p w:rsidR="00584F31" w:rsidRPr="00584F31" w:rsidRDefault="00584F31" w:rsidP="00584F31">
      <w:pPr>
        <w:suppressAutoHyphens w:val="0"/>
        <w:autoSpaceDE w:val="0"/>
        <w:spacing w:line="240" w:lineRule="auto"/>
        <w:ind w:firstLine="720"/>
        <w:jc w:val="both"/>
      </w:pPr>
      <w:r w:rsidRPr="00584F31">
        <w:rPr>
          <w:rFonts w:eastAsia="Times New Roman"/>
          <w:color w:val="auto"/>
        </w:rPr>
        <w:t xml:space="preserve">Предмет јавне набавке </w:t>
      </w:r>
      <w:r w:rsidRPr="00584F31">
        <w:rPr>
          <w:rFonts w:eastAsia="TimesNewRomanPS-BoldMT"/>
          <w:color w:val="auto"/>
        </w:rPr>
        <w:t>је о</w:t>
      </w:r>
      <w:r w:rsidRPr="00584F31">
        <w:rPr>
          <w:rFonts w:eastAsia="Times New Roman"/>
          <w:color w:val="auto"/>
        </w:rPr>
        <w:t xml:space="preserve">државање рачуноводственог софтвера </w:t>
      </w:r>
      <w:proofErr w:type="gramStart"/>
      <w:r w:rsidRPr="00584F31">
        <w:rPr>
          <w:rFonts w:eastAsia="Times New Roman"/>
          <w:color w:val="auto"/>
        </w:rPr>
        <w:t>,,Трезор</w:t>
      </w:r>
      <w:proofErr w:type="gramEnd"/>
      <w:r w:rsidRPr="00584F31">
        <w:rPr>
          <w:rFonts w:eastAsia="Times New Roman"/>
          <w:color w:val="auto"/>
        </w:rPr>
        <w:t xml:space="preserve">-Саветник” који се састоји </w:t>
      </w:r>
      <w:r w:rsidRPr="00584F31">
        <w:rPr>
          <w:b/>
          <w:lang w:val="sr-Cyrl-CS"/>
        </w:rPr>
        <w:t xml:space="preserve"> </w:t>
      </w:r>
      <w:r w:rsidRPr="00584F31">
        <w:rPr>
          <w:lang w:val="sr-Cyrl-CS"/>
        </w:rPr>
        <w:t>од следећих модула:</w:t>
      </w:r>
    </w:p>
    <w:p w:rsidR="00584F31" w:rsidRPr="00D26E56" w:rsidRDefault="00584F31" w:rsidP="00D26E56">
      <w:pPr>
        <w:tabs>
          <w:tab w:val="left" w:pos="600"/>
          <w:tab w:val="left" w:pos="2880"/>
        </w:tabs>
        <w:jc w:val="both"/>
        <w:rPr>
          <w:lang w:val="sr-Cyrl-CS"/>
        </w:rPr>
      </w:pPr>
      <w:r w:rsidRPr="00584F31">
        <w:t>1. Буџетско рачуноводство</w:t>
      </w:r>
      <w:r w:rsidRPr="00584F31">
        <w:rPr>
          <w:lang w:val="sr-Cyrl-CS"/>
        </w:rPr>
        <w:t xml:space="preserve"> </w:t>
      </w:r>
      <w:r w:rsidRPr="00584F31">
        <w:t>(</w:t>
      </w:r>
      <w:r w:rsidR="008B4954">
        <w:rPr>
          <w:lang w:val="sr-Cyrl-CS"/>
        </w:rPr>
        <w:t xml:space="preserve">модули: </w:t>
      </w:r>
      <w:r w:rsidRPr="00584F31">
        <w:t>финансијско</w:t>
      </w:r>
      <w:r w:rsidR="008B4954">
        <w:rPr>
          <w:lang w:val="sr-Cyrl-CS"/>
        </w:rPr>
        <w:t xml:space="preserve"> рачуноводство</w:t>
      </w:r>
      <w:r w:rsidRPr="00584F31">
        <w:t>, планирање, извештавање);</w:t>
      </w:r>
    </w:p>
    <w:p w:rsidR="00584F31" w:rsidRDefault="00D26E56" w:rsidP="00584F31">
      <w:pPr>
        <w:tabs>
          <w:tab w:val="left" w:pos="600"/>
          <w:tab w:val="left" w:pos="2880"/>
        </w:tabs>
        <w:suppressAutoHyphens w:val="0"/>
        <w:autoSpaceDE w:val="0"/>
        <w:spacing w:line="240" w:lineRule="auto"/>
        <w:jc w:val="both"/>
        <w:rPr>
          <w:rFonts w:eastAsia="Times New Roman"/>
          <w:lang w:val="sr-Cyrl-CS"/>
        </w:rPr>
      </w:pPr>
      <w:r>
        <w:rPr>
          <w:rFonts w:eastAsia="Times New Roman"/>
          <w:lang w:val="sr-Cyrl-CS"/>
        </w:rPr>
        <w:t>2</w:t>
      </w:r>
      <w:r w:rsidR="00584F31" w:rsidRPr="00584F31">
        <w:rPr>
          <w:rFonts w:eastAsia="Times New Roman"/>
        </w:rPr>
        <w:t xml:space="preserve">. </w:t>
      </w:r>
      <w:r w:rsidR="008B4954">
        <w:rPr>
          <w:rFonts w:eastAsia="Times New Roman"/>
          <w:lang w:val="sr-Cyrl-CS"/>
        </w:rPr>
        <w:t>Ликвидатура</w:t>
      </w:r>
      <w:r>
        <w:rPr>
          <w:rFonts w:eastAsia="Times New Roman"/>
          <w:lang w:val="sr-Cyrl-CS"/>
        </w:rPr>
        <w:t>,</w:t>
      </w:r>
    </w:p>
    <w:p w:rsidR="00D26E56" w:rsidRDefault="00D26E56" w:rsidP="00584F31">
      <w:pPr>
        <w:tabs>
          <w:tab w:val="left" w:pos="600"/>
          <w:tab w:val="left" w:pos="2880"/>
        </w:tabs>
        <w:suppressAutoHyphens w:val="0"/>
        <w:autoSpaceDE w:val="0"/>
        <w:spacing w:line="240" w:lineRule="auto"/>
        <w:jc w:val="both"/>
        <w:rPr>
          <w:rFonts w:eastAsia="Times New Roman"/>
          <w:lang w:val="sr-Cyrl-CS"/>
        </w:rPr>
      </w:pPr>
      <w:r>
        <w:rPr>
          <w:rFonts w:eastAsia="Times New Roman"/>
          <w:lang w:val="sr-Cyrl-CS"/>
        </w:rPr>
        <w:t>3. Пренос средстава,</w:t>
      </w:r>
    </w:p>
    <w:p w:rsidR="00D26E56" w:rsidRPr="00D26E56" w:rsidRDefault="00D26E56" w:rsidP="00584F31">
      <w:pPr>
        <w:tabs>
          <w:tab w:val="left" w:pos="600"/>
          <w:tab w:val="left" w:pos="2880"/>
        </w:tabs>
        <w:suppressAutoHyphens w:val="0"/>
        <w:autoSpaceDE w:val="0"/>
        <w:spacing w:line="240" w:lineRule="auto"/>
        <w:jc w:val="both"/>
        <w:rPr>
          <w:lang w:val="sr-Cyrl-CS"/>
        </w:rPr>
      </w:pPr>
      <w:r>
        <w:rPr>
          <w:rFonts w:eastAsia="Times New Roman"/>
          <w:lang w:val="sr-Cyrl-CS"/>
        </w:rPr>
        <w:t>4. Обрачун осталих примања.</w:t>
      </w:r>
    </w:p>
    <w:p w:rsidR="00584F31" w:rsidRPr="00584F31" w:rsidRDefault="00584F31" w:rsidP="00584F31">
      <w:pPr>
        <w:suppressAutoHyphens w:val="0"/>
        <w:autoSpaceDE w:val="0"/>
        <w:spacing w:line="240" w:lineRule="auto"/>
        <w:jc w:val="both"/>
      </w:pPr>
    </w:p>
    <w:p w:rsidR="00584F31" w:rsidRPr="00584F31" w:rsidRDefault="00584F31" w:rsidP="00584F31">
      <w:pPr>
        <w:suppressAutoHyphens w:val="0"/>
        <w:autoSpaceDE w:val="0"/>
        <w:spacing w:line="240" w:lineRule="auto"/>
        <w:jc w:val="both"/>
        <w:rPr>
          <w:rFonts w:eastAsia="Times New Roman"/>
          <w:bCs/>
          <w:color w:val="auto"/>
        </w:rPr>
      </w:pPr>
      <w:r w:rsidRPr="00584F31">
        <w:rPr>
          <w:rFonts w:eastAsia="Times New Roman"/>
          <w:bCs/>
          <w:color w:val="auto"/>
        </w:rPr>
        <w:tab/>
        <w:t>Софтвер</w:t>
      </w:r>
      <w:r w:rsidRPr="00584F31">
        <w:rPr>
          <w:rFonts w:eastAsia="Times New Roman"/>
          <w:color w:val="auto"/>
          <w:lang w:val="sr-Cyrl-CS"/>
        </w:rPr>
        <w:t xml:space="preserve"> </w:t>
      </w:r>
      <w:r w:rsidRPr="00584F31">
        <w:rPr>
          <w:rFonts w:eastAsia="Times New Roman"/>
          <w:color w:val="auto"/>
        </w:rPr>
        <w:t>се одржава по пријави и позиву наручиоца, или због неких измена у важећим прописима, а може бити личним доласком понуђача, или даљинским приступом програму преко интернета, уз коришћ</w:t>
      </w:r>
      <w:r w:rsidR="000E5AB3">
        <w:rPr>
          <w:rFonts w:eastAsia="Times New Roman"/>
          <w:color w:val="auto"/>
        </w:rPr>
        <w:t xml:space="preserve">ење лиценцираног </w:t>
      </w:r>
      <w:r w:rsidRPr="00584F31">
        <w:rPr>
          <w:rFonts w:eastAsia="Times New Roman"/>
          <w:color w:val="auto"/>
        </w:rPr>
        <w:t xml:space="preserve">Team </w:t>
      </w:r>
      <w:proofErr w:type="gramStart"/>
      <w:r w:rsidRPr="00584F31">
        <w:rPr>
          <w:rFonts w:eastAsia="Times New Roman"/>
          <w:color w:val="auto"/>
        </w:rPr>
        <w:t xml:space="preserve">Viewer </w:t>
      </w:r>
      <w:r w:rsidRPr="00584F31">
        <w:rPr>
          <w:rFonts w:eastAsia="Times New Roman"/>
          <w:color w:val="auto"/>
          <w:lang w:val="sr-Cyrl-CS"/>
        </w:rPr>
        <w:t xml:space="preserve"> </w:t>
      </w:r>
      <w:r w:rsidRPr="00584F31">
        <w:rPr>
          <w:rFonts w:eastAsia="Times New Roman"/>
          <w:color w:val="auto"/>
        </w:rPr>
        <w:t>програма</w:t>
      </w:r>
      <w:proofErr w:type="gramEnd"/>
      <w:r w:rsidRPr="00584F31">
        <w:rPr>
          <w:rFonts w:eastAsia="Times New Roman"/>
          <w:color w:val="auto"/>
        </w:rPr>
        <w:t>.</w:t>
      </w:r>
    </w:p>
    <w:p w:rsidR="00584F31" w:rsidRPr="00584F31" w:rsidRDefault="00584F31" w:rsidP="00584F31">
      <w:pPr>
        <w:suppressAutoHyphens w:val="0"/>
        <w:autoSpaceDE w:val="0"/>
        <w:spacing w:line="240" w:lineRule="auto"/>
        <w:jc w:val="both"/>
        <w:rPr>
          <w:rFonts w:eastAsia="Times New Roman"/>
          <w:bCs/>
          <w:color w:val="auto"/>
        </w:rPr>
      </w:pPr>
    </w:p>
    <w:p w:rsidR="00A31F70" w:rsidRPr="00390535" w:rsidRDefault="00A31F70" w:rsidP="00A31F70">
      <w:pPr>
        <w:ind w:firstLine="720"/>
        <w:jc w:val="both"/>
        <w:rPr>
          <w:lang w:val="sv-SE"/>
        </w:rPr>
      </w:pPr>
      <w:r w:rsidRPr="00390535">
        <w:rPr>
          <w:lang w:val="sv-SE"/>
        </w:rPr>
        <w:t>Одржавање програма се састоји из:</w:t>
      </w:r>
    </w:p>
    <w:p w:rsidR="00A31F70" w:rsidRPr="00390535" w:rsidRDefault="00A31F70" w:rsidP="00A31F70">
      <w:pPr>
        <w:numPr>
          <w:ilvl w:val="0"/>
          <w:numId w:val="14"/>
        </w:numPr>
        <w:tabs>
          <w:tab w:val="clear" w:pos="1363"/>
          <w:tab w:val="num" w:pos="1080"/>
        </w:tabs>
        <w:suppressAutoHyphens w:val="0"/>
        <w:overflowPunct w:val="0"/>
        <w:autoSpaceDE w:val="0"/>
        <w:autoSpaceDN w:val="0"/>
        <w:adjustRightInd w:val="0"/>
        <w:spacing w:line="240" w:lineRule="auto"/>
        <w:jc w:val="both"/>
        <w:textAlignment w:val="baseline"/>
        <w:rPr>
          <w:lang w:val="sv-SE"/>
        </w:rPr>
      </w:pPr>
      <w:r w:rsidRPr="00390535">
        <w:rPr>
          <w:lang w:val="sv-SE"/>
        </w:rPr>
        <w:t xml:space="preserve">сталне контроле и одржавања програма у исправном и функционалном стању; </w:t>
      </w:r>
    </w:p>
    <w:p w:rsidR="00A31F70" w:rsidRPr="00390535" w:rsidRDefault="00A31F70" w:rsidP="00A31F70">
      <w:pPr>
        <w:numPr>
          <w:ilvl w:val="0"/>
          <w:numId w:val="13"/>
        </w:numPr>
        <w:tabs>
          <w:tab w:val="num" w:pos="1080"/>
        </w:tabs>
        <w:suppressAutoHyphens w:val="0"/>
        <w:overflowPunct w:val="0"/>
        <w:autoSpaceDE w:val="0"/>
        <w:autoSpaceDN w:val="0"/>
        <w:adjustRightInd w:val="0"/>
        <w:spacing w:line="240" w:lineRule="auto"/>
        <w:ind w:left="283" w:firstLine="720"/>
        <w:jc w:val="both"/>
        <w:textAlignment w:val="baseline"/>
        <w:rPr>
          <w:lang w:val="sv-SE"/>
        </w:rPr>
      </w:pPr>
      <w:r w:rsidRPr="00390535">
        <w:rPr>
          <w:lang w:val="sv-SE"/>
        </w:rPr>
        <w:t xml:space="preserve"> измена у програму које настају због промена законских прописа;</w:t>
      </w:r>
    </w:p>
    <w:p w:rsidR="00A31F70" w:rsidRPr="00390535" w:rsidRDefault="00A31F70" w:rsidP="00A31F70">
      <w:pPr>
        <w:numPr>
          <w:ilvl w:val="0"/>
          <w:numId w:val="13"/>
        </w:numPr>
        <w:tabs>
          <w:tab w:val="num" w:pos="1080"/>
        </w:tabs>
        <w:suppressAutoHyphens w:val="0"/>
        <w:overflowPunct w:val="0"/>
        <w:autoSpaceDE w:val="0"/>
        <w:autoSpaceDN w:val="0"/>
        <w:adjustRightInd w:val="0"/>
        <w:spacing w:line="240" w:lineRule="auto"/>
        <w:ind w:left="283" w:firstLine="720"/>
        <w:jc w:val="both"/>
        <w:textAlignment w:val="baseline"/>
        <w:rPr>
          <w:lang w:val="sv-SE"/>
        </w:rPr>
      </w:pPr>
      <w:r w:rsidRPr="00390535">
        <w:rPr>
          <w:lang w:val="sv-SE"/>
        </w:rPr>
        <w:t xml:space="preserve"> редовних обилазака у току године, а најмање једанпут годишње да би се преконтролисале базе података (унети подаци за сваки модул);</w:t>
      </w:r>
    </w:p>
    <w:p w:rsidR="00A31F70" w:rsidRPr="00390535" w:rsidRDefault="00A31F70" w:rsidP="00A31F70">
      <w:pPr>
        <w:numPr>
          <w:ilvl w:val="0"/>
          <w:numId w:val="13"/>
        </w:numPr>
        <w:tabs>
          <w:tab w:val="num" w:pos="1080"/>
        </w:tabs>
        <w:suppressAutoHyphens w:val="0"/>
        <w:overflowPunct w:val="0"/>
        <w:autoSpaceDE w:val="0"/>
        <w:autoSpaceDN w:val="0"/>
        <w:adjustRightInd w:val="0"/>
        <w:spacing w:line="240" w:lineRule="auto"/>
        <w:ind w:left="283" w:firstLine="720"/>
        <w:jc w:val="both"/>
        <w:textAlignment w:val="baseline"/>
        <w:rPr>
          <w:lang w:val="sv-SE"/>
        </w:rPr>
      </w:pPr>
      <w:r w:rsidRPr="00390535">
        <w:rPr>
          <w:lang w:val="sv-SE"/>
        </w:rPr>
        <w:t>константне обуке и усавршавања оператера за рад на програму и уопште на целом систему, телефоном, осим у изузетним случајевима;</w:t>
      </w:r>
    </w:p>
    <w:p w:rsidR="00A31F70" w:rsidRPr="00A31F70" w:rsidRDefault="00A31F70" w:rsidP="00A31F70">
      <w:pPr>
        <w:numPr>
          <w:ilvl w:val="0"/>
          <w:numId w:val="13"/>
        </w:numPr>
        <w:tabs>
          <w:tab w:val="num" w:pos="1080"/>
        </w:tabs>
        <w:suppressAutoHyphens w:val="0"/>
        <w:overflowPunct w:val="0"/>
        <w:autoSpaceDE w:val="0"/>
        <w:autoSpaceDN w:val="0"/>
        <w:adjustRightInd w:val="0"/>
        <w:spacing w:line="240" w:lineRule="auto"/>
        <w:ind w:left="283" w:firstLine="720"/>
        <w:jc w:val="both"/>
        <w:textAlignment w:val="baseline"/>
        <w:rPr>
          <w:lang w:val="sv-SE"/>
        </w:rPr>
      </w:pPr>
      <w:r w:rsidRPr="00390535">
        <w:rPr>
          <w:lang w:val="sv-SE"/>
        </w:rPr>
        <w:t xml:space="preserve">редовне дистрибуција нових, измењених верзија програма, електронском поштом (Интернет), редовном поштом (инсталационе дискете) или лично, доласком код </w:t>
      </w:r>
      <w:r w:rsidRPr="003A35AE">
        <w:rPr>
          <w:bCs/>
          <w:lang w:val="sv-SE"/>
        </w:rPr>
        <w:t>Наручиоца</w:t>
      </w:r>
      <w:r w:rsidRPr="00390535">
        <w:rPr>
          <w:lang w:val="sv-SE"/>
        </w:rPr>
        <w:t>;</w:t>
      </w:r>
    </w:p>
    <w:p w:rsidR="00584F31" w:rsidRPr="00A31F70" w:rsidRDefault="00A31F70" w:rsidP="00A31F70">
      <w:pPr>
        <w:numPr>
          <w:ilvl w:val="0"/>
          <w:numId w:val="13"/>
        </w:numPr>
        <w:tabs>
          <w:tab w:val="num" w:pos="1080"/>
        </w:tabs>
        <w:suppressAutoHyphens w:val="0"/>
        <w:overflowPunct w:val="0"/>
        <w:autoSpaceDE w:val="0"/>
        <w:autoSpaceDN w:val="0"/>
        <w:adjustRightInd w:val="0"/>
        <w:spacing w:line="240" w:lineRule="auto"/>
        <w:ind w:left="283" w:firstLine="720"/>
        <w:jc w:val="both"/>
        <w:textAlignment w:val="baseline"/>
        <w:rPr>
          <w:lang w:val="sv-SE"/>
        </w:rPr>
      </w:pPr>
      <w:r w:rsidRPr="00A31F70">
        <w:rPr>
          <w:lang w:val="sv-SE"/>
        </w:rPr>
        <w:t>сталних стручних консултација и обуке извршиоца за коришћење програма на семинарима, као и објављивање</w:t>
      </w:r>
      <w:r w:rsidR="00276F1D">
        <w:rPr>
          <w:lang w:val="sv-SE"/>
        </w:rPr>
        <w:t xml:space="preserve">м објашњења у </w:t>
      </w:r>
      <w:r w:rsidRPr="00A31F70">
        <w:rPr>
          <w:lang w:val="sv-SE"/>
        </w:rPr>
        <w:t>месечном часопису</w:t>
      </w:r>
      <w:r w:rsidR="00276F1D">
        <w:rPr>
          <w:lang w:val="sr-Cyrl-CS"/>
        </w:rPr>
        <w:t xml:space="preserve"> вршиоца услуге</w:t>
      </w:r>
      <w:r w:rsidRPr="00A31F70">
        <w:rPr>
          <w:lang w:val="sv-SE"/>
        </w:rPr>
        <w:t>.</w:t>
      </w:r>
      <w:r w:rsidR="00584F31" w:rsidRPr="00A31F70">
        <w:rPr>
          <w:rFonts w:eastAsia="Times New Roman"/>
          <w:color w:val="auto"/>
        </w:rPr>
        <w:t xml:space="preserve"> </w:t>
      </w:r>
    </w:p>
    <w:p w:rsidR="00584F31" w:rsidRPr="00584F31" w:rsidRDefault="00584F31" w:rsidP="00A31F70">
      <w:pPr>
        <w:tabs>
          <w:tab w:val="num" w:pos="1080"/>
        </w:tabs>
        <w:suppressAutoHyphens w:val="0"/>
        <w:autoSpaceDE w:val="0"/>
        <w:spacing w:line="240" w:lineRule="auto"/>
        <w:ind w:left="384"/>
        <w:jc w:val="both"/>
        <w:rPr>
          <w:rFonts w:eastAsia="Times New Roman"/>
          <w:bCs/>
          <w:color w:val="auto"/>
        </w:rPr>
      </w:pPr>
    </w:p>
    <w:p w:rsidR="00584F31" w:rsidRPr="00584F31" w:rsidRDefault="00584F31" w:rsidP="00584F31">
      <w:pPr>
        <w:suppressAutoHyphens w:val="0"/>
        <w:autoSpaceDE w:val="0"/>
        <w:spacing w:line="240" w:lineRule="auto"/>
        <w:jc w:val="both"/>
        <w:rPr>
          <w:rFonts w:eastAsia="Times New Roman"/>
          <w:bCs/>
          <w:color w:val="auto"/>
        </w:rPr>
      </w:pPr>
      <w:r w:rsidRPr="00584F31">
        <w:rPr>
          <w:rFonts w:eastAsia="Times New Roman"/>
          <w:color w:val="auto"/>
        </w:rPr>
        <w:tab/>
      </w:r>
      <w:r w:rsidRPr="00584F31">
        <w:rPr>
          <w:rFonts w:eastAsia="Times New Roman"/>
          <w:color w:val="auto"/>
          <w:lang w:val="sr-Cyrl-CS"/>
        </w:rPr>
        <w:t xml:space="preserve">Понуђач </w:t>
      </w:r>
      <w:r w:rsidRPr="00584F31">
        <w:rPr>
          <w:rFonts w:eastAsia="Times New Roman"/>
          <w:color w:val="auto"/>
        </w:rPr>
        <w:t xml:space="preserve">се обавезује да услуге извршава квалитетно, савесно и благовремено. </w:t>
      </w:r>
      <w:proofErr w:type="gramStart"/>
      <w:r w:rsidRPr="00584F31">
        <w:rPr>
          <w:rFonts w:eastAsia="Times New Roman"/>
          <w:color w:val="auto"/>
        </w:rPr>
        <w:t>Обавезан је да приступи интервенцији у најкраћем року, а најкасније 72 сата од момента пријаве</w:t>
      </w:r>
      <w:r w:rsidRPr="00584F31">
        <w:rPr>
          <w:rFonts w:eastAsia="Times New Roman"/>
          <w:color w:val="auto"/>
          <w:lang w:val="sr-Cyrl-CS"/>
        </w:rPr>
        <w:t>.</w:t>
      </w:r>
      <w:proofErr w:type="gramEnd"/>
    </w:p>
    <w:p w:rsidR="00584F31" w:rsidRPr="00584F31" w:rsidRDefault="00584F31" w:rsidP="00584F31">
      <w:pPr>
        <w:suppressAutoHyphens w:val="0"/>
        <w:autoSpaceDE w:val="0"/>
        <w:spacing w:line="240" w:lineRule="auto"/>
        <w:jc w:val="both"/>
        <w:rPr>
          <w:rFonts w:eastAsia="Times New Roman"/>
          <w:bCs/>
          <w:color w:val="auto"/>
        </w:rPr>
      </w:pPr>
    </w:p>
    <w:p w:rsidR="00584F31" w:rsidRPr="00584F31" w:rsidRDefault="00584F31" w:rsidP="00584F31">
      <w:pPr>
        <w:suppressAutoHyphens w:val="0"/>
        <w:overflowPunct w:val="0"/>
        <w:autoSpaceDE w:val="0"/>
        <w:jc w:val="both"/>
      </w:pPr>
      <w:r w:rsidRPr="00584F31">
        <w:rPr>
          <w:lang w:val="sr-Cyrl-CS"/>
        </w:rPr>
        <w:tab/>
        <w:t xml:space="preserve">Понуђач формира цене укључујући све неопходне трошкове. Цена одржавања  </w:t>
      </w:r>
      <w:r w:rsidRPr="00584F31">
        <w:t>програма</w:t>
      </w:r>
      <w:r w:rsidRPr="00584F31">
        <w:rPr>
          <w:lang w:val="sr-Cyrl-CS"/>
        </w:rPr>
        <w:t xml:space="preserve"> исказује се у динарима, </w:t>
      </w:r>
      <w:r w:rsidRPr="00584F31">
        <w:t xml:space="preserve">са и </w:t>
      </w:r>
      <w:r w:rsidRPr="00584F31">
        <w:rPr>
          <w:lang w:val="sr-Cyrl-CS"/>
        </w:rPr>
        <w:t xml:space="preserve">без ПДВ-а. </w:t>
      </w:r>
      <w:proofErr w:type="gramStart"/>
      <w:r w:rsidRPr="00584F31">
        <w:rPr>
          <w:rFonts w:eastAsia="Times New Roman"/>
          <w:color w:val="auto"/>
        </w:rPr>
        <w:t>Цена одржавања програма не обухвата дораде и измене програма настале услед новог захтева наручиоца (нпр. разне измене интерних прописа или додавање нове опције у програм).</w:t>
      </w:r>
      <w:proofErr w:type="gramEnd"/>
      <w:r w:rsidRPr="00584F31">
        <w:rPr>
          <w:rFonts w:eastAsia="Times New Roman"/>
          <w:color w:val="auto"/>
          <w:lang w:val="sr-Cyrl-CS"/>
        </w:rPr>
        <w:t xml:space="preserve">   </w:t>
      </w:r>
    </w:p>
    <w:p w:rsidR="00584F31" w:rsidRPr="00584F31" w:rsidRDefault="00584F31" w:rsidP="00584F31">
      <w:pPr>
        <w:suppressAutoHyphens w:val="0"/>
        <w:overflowPunct w:val="0"/>
        <w:autoSpaceDE w:val="0"/>
        <w:jc w:val="both"/>
      </w:pPr>
    </w:p>
    <w:p w:rsidR="000E5AB3" w:rsidRPr="000E5AB3" w:rsidRDefault="00584F31" w:rsidP="000E5AB3">
      <w:pPr>
        <w:widowControl w:val="0"/>
        <w:autoSpaceDE w:val="0"/>
        <w:autoSpaceDN w:val="0"/>
        <w:adjustRightInd w:val="0"/>
        <w:spacing w:before="36" w:line="240" w:lineRule="auto"/>
        <w:rPr>
          <w:rFonts w:eastAsia="Times New Roman"/>
          <w:bCs/>
          <w:iCs/>
          <w:color w:val="auto"/>
          <w:lang w:val="sr-Cyrl-CS"/>
        </w:rPr>
      </w:pPr>
      <w:r w:rsidRPr="00584F31">
        <w:rPr>
          <w:rFonts w:eastAsia="Times New Roman"/>
          <w:color w:val="auto"/>
        </w:rPr>
        <w:tab/>
      </w:r>
      <w:proofErr w:type="gramStart"/>
      <w:r w:rsidRPr="00584F31">
        <w:rPr>
          <w:rFonts w:eastAsia="Times New Roman"/>
          <w:color w:val="auto"/>
        </w:rPr>
        <w:t>Место извршења услуге - локација наручиоца.</w:t>
      </w:r>
      <w:proofErr w:type="gramEnd"/>
      <w:r w:rsidRPr="00584F31">
        <w:rPr>
          <w:rFonts w:eastAsia="Times New Roman"/>
          <w:bCs/>
          <w:iCs/>
          <w:color w:val="auto"/>
        </w:rPr>
        <w:t xml:space="preserve"> </w:t>
      </w:r>
      <w:proofErr w:type="gramStart"/>
      <w:r w:rsidRPr="00584F31">
        <w:rPr>
          <w:rFonts w:eastAsia="Times New Roman"/>
          <w:bCs/>
          <w:iCs/>
          <w:color w:val="auto"/>
        </w:rPr>
        <w:t>Уговор се закључује</w:t>
      </w:r>
      <w:r w:rsidR="000E5AB3">
        <w:rPr>
          <w:rFonts w:eastAsia="Times New Roman"/>
          <w:bCs/>
          <w:iCs/>
          <w:color w:val="auto"/>
        </w:rPr>
        <w:t xml:space="preserve"> </w:t>
      </w:r>
      <w:r w:rsidR="003A35AE">
        <w:rPr>
          <w:rFonts w:eastAsia="Times New Roman"/>
          <w:bCs/>
          <w:iCs/>
          <w:color w:val="auto"/>
          <w:lang w:val="sr-Cyrl-CS"/>
        </w:rPr>
        <w:t xml:space="preserve">на </w:t>
      </w:r>
      <w:r w:rsidR="000E5AB3">
        <w:rPr>
          <w:rFonts w:eastAsia="Times New Roman"/>
          <w:bCs/>
          <w:iCs/>
          <w:color w:val="auto"/>
          <w:lang w:val="sr-Cyrl-CS"/>
        </w:rPr>
        <w:t>период од 12 месеци од дана закључења уговора.</w:t>
      </w:r>
      <w:proofErr w:type="gramEnd"/>
    </w:p>
    <w:p w:rsidR="001619E7" w:rsidRPr="008D721B" w:rsidRDefault="008D721B" w:rsidP="000E5AB3">
      <w:pPr>
        <w:widowControl w:val="0"/>
        <w:autoSpaceDE w:val="0"/>
        <w:autoSpaceDN w:val="0"/>
        <w:adjustRightInd w:val="0"/>
        <w:spacing w:before="36" w:line="240" w:lineRule="auto"/>
        <w:rPr>
          <w:lang w:val="sr-Cyrl-CS"/>
        </w:rPr>
      </w:pPr>
      <w:r w:rsidRPr="00584F31">
        <w:rPr>
          <w:bCs/>
          <w:lang w:val="sr-Cyrl-CS"/>
        </w:rPr>
        <w:br w:type="page"/>
      </w:r>
      <w:proofErr w:type="gramStart"/>
      <w:r w:rsidR="00A26218">
        <w:rPr>
          <w:b/>
          <w:iCs/>
          <w:u w:val="single"/>
        </w:rPr>
        <w:lastRenderedPageBreak/>
        <w:t>I</w:t>
      </w:r>
      <w:r w:rsidR="006B307B" w:rsidRPr="006B307B">
        <w:rPr>
          <w:b/>
          <w:iCs/>
          <w:u w:val="single"/>
        </w:rPr>
        <w:t>V  УСЛОВИ</w:t>
      </w:r>
      <w:proofErr w:type="gramEnd"/>
      <w:r w:rsidR="006B307B" w:rsidRPr="006B307B">
        <w:rPr>
          <w:b/>
          <w:iCs/>
          <w:u w:val="single"/>
        </w:rPr>
        <w:t xml:space="preserve"> ЗА УЧЕШЋЕ У ПОСТУПКУ ЈАВНЕ НАБАВКЕ ИЗ ЧЛ.</w:t>
      </w:r>
      <w:r w:rsidR="00770881">
        <w:rPr>
          <w:b/>
          <w:iCs/>
          <w:u w:val="single"/>
        </w:rPr>
        <w:t xml:space="preserve"> </w:t>
      </w:r>
      <w:proofErr w:type="gramStart"/>
      <w:r w:rsidR="00770881">
        <w:rPr>
          <w:b/>
          <w:iCs/>
          <w:u w:val="single"/>
        </w:rPr>
        <w:t>75 И 76.</w:t>
      </w:r>
      <w:proofErr w:type="gramEnd"/>
      <w:r w:rsidR="00770881">
        <w:rPr>
          <w:b/>
          <w:iCs/>
          <w:u w:val="single"/>
        </w:rPr>
        <w:t xml:space="preserve"> ЗАКОНА И УПУТСТВО КАК</w:t>
      </w:r>
      <w:r w:rsidR="006B307B" w:rsidRPr="006B307B">
        <w:rPr>
          <w:b/>
          <w:iCs/>
          <w:u w:val="single"/>
        </w:rPr>
        <w:t>О СЕ ДОКАЗУЈЕ ИСПУЊЕНОСТ ТИХ УСЛОВА</w:t>
      </w:r>
    </w:p>
    <w:p w:rsidR="001619E7" w:rsidRPr="0050276F" w:rsidRDefault="001619E7">
      <w:pPr>
        <w:rPr>
          <w:i/>
          <w:iCs/>
        </w:rPr>
      </w:pPr>
    </w:p>
    <w:p w:rsidR="001619E7" w:rsidRPr="006B307B" w:rsidRDefault="00E63269" w:rsidP="00E63269">
      <w:pPr>
        <w:pStyle w:val="ListParagraph"/>
        <w:ind w:left="0"/>
        <w:jc w:val="both"/>
        <w:rPr>
          <w:b/>
          <w:bCs/>
          <w:i/>
          <w:iCs/>
        </w:rPr>
      </w:pPr>
      <w:r>
        <w:rPr>
          <w:b/>
          <w:iCs/>
        </w:rPr>
        <w:t xml:space="preserve">1. </w:t>
      </w:r>
      <w:r w:rsidR="006B307B" w:rsidRPr="006B307B">
        <w:rPr>
          <w:b/>
          <w:iCs/>
        </w:rPr>
        <w:t xml:space="preserve">УСЛОВИ ЗА УЧЕШЋЕ У ПОСТУПКУ ЈАВНЕ НАБАВКЕ ИЗ ЧЛ. </w:t>
      </w:r>
      <w:proofErr w:type="gramStart"/>
      <w:r w:rsidR="006B307B" w:rsidRPr="006B307B">
        <w:rPr>
          <w:b/>
          <w:iCs/>
        </w:rPr>
        <w:t>75 И 76.</w:t>
      </w:r>
      <w:proofErr w:type="gramEnd"/>
      <w:r w:rsidR="006B307B" w:rsidRPr="006B307B">
        <w:rPr>
          <w:b/>
          <w:iCs/>
        </w:rPr>
        <w:t xml:space="preserve"> ЗАКОНА</w:t>
      </w:r>
    </w:p>
    <w:p w:rsidR="001619E7" w:rsidRPr="0050276F" w:rsidRDefault="001619E7">
      <w:pPr>
        <w:pStyle w:val="ListParagraph"/>
        <w:jc w:val="both"/>
        <w:rPr>
          <w:b/>
          <w:bCs/>
          <w:i/>
          <w:iCs/>
        </w:rPr>
      </w:pPr>
    </w:p>
    <w:p w:rsidR="001619E7" w:rsidRPr="0050276F" w:rsidRDefault="00F80AF0" w:rsidP="00F80AF0">
      <w:pPr>
        <w:pStyle w:val="ListParagraph"/>
        <w:ind w:left="0"/>
        <w:jc w:val="both"/>
        <w:rPr>
          <w:iCs/>
        </w:rPr>
      </w:pPr>
      <w:r w:rsidRPr="00F80AF0">
        <w:rPr>
          <w:b/>
          <w:iCs/>
        </w:rPr>
        <w:t>1.1.</w:t>
      </w:r>
      <w:r>
        <w:rPr>
          <w:iCs/>
        </w:rPr>
        <w:t xml:space="preserve"> </w:t>
      </w:r>
      <w:r w:rsidR="001619E7" w:rsidRPr="0050276F">
        <w:rPr>
          <w:iCs/>
        </w:rPr>
        <w:t xml:space="preserve">Право на учешће у поступку предметне јавне набавке има понуђач који испуњава </w:t>
      </w:r>
      <w:r w:rsidR="001619E7" w:rsidRPr="0050276F">
        <w:rPr>
          <w:b/>
          <w:iCs/>
        </w:rPr>
        <w:t>обавезне услове</w:t>
      </w:r>
      <w:r w:rsidR="001619E7" w:rsidRPr="0050276F">
        <w:rPr>
          <w:iCs/>
        </w:rPr>
        <w:t xml:space="preserve"> за учешће у поступку јавне на</w:t>
      </w:r>
      <w:r>
        <w:rPr>
          <w:iCs/>
        </w:rPr>
        <w:t>бавке дефинисане чланом</w:t>
      </w:r>
      <w:r w:rsidR="0013472E">
        <w:rPr>
          <w:iCs/>
        </w:rPr>
        <w:t xml:space="preserve"> 75. Закона</w:t>
      </w:r>
      <w:r w:rsidR="001619E7" w:rsidRPr="0050276F">
        <w:rPr>
          <w:iCs/>
        </w:rPr>
        <w:t xml:space="preserve"> </w:t>
      </w:r>
      <w:r>
        <w:rPr>
          <w:iCs/>
        </w:rPr>
        <w:t xml:space="preserve">о јабним набавкама (у даљем тексту: Закон) </w:t>
      </w:r>
      <w:r w:rsidR="001619E7" w:rsidRPr="0050276F">
        <w:rPr>
          <w:iCs/>
        </w:rPr>
        <w:t>и то:</w:t>
      </w:r>
    </w:p>
    <w:p w:rsidR="001619E7" w:rsidRPr="0050276F" w:rsidRDefault="001619E7" w:rsidP="00FE2BDF">
      <w:pPr>
        <w:pStyle w:val="ListParagraph"/>
        <w:numPr>
          <w:ilvl w:val="0"/>
          <w:numId w:val="1"/>
        </w:numPr>
        <w:ind w:left="0" w:firstLine="709"/>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1619E7" w:rsidRPr="0050276F" w:rsidRDefault="001619E7" w:rsidP="00FE2BDF">
      <w:pPr>
        <w:pStyle w:val="ListParagraph"/>
        <w:numPr>
          <w:ilvl w:val="0"/>
          <w:numId w:val="1"/>
        </w:numPr>
        <w:ind w:left="0" w:firstLine="709"/>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1619E7" w:rsidRPr="00F80AF0" w:rsidRDefault="001619E7" w:rsidP="00FE2BDF">
      <w:pPr>
        <w:pStyle w:val="ListParagraph"/>
        <w:numPr>
          <w:ilvl w:val="0"/>
          <w:numId w:val="1"/>
        </w:numPr>
        <w:ind w:left="0" w:firstLine="709"/>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(чл. 75. ст. 1. тач. 4) Закона);</w:t>
      </w:r>
    </w:p>
    <w:p w:rsidR="001619E7" w:rsidRPr="0050276F" w:rsidRDefault="001619E7" w:rsidP="00FE2BDF">
      <w:pPr>
        <w:pStyle w:val="ListParagraph"/>
        <w:numPr>
          <w:ilvl w:val="0"/>
          <w:numId w:val="1"/>
        </w:numPr>
        <w:ind w:left="0" w:firstLine="709"/>
        <w:jc w:val="both"/>
      </w:pPr>
      <w:r w:rsidRPr="0050276F">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381E5B">
        <w:t>као и</w:t>
      </w:r>
      <w:r w:rsidR="00381E5B">
        <w:rPr>
          <w:lang w:val="sr-Cyrl-CS"/>
        </w:rPr>
        <w:t xml:space="preserve"> </w:t>
      </w:r>
      <w:r w:rsidR="00381E5B" w:rsidRPr="00CB2247">
        <w:rPr>
          <w:color w:val="auto"/>
        </w:rPr>
        <w:t>да нема забрану обављања делат</w:t>
      </w:r>
      <w:r w:rsidR="00381E5B">
        <w:rPr>
          <w:color w:val="auto"/>
        </w:rPr>
        <w:t>ности која је на снази у време</w:t>
      </w:r>
      <w:r w:rsidR="00381E5B">
        <w:rPr>
          <w:color w:val="auto"/>
          <w:lang w:val="sr-Cyrl-CS"/>
        </w:rPr>
        <w:t xml:space="preserve"> </w:t>
      </w:r>
      <w:r w:rsidR="00381E5B" w:rsidRPr="00CB2247">
        <w:rPr>
          <w:color w:val="auto"/>
        </w:rPr>
        <w:t>подношења понуде</w:t>
      </w:r>
      <w:r w:rsidR="00381E5B" w:rsidRPr="0050276F">
        <w:rPr>
          <w:i/>
          <w:iCs/>
          <w:lang w:val="sr-Cyrl-CS"/>
        </w:rPr>
        <w:t xml:space="preserve"> </w:t>
      </w:r>
      <w:r w:rsidRPr="0050276F">
        <w:rPr>
          <w:i/>
          <w:iCs/>
          <w:lang w:val="sr-Cyrl-CS"/>
        </w:rPr>
        <w:t>(чл. 75. ст. 2. Закона).</w:t>
      </w:r>
    </w:p>
    <w:p w:rsidR="00F80AF0" w:rsidRDefault="00F80AF0" w:rsidP="00F80AF0">
      <w:pPr>
        <w:pStyle w:val="ListParagraph"/>
        <w:ind w:left="0"/>
        <w:jc w:val="both"/>
        <w:rPr>
          <w:bCs/>
          <w:iCs/>
        </w:rPr>
      </w:pPr>
    </w:p>
    <w:p w:rsidR="001619E7" w:rsidRPr="00A94C05" w:rsidRDefault="00F80AF0" w:rsidP="00F80AF0">
      <w:pPr>
        <w:pStyle w:val="ListParagraph"/>
        <w:ind w:left="0"/>
        <w:jc w:val="both"/>
        <w:rPr>
          <w:color w:val="auto"/>
        </w:rPr>
      </w:pPr>
      <w:r w:rsidRPr="00F80AF0">
        <w:rPr>
          <w:b/>
          <w:bCs/>
          <w:iCs/>
        </w:rPr>
        <w:t>1.2.</w:t>
      </w:r>
      <w:r w:rsidR="00A94C05">
        <w:rPr>
          <w:bCs/>
          <w:iCs/>
        </w:rPr>
        <w:t xml:space="preserve"> </w:t>
      </w:r>
      <w:r w:rsidR="001619E7" w:rsidRPr="0050276F">
        <w:rPr>
          <w:bCs/>
          <w:iCs/>
        </w:rPr>
        <w:t xml:space="preserve">Уколико понуђач подноси понуду са подизвођачем, у складу са чланом 80. </w:t>
      </w:r>
      <w:proofErr w:type="gramStart"/>
      <w:r w:rsidR="001619E7" w:rsidRPr="0050276F">
        <w:rPr>
          <w:bCs/>
          <w:iCs/>
        </w:rPr>
        <w:t>Закона, подизвођач мора да испуњава обавезне услове из члана 75.</w:t>
      </w:r>
      <w:proofErr w:type="gramEnd"/>
      <w:r w:rsidR="001619E7" w:rsidRPr="0050276F">
        <w:rPr>
          <w:bCs/>
          <w:iCs/>
        </w:rPr>
        <w:t xml:space="preserve"> </w:t>
      </w:r>
      <w:proofErr w:type="gramStart"/>
      <w:r w:rsidR="001619E7" w:rsidRPr="0050276F">
        <w:rPr>
          <w:bCs/>
          <w:iCs/>
        </w:rPr>
        <w:t>став</w:t>
      </w:r>
      <w:proofErr w:type="gramEnd"/>
      <w:r w:rsidR="001619E7" w:rsidRPr="0050276F">
        <w:rPr>
          <w:bCs/>
          <w:iCs/>
        </w:rPr>
        <w:t xml:space="preserve"> 1. </w:t>
      </w:r>
      <w:proofErr w:type="gramStart"/>
      <w:r w:rsidR="001619E7" w:rsidRPr="0050276F">
        <w:rPr>
          <w:bCs/>
          <w:iCs/>
        </w:rPr>
        <w:t>тач</w:t>
      </w:r>
      <w:proofErr w:type="gramEnd"/>
      <w:r w:rsidR="001619E7" w:rsidRPr="0050276F">
        <w:rPr>
          <w:bCs/>
          <w:iCs/>
        </w:rPr>
        <w:t xml:space="preserve">. 1) </w:t>
      </w:r>
      <w:proofErr w:type="gramStart"/>
      <w:r w:rsidR="001619E7" w:rsidRPr="0050276F">
        <w:rPr>
          <w:bCs/>
          <w:iCs/>
        </w:rPr>
        <w:t>до</w:t>
      </w:r>
      <w:proofErr w:type="gramEnd"/>
      <w:r w:rsidR="001619E7" w:rsidRPr="0050276F">
        <w:rPr>
          <w:bCs/>
          <w:iCs/>
        </w:rPr>
        <w:t xml:space="preserve"> 4)</w:t>
      </w:r>
      <w:r w:rsidR="0048258E">
        <w:rPr>
          <w:bCs/>
          <w:iCs/>
        </w:rPr>
        <w:t xml:space="preserve"> Закона</w:t>
      </w:r>
      <w:r w:rsidR="001619E7" w:rsidRPr="0050276F">
        <w:rPr>
          <w:bCs/>
          <w:iCs/>
        </w:rPr>
        <w:t xml:space="preserve">.  </w:t>
      </w:r>
    </w:p>
    <w:p w:rsidR="00BE5AD5" w:rsidRPr="0050276F" w:rsidRDefault="00BE5AD5" w:rsidP="00BE5AD5">
      <w:pPr>
        <w:pStyle w:val="ListParagraph"/>
        <w:ind w:left="1350"/>
        <w:jc w:val="both"/>
        <w:rPr>
          <w:b/>
          <w:bCs/>
          <w:i/>
          <w:iCs/>
        </w:rPr>
      </w:pPr>
    </w:p>
    <w:p w:rsidR="001619E7" w:rsidRPr="00700600" w:rsidRDefault="00381E5B" w:rsidP="00E63269">
      <w:pPr>
        <w:pStyle w:val="ListParagraph"/>
        <w:ind w:left="0"/>
        <w:jc w:val="both"/>
        <w:rPr>
          <w:bCs/>
          <w:iCs/>
          <w:lang w:val="sr-Cyrl-CS"/>
        </w:rPr>
      </w:pPr>
      <w:r>
        <w:rPr>
          <w:b/>
        </w:rPr>
        <w:t>1.</w:t>
      </w:r>
      <w:r>
        <w:rPr>
          <w:b/>
          <w:lang w:val="sr-Cyrl-CS"/>
        </w:rPr>
        <w:t>3</w:t>
      </w:r>
      <w:r w:rsidR="00E63269" w:rsidRPr="00E63269">
        <w:rPr>
          <w:b/>
        </w:rPr>
        <w:t>.</w:t>
      </w:r>
      <w:r w:rsidR="00E63269">
        <w:t xml:space="preserve"> </w:t>
      </w:r>
      <w:r w:rsidR="001619E7" w:rsidRPr="0050276F">
        <w:rPr>
          <w:bCs/>
          <w:iCs/>
        </w:rPr>
        <w:t>Уколико понуду подноси група понуђача, сваки понуђач из групе понуђача, мора да испуни обавезне услове из члана 75</w:t>
      </w:r>
      <w:r w:rsidR="00A94C05">
        <w:rPr>
          <w:bCs/>
          <w:iCs/>
        </w:rPr>
        <w:t xml:space="preserve">. </w:t>
      </w:r>
      <w:proofErr w:type="gramStart"/>
      <w:r w:rsidR="00A94C05">
        <w:rPr>
          <w:bCs/>
          <w:iCs/>
        </w:rPr>
        <w:t>став</w:t>
      </w:r>
      <w:proofErr w:type="gramEnd"/>
      <w:r w:rsidR="00A94C05">
        <w:rPr>
          <w:bCs/>
          <w:iCs/>
        </w:rPr>
        <w:t xml:space="preserve"> 1. </w:t>
      </w:r>
      <w:proofErr w:type="gramStart"/>
      <w:r w:rsidR="00A94C05">
        <w:rPr>
          <w:bCs/>
          <w:iCs/>
        </w:rPr>
        <w:t>тач</w:t>
      </w:r>
      <w:proofErr w:type="gramEnd"/>
      <w:r w:rsidR="00A94C05">
        <w:rPr>
          <w:bCs/>
          <w:iCs/>
        </w:rPr>
        <w:t xml:space="preserve">. 1) </w:t>
      </w:r>
      <w:proofErr w:type="gramStart"/>
      <w:r w:rsidR="00A94C05">
        <w:rPr>
          <w:bCs/>
          <w:iCs/>
        </w:rPr>
        <w:t>до</w:t>
      </w:r>
      <w:proofErr w:type="gramEnd"/>
      <w:r w:rsidR="00A94C05">
        <w:rPr>
          <w:bCs/>
          <w:iCs/>
        </w:rPr>
        <w:t xml:space="preserve"> 4) Закона.</w:t>
      </w:r>
    </w:p>
    <w:p w:rsidR="00D14819" w:rsidRPr="00D14819" w:rsidRDefault="00D14819" w:rsidP="00317660">
      <w:pPr>
        <w:pStyle w:val="ListParagraph"/>
        <w:ind w:left="0" w:firstLine="1350"/>
        <w:jc w:val="both"/>
        <w:rPr>
          <w:bCs/>
          <w:iCs/>
        </w:rPr>
      </w:pPr>
    </w:p>
    <w:p w:rsidR="00D14819" w:rsidRPr="00D14819" w:rsidRDefault="00E63269" w:rsidP="00E63269">
      <w:pPr>
        <w:pStyle w:val="ListParagraph"/>
        <w:ind w:left="0"/>
        <w:rPr>
          <w:b/>
          <w:bCs/>
          <w:iCs/>
        </w:rPr>
      </w:pPr>
      <w:r>
        <w:rPr>
          <w:b/>
          <w:bCs/>
          <w:iCs/>
        </w:rPr>
        <w:t xml:space="preserve">2. </w:t>
      </w:r>
      <w:r w:rsidR="00D14819" w:rsidRPr="00D14819">
        <w:rPr>
          <w:b/>
          <w:bCs/>
          <w:iCs/>
        </w:rPr>
        <w:t>УПУТСТВО КАКО СЕ ДОКАЗУЈЕ ИСПУЊЕНОСТ УСЛОВА</w:t>
      </w:r>
    </w:p>
    <w:p w:rsidR="001619E7" w:rsidRPr="0050276F" w:rsidRDefault="001619E7">
      <w:pPr>
        <w:ind w:left="1350"/>
        <w:jc w:val="both"/>
        <w:rPr>
          <w:bCs/>
          <w:i/>
          <w:iCs/>
          <w:color w:val="C00000"/>
        </w:rPr>
      </w:pPr>
    </w:p>
    <w:p w:rsidR="00850D59" w:rsidRDefault="00850D59" w:rsidP="00850D59">
      <w:pPr>
        <w:pStyle w:val="ListParagraph"/>
        <w:ind w:left="0"/>
        <w:jc w:val="both"/>
        <w:rPr>
          <w:lang w:val="sr-Cyrl-CS"/>
        </w:rPr>
      </w:pPr>
      <w:r w:rsidRPr="00850D59">
        <w:t xml:space="preserve">Испуњеност </w:t>
      </w:r>
      <w:r w:rsidRPr="00850D59">
        <w:rPr>
          <w:b/>
        </w:rPr>
        <w:t xml:space="preserve">обавезних </w:t>
      </w:r>
      <w:r w:rsidRPr="00850D59">
        <w:rPr>
          <w:b/>
          <w:lang w:val="sr-Cyrl-CS"/>
        </w:rPr>
        <w:t xml:space="preserve">услова </w:t>
      </w:r>
      <w:r w:rsidRPr="00850D59">
        <w:t>за учешће у поступку предметне јавне набавке</w:t>
      </w:r>
      <w:proofErr w:type="gramStart"/>
      <w:r w:rsidRPr="00850D59">
        <w:t xml:space="preserve">, </w:t>
      </w:r>
      <w:r w:rsidRPr="00850D59">
        <w:rPr>
          <w:lang w:val="sr-Cyrl-CS"/>
        </w:rPr>
        <w:t xml:space="preserve"> </w:t>
      </w:r>
      <w:r w:rsidRPr="00850D59">
        <w:t>понуђач</w:t>
      </w:r>
      <w:proofErr w:type="gramEnd"/>
      <w:r>
        <w:rPr>
          <w:lang w:val="sr-Cyrl-CS"/>
        </w:rPr>
        <w:t>,</w:t>
      </w:r>
      <w:r w:rsidRPr="00850D59">
        <w:rPr>
          <w:b/>
          <w:lang w:val="sr-Cyrl-CS"/>
        </w:rPr>
        <w:t xml:space="preserve"> </w:t>
      </w:r>
      <w:r w:rsidRPr="00850D59">
        <w:rPr>
          <w:lang w:val="sr-Cyrl-CS"/>
        </w:rPr>
        <w:t>у складу са чланом 77. став 4. Закона о јавним набавкама</w:t>
      </w:r>
      <w:r>
        <w:rPr>
          <w:lang w:val="sr-Cyrl-CS"/>
        </w:rPr>
        <w:t xml:space="preserve">, </w:t>
      </w:r>
      <w:r w:rsidRPr="00850D59">
        <w:t xml:space="preserve">доказује достављањем </w:t>
      </w:r>
      <w:r w:rsidRPr="008C3686">
        <w:rPr>
          <w:b/>
        </w:rPr>
        <w:t>Изјаве</w:t>
      </w:r>
      <w:r w:rsidRPr="00850D59">
        <w:t xml:space="preserve"> којом под пуном материјалном и кривичном одговорношћу потврђује да испуњава услове за учешће у поступку јавне набавке из члана 75. </w:t>
      </w:r>
      <w:proofErr w:type="gramStart"/>
      <w:r w:rsidRPr="00850D59">
        <w:t>став</w:t>
      </w:r>
      <w:proofErr w:type="gramEnd"/>
      <w:r w:rsidRPr="00850D59">
        <w:t xml:space="preserve"> 1. </w:t>
      </w:r>
      <w:proofErr w:type="gramStart"/>
      <w:r w:rsidRPr="00850D59">
        <w:t>тач</w:t>
      </w:r>
      <w:proofErr w:type="gramEnd"/>
      <w:r w:rsidRPr="00850D59">
        <w:t xml:space="preserve">. 1) </w:t>
      </w:r>
      <w:proofErr w:type="gramStart"/>
      <w:r w:rsidRPr="00850D59">
        <w:t>до</w:t>
      </w:r>
      <w:proofErr w:type="gramEnd"/>
      <w:r w:rsidRPr="00850D59">
        <w:t xml:space="preserve"> 4) Закона, дефинисане овом конкурсном документацијом.</w:t>
      </w:r>
      <w:r w:rsidRPr="00850D59">
        <w:rPr>
          <w:i/>
        </w:rPr>
        <w:t xml:space="preserve"> </w:t>
      </w:r>
      <w:r w:rsidRPr="00850D59">
        <w:rPr>
          <w:lang w:val="sr-Cyrl-CS"/>
        </w:rPr>
        <w:t>Образац Изјаве је саставни елемент конкурсне документације</w:t>
      </w:r>
      <w:r>
        <w:rPr>
          <w:lang w:val="sr-Cyrl-CS"/>
        </w:rPr>
        <w:t xml:space="preserve">. </w:t>
      </w:r>
      <w:proofErr w:type="gramStart"/>
      <w:r w:rsidRPr="00850D59">
        <w:t>Изјава мора да буде потписана од стране овлашћеног лица понуђача и оверена печатом.</w:t>
      </w:r>
      <w:proofErr w:type="gramEnd"/>
      <w:r w:rsidRPr="00850D59">
        <w:t xml:space="preserve"> </w:t>
      </w:r>
      <w:proofErr w:type="gramStart"/>
      <w:r w:rsidRPr="00850D59">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850D59" w:rsidRPr="00850D59" w:rsidRDefault="00850D59" w:rsidP="00850D59">
      <w:pPr>
        <w:pStyle w:val="ListParagraph"/>
        <w:ind w:left="0"/>
        <w:jc w:val="both"/>
        <w:rPr>
          <w:bCs/>
          <w:iCs/>
          <w:lang w:val="sr-Cyrl-CS"/>
        </w:rPr>
      </w:pPr>
      <w:r w:rsidRPr="00850D59">
        <w:rPr>
          <w:color w:val="auto"/>
          <w:lang w:val="sr-Cyrl-CS"/>
        </w:rPr>
        <w:t xml:space="preserve">Испуњеност </w:t>
      </w:r>
      <w:r w:rsidRPr="00850D59">
        <w:rPr>
          <w:b/>
          <w:color w:val="auto"/>
          <w:lang w:val="sr-Cyrl-CS"/>
        </w:rPr>
        <w:t xml:space="preserve">услова из </w:t>
      </w:r>
      <w:r w:rsidRPr="00850D59">
        <w:rPr>
          <w:b/>
          <w:iCs/>
          <w:lang w:val="sr-Cyrl-CS"/>
        </w:rPr>
        <w:t>члана 75. став 2. Закона</w:t>
      </w:r>
      <w:r w:rsidRPr="00850D59">
        <w:rPr>
          <w:iCs/>
          <w:lang w:val="sr-Cyrl-CS"/>
        </w:rPr>
        <w:t xml:space="preserve">, понуђач доказује достављањем потписане и оверене Изјаве о поштовању обавеза </w:t>
      </w:r>
      <w:r w:rsidRPr="00850D59">
        <w:rPr>
          <w:bCs/>
          <w:iCs/>
        </w:rPr>
        <w:t xml:space="preserve">које произлазе из важећих прописа о заштити на раду, запошљавању и условима рада, заштити животне средине и </w:t>
      </w:r>
      <w:r w:rsidR="00140E1F">
        <w:rPr>
          <w:bCs/>
          <w:iCs/>
          <w:lang w:val="sr-Cyrl-CS"/>
        </w:rPr>
        <w:t xml:space="preserve">непостојању </w:t>
      </w:r>
      <w:r w:rsidR="00140E1F" w:rsidRPr="00140E1F">
        <w:rPr>
          <w:lang w:val="sr-Cyrl-CS"/>
        </w:rPr>
        <w:t>забране обављања делатности која је на снази у време подношења понуде</w:t>
      </w:r>
      <w:r w:rsidR="00140E1F" w:rsidRPr="00850D59">
        <w:rPr>
          <w:bCs/>
          <w:iCs/>
          <w:lang w:val="sr-Cyrl-CS"/>
        </w:rPr>
        <w:t xml:space="preserve"> </w:t>
      </w:r>
      <w:r w:rsidRPr="00850D59">
        <w:rPr>
          <w:bCs/>
          <w:iCs/>
          <w:lang w:val="sr-Cyrl-CS"/>
        </w:rPr>
        <w:t>(дата Изјава представља саставни елемент конкурсне документације).</w:t>
      </w:r>
    </w:p>
    <w:p w:rsidR="00381E5B" w:rsidRDefault="00381E5B" w:rsidP="00381E5B">
      <w:pPr>
        <w:pStyle w:val="Default"/>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w:t>
      </w:r>
      <w:r>
        <w:rPr>
          <w:rFonts w:ascii="Times New Roman" w:hAnsi="Times New Roman"/>
          <w:color w:val="auto"/>
          <w:lang w:val="sr-Cyrl-CS"/>
        </w:rPr>
        <w:lastRenderedPageBreak/>
        <w:t xml:space="preserve">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w:t>
      </w:r>
    </w:p>
    <w:p w:rsidR="00850D59" w:rsidRPr="00381E5B" w:rsidRDefault="00381E5B" w:rsidP="00381E5B">
      <w:pPr>
        <w:pStyle w:val="Default"/>
        <w:jc w:val="both"/>
        <w:rPr>
          <w:rFonts w:ascii="Times New Roman" w:hAnsi="Times New Roman"/>
          <w:color w:val="auto"/>
          <w:lang w:val="sr-Cyrl-CS"/>
        </w:rPr>
      </w:pPr>
      <w:r w:rsidRPr="00381E5B">
        <w:rPr>
          <w:rFonts w:ascii="Times New Roman" w:hAnsi="Times New Roman"/>
          <w:color w:val="auto"/>
          <w:lang w:val="sr-Cyrl-CS"/>
        </w:rPr>
        <w:t>Ако понуђач у року од седам дана не достави захтеване доказе на претходно описан начин, наручилац ће његову понуду одбити као неприхватљиву</w:t>
      </w:r>
      <w:r w:rsidRPr="00381E5B">
        <w:rPr>
          <w:rFonts w:ascii="Times New Roman" w:hAnsi="Times New Roman"/>
          <w:lang w:val="sr-Cyrl-CS"/>
        </w:rPr>
        <w:t>.</w:t>
      </w:r>
    </w:p>
    <w:p w:rsidR="001619E7" w:rsidRPr="002179FE" w:rsidRDefault="00850D59" w:rsidP="00850D59">
      <w:pPr>
        <w:pStyle w:val="ListParagraph"/>
        <w:ind w:left="0"/>
        <w:jc w:val="both"/>
      </w:pPr>
      <w:r>
        <w:rPr>
          <w:b/>
          <w:lang w:val="sr-Cyrl-CS"/>
        </w:rPr>
        <w:t xml:space="preserve">У случају да се наручилац определи да </w:t>
      </w:r>
      <w:r w:rsidRPr="006213A2">
        <w:rPr>
          <w:b/>
          <w:color w:val="auto"/>
          <w:lang w:val="sr-Cyrl-CS"/>
        </w:rPr>
        <w:t>пре доношења одлуке о додели уговора</w:t>
      </w:r>
      <w:r w:rsidRPr="002303EC">
        <w:rPr>
          <w:b/>
          <w:color w:val="auto"/>
          <w:lang w:val="sr-Cyrl-CS"/>
        </w:rPr>
        <w:t xml:space="preserve"> </w:t>
      </w:r>
      <w:r>
        <w:rPr>
          <w:b/>
          <w:color w:val="auto"/>
          <w:lang w:val="sr-Cyrl-CS"/>
        </w:rPr>
        <w:t xml:space="preserve">захтева од најповољнијег </w:t>
      </w:r>
      <w:r w:rsidRPr="00692CB5">
        <w:rPr>
          <w:b/>
          <w:color w:val="auto"/>
          <w:lang w:val="sr-Cyrl-CS"/>
        </w:rPr>
        <w:t>понуђача до</w:t>
      </w:r>
      <w:r>
        <w:rPr>
          <w:b/>
          <w:color w:val="auto"/>
          <w:lang w:val="sr-Cyrl-CS"/>
        </w:rPr>
        <w:t xml:space="preserve">стављање на увид </w:t>
      </w:r>
      <w:r w:rsidRPr="00692CB5">
        <w:rPr>
          <w:b/>
          <w:color w:val="auto"/>
          <w:lang w:val="sr-Cyrl-CS"/>
        </w:rPr>
        <w:t>доказа о испуњености услова</w:t>
      </w:r>
      <w:r>
        <w:rPr>
          <w:b/>
          <w:color w:val="auto"/>
          <w:lang w:val="sr-Cyrl-CS"/>
        </w:rPr>
        <w:t>,</w:t>
      </w:r>
      <w:r w:rsidRPr="002303EC">
        <w:rPr>
          <w:b/>
          <w:color w:val="auto"/>
          <w:lang w:val="sr-Cyrl-CS"/>
        </w:rPr>
        <w:t xml:space="preserve"> </w:t>
      </w:r>
      <w:r>
        <w:rPr>
          <w:b/>
          <w:color w:val="auto"/>
          <w:lang w:val="sr-Cyrl-CS"/>
        </w:rPr>
        <w:t>и</w:t>
      </w:r>
      <w:r w:rsidRPr="002303EC">
        <w:rPr>
          <w:b/>
          <w:color w:val="auto"/>
          <w:lang w:val="sr-Cyrl-CS"/>
        </w:rPr>
        <w:t xml:space="preserve">спуњеност </w:t>
      </w:r>
      <w:r w:rsidRPr="00D076B2">
        <w:rPr>
          <w:b/>
          <w:color w:val="auto"/>
          <w:u w:val="single"/>
          <w:lang w:val="sr-Cyrl-CS"/>
        </w:rPr>
        <w:t>обавезних услова</w:t>
      </w:r>
      <w:r>
        <w:rPr>
          <w:b/>
          <w:color w:val="auto"/>
          <w:lang w:val="sr-Cyrl-CS"/>
        </w:rPr>
        <w:t xml:space="preserve"> понуђач доказује подношењем следећих докумената</w:t>
      </w:r>
      <w:r w:rsidRPr="002303EC">
        <w:rPr>
          <w:b/>
          <w:color w:val="auto"/>
          <w:lang w:val="sr-Cyrl-CS"/>
        </w:rPr>
        <w:t>:</w:t>
      </w:r>
    </w:p>
    <w:p w:rsidR="00317660" w:rsidRDefault="001619E7" w:rsidP="00FE2BDF">
      <w:pPr>
        <w:pStyle w:val="ListParagraph"/>
        <w:numPr>
          <w:ilvl w:val="0"/>
          <w:numId w:val="3"/>
        </w:numPr>
        <w:jc w:val="both"/>
        <w:rPr>
          <w:iCs/>
          <w:lang w:val="sr-Cyrl-CS"/>
        </w:rPr>
      </w:pPr>
      <w:r w:rsidRPr="0050276F">
        <w:rPr>
          <w:iCs/>
          <w:lang w:val="sr-Cyrl-CS"/>
        </w:rPr>
        <w:t xml:space="preserve">Услов из </w:t>
      </w:r>
      <w:r w:rsidR="00317660">
        <w:rPr>
          <w:iCs/>
          <w:lang w:val="sr-Cyrl-CS"/>
        </w:rPr>
        <w:t xml:space="preserve">чл. 75. ст. 1. тач. 1) Закона </w:t>
      </w:r>
    </w:p>
    <w:p w:rsidR="00381E5B" w:rsidRPr="00E27E8B" w:rsidRDefault="001619E7" w:rsidP="00381E5B">
      <w:pPr>
        <w:pStyle w:val="ListParagraph"/>
        <w:tabs>
          <w:tab w:val="left" w:pos="0"/>
        </w:tabs>
        <w:ind w:left="0" w:firstLine="720"/>
        <w:jc w:val="both"/>
        <w:rPr>
          <w:color w:val="auto"/>
        </w:rPr>
      </w:pPr>
      <w:r w:rsidRPr="0050276F">
        <w:rPr>
          <w:b/>
          <w:iCs/>
          <w:lang w:val="sr-Cyrl-CS"/>
        </w:rPr>
        <w:t>Доказ</w:t>
      </w:r>
      <w:r w:rsidRPr="0050276F">
        <w:rPr>
          <w:iCs/>
          <w:lang w:val="sr-Cyrl-CS"/>
        </w:rPr>
        <w:t>:</w:t>
      </w:r>
      <w:r w:rsidR="00381E5B" w:rsidRPr="00381E5B">
        <w:rPr>
          <w:rFonts w:eastAsia="TimesNewRomanPSMT"/>
          <w:b/>
          <w:bCs/>
          <w:color w:val="auto"/>
        </w:rPr>
        <w:t xml:space="preserve"> </w:t>
      </w:r>
      <w:r w:rsidR="00381E5B" w:rsidRPr="00E27E8B">
        <w:rPr>
          <w:rFonts w:eastAsia="TimesNewRomanPSMT"/>
          <w:b/>
          <w:bCs/>
          <w:color w:val="auto"/>
          <w:u w:val="single"/>
        </w:rPr>
        <w:t>Правна лица</w:t>
      </w:r>
      <w:r w:rsidR="00381E5B" w:rsidRPr="00E27E8B">
        <w:rPr>
          <w:rFonts w:eastAsia="TimesNewRomanPSMT"/>
          <w:bCs/>
          <w:color w:val="auto"/>
          <w:u w:val="single"/>
        </w:rPr>
        <w:t>:</w:t>
      </w:r>
      <w:r w:rsidR="00381E5B" w:rsidRPr="00E27E8B">
        <w:rPr>
          <w:rFonts w:eastAsia="TimesNewRomanPSMT"/>
          <w:bCs/>
          <w:color w:val="auto"/>
        </w:rPr>
        <w:t xml:space="preserve"> И</w:t>
      </w:r>
      <w:r w:rsidR="00381E5B" w:rsidRPr="00E27E8B">
        <w:rPr>
          <w:iCs/>
          <w:color w:val="auto"/>
          <w:lang w:val="sr-Cyrl-CS"/>
        </w:rPr>
        <w:t xml:space="preserve">звод </w:t>
      </w:r>
      <w:r w:rsidR="00381E5B" w:rsidRPr="00E27E8B">
        <w:rPr>
          <w:color w:val="auto"/>
        </w:rPr>
        <w:t xml:space="preserve">из регистра Агенције за привредне регистре, односно извод из регистра надлежног привредног суда; </w:t>
      </w:r>
    </w:p>
    <w:p w:rsidR="001619E7" w:rsidRPr="00381E5B" w:rsidRDefault="00381E5B" w:rsidP="00381E5B">
      <w:pPr>
        <w:pStyle w:val="ListParagraph"/>
        <w:ind w:left="0" w:firstLine="720"/>
        <w:jc w:val="both"/>
        <w:rPr>
          <w:iCs/>
          <w:lang w:val="sr-Cyrl-CS"/>
        </w:rPr>
      </w:pPr>
      <w:r w:rsidRPr="00E27E8B">
        <w:rPr>
          <w:b/>
          <w:color w:val="auto"/>
          <w:u w:val="single"/>
        </w:rPr>
        <w:t>Предузетници:</w:t>
      </w:r>
      <w:r w:rsidRPr="00E27E8B">
        <w:rPr>
          <w:rFonts w:eastAsia="TimesNewRomanPSMT"/>
          <w:bCs/>
          <w:color w:val="auto"/>
        </w:rPr>
        <w:t xml:space="preserve"> И</w:t>
      </w:r>
      <w:r w:rsidRPr="00E27E8B">
        <w:rPr>
          <w:iCs/>
          <w:color w:val="auto"/>
          <w:lang w:val="sr-Cyrl-CS"/>
        </w:rPr>
        <w:t xml:space="preserve">звод </w:t>
      </w:r>
      <w:r w:rsidRPr="00E27E8B">
        <w:rPr>
          <w:color w:val="auto"/>
        </w:rPr>
        <w:t>из регистра Агенције за привредне регистре, односно извод из одговарајућег регистра.</w:t>
      </w:r>
    </w:p>
    <w:p w:rsidR="00317660" w:rsidRPr="00317660" w:rsidRDefault="001619E7" w:rsidP="00FE2BDF">
      <w:pPr>
        <w:pStyle w:val="ListParagraph"/>
        <w:numPr>
          <w:ilvl w:val="0"/>
          <w:numId w:val="3"/>
        </w:numPr>
        <w:jc w:val="both"/>
        <w:rPr>
          <w:b/>
        </w:rPr>
      </w:pPr>
      <w:r w:rsidRPr="0050276F">
        <w:rPr>
          <w:iCs/>
          <w:lang w:val="sr-Cyrl-CS"/>
        </w:rPr>
        <w:t xml:space="preserve">Услов из чл. 75. ст. 1. тач. 2) Закона </w:t>
      </w:r>
    </w:p>
    <w:p w:rsidR="00317660" w:rsidRDefault="001619E7" w:rsidP="00317660">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 xml:space="preserve">Извод из казнене евиденције, односно уверењe </w:t>
      </w:r>
      <w:r w:rsidRPr="00381E5B">
        <w:rPr>
          <w:b/>
        </w:rPr>
        <w:t>основног суда</w:t>
      </w:r>
      <w:r w:rsidRPr="0050276F">
        <w:t xml:space="preserve">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381E5B">
        <w:rPr>
          <w:lang w:val="sr-Cyrl-CS"/>
        </w:rPr>
        <w:t xml:space="preserve">. </w:t>
      </w:r>
      <w:r w:rsidR="00381E5B" w:rsidRPr="00E27E8B">
        <w:rPr>
          <w:color w:val="auto"/>
          <w:u w:val="single"/>
        </w:rPr>
        <w:t>Напомена</w:t>
      </w:r>
      <w:r w:rsidR="00381E5B" w:rsidRPr="00E27E8B">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381E5B" w:rsidRPr="00E27E8B">
        <w:rPr>
          <w:b/>
          <w:color w:val="auto"/>
          <w:u w:val="single"/>
        </w:rPr>
        <w:t>и</w:t>
      </w:r>
      <w:r w:rsidR="00381E5B" w:rsidRPr="00E27E8B">
        <w:rPr>
          <w:b/>
          <w:color w:val="auto"/>
        </w:rPr>
        <w:t xml:space="preserve"> уверење </w:t>
      </w:r>
      <w:r w:rsidR="00381E5B">
        <w:rPr>
          <w:b/>
          <w:color w:val="auto"/>
          <w:lang w:val="sr-Cyrl-CS"/>
        </w:rPr>
        <w:t>В</w:t>
      </w:r>
      <w:r w:rsidR="00381E5B" w:rsidRPr="00E27E8B">
        <w:rPr>
          <w:b/>
          <w:color w:val="auto"/>
        </w:rPr>
        <w:t>ишег суда</w:t>
      </w:r>
      <w:r w:rsidR="00381E5B" w:rsidRPr="00E27E8B">
        <w:rPr>
          <w:color w:val="auto"/>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0276F">
        <w:t xml:space="preserve">; 2) Извод из казнене евиденције </w:t>
      </w:r>
      <w:r w:rsidRPr="00381E5B">
        <w:rPr>
          <w:b/>
        </w:rPr>
        <w:t>Посебног одељења за организовани криминал Вишег суда у Београду</w:t>
      </w:r>
      <w:r w:rsidRPr="0050276F">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381E5B">
        <w:rPr>
          <w:b/>
        </w:rPr>
        <w:t>надлежне полицијске управе МУП-а</w:t>
      </w:r>
      <w:r w:rsidRPr="0050276F">
        <w:t xml:space="preserve">, којим се потврђује да </w:t>
      </w:r>
      <w:r w:rsidRPr="0050276F">
        <w:rPr>
          <w:color w:val="auto"/>
        </w:rPr>
        <w:t xml:space="preserve">законски заступник понуђача </w:t>
      </w:r>
      <w:r w:rsidRPr="0050276F">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0276F">
        <w:rPr>
          <w:color w:val="auto"/>
        </w:rPr>
        <w:t>Уколико понуђач има више законских заступника дужан је да достави доказ за сваког од њих.</w:t>
      </w:r>
      <w:proofErr w:type="gramEnd"/>
      <w:r w:rsidRPr="0050276F">
        <w:rPr>
          <w:color w:val="auto"/>
        </w:rPr>
        <w:t xml:space="preserve"> </w:t>
      </w:r>
      <w:r w:rsidRPr="0050276F">
        <w:t xml:space="preserve"> </w:t>
      </w:r>
    </w:p>
    <w:p w:rsidR="001619E7" w:rsidRPr="0050276F" w:rsidRDefault="001619E7" w:rsidP="00317660">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уверење </w:t>
      </w:r>
      <w:r w:rsidRPr="00381E5B">
        <w:rPr>
          <w:b/>
        </w:rPr>
        <w:t>надлежне полицијске управе МУП-а</w:t>
      </w:r>
      <w:r w:rsidRPr="0050276F">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381E5B" w:rsidRDefault="001619E7" w:rsidP="00381E5B">
      <w:pPr>
        <w:pStyle w:val="ListParagraph"/>
        <w:jc w:val="both"/>
        <w:rPr>
          <w:iCs/>
          <w:lang w:val="sr-Cyrl-CS"/>
        </w:rPr>
      </w:pPr>
      <w:r w:rsidRPr="0050276F">
        <w:rPr>
          <w:b/>
        </w:rPr>
        <w:t xml:space="preserve">Доказ не може бити старији од два месеца пре отварања понуда; </w:t>
      </w:r>
    </w:p>
    <w:p w:rsidR="00317660" w:rsidRPr="00317660" w:rsidRDefault="001619E7" w:rsidP="00FE2BDF">
      <w:pPr>
        <w:pStyle w:val="ListParagraph"/>
        <w:numPr>
          <w:ilvl w:val="0"/>
          <w:numId w:val="3"/>
        </w:numPr>
        <w:jc w:val="both"/>
        <w:rPr>
          <w:b/>
        </w:rPr>
      </w:pPr>
      <w:r w:rsidRPr="0050276F">
        <w:rPr>
          <w:iCs/>
          <w:lang w:val="sr-Cyrl-CS"/>
        </w:rPr>
        <w:t>Услов из</w:t>
      </w:r>
      <w:r w:rsidR="00317660">
        <w:rPr>
          <w:iCs/>
          <w:lang w:val="sr-Cyrl-CS"/>
        </w:rPr>
        <w:t xml:space="preserve"> чл. 75. ст. 1. тач. 4) Закона </w:t>
      </w:r>
    </w:p>
    <w:p w:rsidR="001619E7" w:rsidRPr="0050276F" w:rsidRDefault="001619E7" w:rsidP="00317660">
      <w:pPr>
        <w:pStyle w:val="ListParagraph"/>
        <w:ind w:left="0" w:firstLine="720"/>
        <w:jc w:val="both"/>
        <w:rPr>
          <w:b/>
        </w:rPr>
      </w:pPr>
      <w:r w:rsidRPr="0050276F">
        <w:rPr>
          <w:iCs/>
          <w:lang w:val="sr-Cyrl-CS"/>
        </w:rPr>
        <w:t xml:space="preserve"> </w:t>
      </w:r>
      <w:r w:rsidRPr="0050276F">
        <w:rPr>
          <w:b/>
        </w:rPr>
        <w:t>Доказ:</w:t>
      </w:r>
      <w:r w:rsidRPr="0050276F">
        <w:t xml:space="preserve"> Уверењ</w:t>
      </w:r>
      <w:r w:rsidR="004046DD" w:rsidRPr="0050276F">
        <w:t>е</w:t>
      </w:r>
      <w:r w:rsidRPr="0050276F">
        <w:t xml:space="preserve"> </w:t>
      </w:r>
      <w:r w:rsidRPr="00381E5B">
        <w:rPr>
          <w:b/>
          <w:bCs/>
        </w:rPr>
        <w:t xml:space="preserve">Пореске управе </w:t>
      </w:r>
      <w:r w:rsidR="004046DD" w:rsidRPr="00381E5B">
        <w:rPr>
          <w:b/>
          <w:bCs/>
        </w:rPr>
        <w:t>Министарства финансија</w:t>
      </w:r>
      <w:r w:rsidR="00381E5B">
        <w:rPr>
          <w:bCs/>
        </w:rPr>
        <w:t xml:space="preserve"> </w:t>
      </w:r>
      <w:r w:rsidRPr="0050276F">
        <w:t xml:space="preserve">да је измирио доспеле порезе и доприносе и уверење </w:t>
      </w:r>
      <w:r w:rsidRPr="00381E5B">
        <w:rPr>
          <w:b/>
        </w:rPr>
        <w:t xml:space="preserve">надлежне </w:t>
      </w:r>
      <w:r w:rsidR="004046DD" w:rsidRPr="00381E5B">
        <w:rPr>
          <w:b/>
        </w:rPr>
        <w:t xml:space="preserve">управе </w:t>
      </w:r>
      <w:r w:rsidRPr="00381E5B">
        <w:rPr>
          <w:b/>
          <w:bCs/>
        </w:rPr>
        <w:t>локалне самоуправе</w:t>
      </w:r>
      <w:r w:rsidRPr="0050276F">
        <w:rPr>
          <w:bCs/>
        </w:rPr>
        <w:t xml:space="preserve"> </w:t>
      </w:r>
      <w:r w:rsidRPr="0050276F">
        <w:t>да је измирио обавезе по основу изворних локалних јавних прихода</w:t>
      </w:r>
      <w:r w:rsidR="00764A66" w:rsidRPr="0050276F">
        <w:t xml:space="preserve"> или потврду </w:t>
      </w:r>
      <w:r w:rsidR="00381E5B">
        <w:rPr>
          <w:lang w:val="sr-Cyrl-CS"/>
        </w:rPr>
        <w:t xml:space="preserve">надлежног органа </w:t>
      </w:r>
      <w:r w:rsidR="00764A66" w:rsidRPr="0050276F">
        <w:t>да се понуђач налази у поступку приватизације</w:t>
      </w:r>
      <w:r w:rsidRPr="0050276F">
        <w:t xml:space="preserve">. </w:t>
      </w:r>
    </w:p>
    <w:p w:rsidR="001619E7" w:rsidRPr="0050276F" w:rsidRDefault="001619E7">
      <w:pPr>
        <w:pStyle w:val="ListParagraph"/>
        <w:jc w:val="both"/>
        <w:rPr>
          <w:iCs/>
          <w:lang w:val="sr-Cyrl-CS"/>
        </w:rPr>
      </w:pPr>
      <w:r w:rsidRPr="0050276F">
        <w:rPr>
          <w:b/>
        </w:rPr>
        <w:t>Доказ не може бити старији од два месеца пре отварања понуда;</w:t>
      </w:r>
    </w:p>
    <w:p w:rsidR="00317660" w:rsidRPr="00A94C05" w:rsidRDefault="001619E7" w:rsidP="00FE2BDF">
      <w:pPr>
        <w:pStyle w:val="ListParagraph"/>
        <w:numPr>
          <w:ilvl w:val="0"/>
          <w:numId w:val="3"/>
        </w:numPr>
        <w:jc w:val="both"/>
        <w:rPr>
          <w:lang w:val="sr-Cyrl-CS"/>
        </w:rPr>
      </w:pPr>
      <w:r w:rsidRPr="00A94C05">
        <w:rPr>
          <w:lang w:val="sr-Cyrl-CS"/>
        </w:rPr>
        <w:t xml:space="preserve">Услов из члана </w:t>
      </w:r>
      <w:r w:rsidR="00317660" w:rsidRPr="00A94C05">
        <w:rPr>
          <w:iCs/>
          <w:lang w:val="sr-Cyrl-CS"/>
        </w:rPr>
        <w:t xml:space="preserve">чл. 75. ст. 2.  </w:t>
      </w:r>
    </w:p>
    <w:p w:rsidR="001619E7" w:rsidRPr="0050276F" w:rsidRDefault="001619E7" w:rsidP="00317660">
      <w:pPr>
        <w:pStyle w:val="ListParagraph"/>
        <w:ind w:left="90" w:firstLine="630"/>
        <w:jc w:val="both"/>
        <w:rPr>
          <w:i/>
          <w:lang w:val="sr-Cyrl-CS"/>
        </w:rPr>
      </w:pPr>
      <w:r w:rsidRPr="0050276F">
        <w:rPr>
          <w:i/>
          <w:iCs/>
          <w:lang w:val="sr-Cyrl-CS"/>
        </w:rPr>
        <w:t xml:space="preserve"> </w:t>
      </w:r>
      <w:r w:rsidRPr="00A94C05">
        <w:rPr>
          <w:b/>
          <w:iCs/>
          <w:lang w:val="sr-Cyrl-CS"/>
        </w:rPr>
        <w:t>Доказ:</w:t>
      </w:r>
      <w:r w:rsidRPr="0050276F">
        <w:rPr>
          <w:b/>
          <w:i/>
          <w:iCs/>
          <w:lang w:val="sr-Cyrl-CS"/>
        </w:rPr>
        <w:t xml:space="preserve"> </w:t>
      </w:r>
      <w:r w:rsidR="00291323">
        <w:rPr>
          <w:i/>
          <w:iCs/>
          <w:lang w:val="sr-Cyrl-CS"/>
        </w:rPr>
        <w:t>Потписан</w:t>
      </w:r>
      <w:r w:rsidR="00291323">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 xml:space="preserve">зјаве </w:t>
      </w:r>
      <w:r w:rsidRPr="0050276F">
        <w:rPr>
          <w:i/>
          <w:iCs/>
          <w:color w:val="auto"/>
          <w:lang w:val="sr-Cyrl-CS"/>
        </w:rPr>
        <w:t>(</w:t>
      </w:r>
      <w:r w:rsidRPr="0050276F">
        <w:rPr>
          <w:i/>
          <w:lang w:val="sr-Cyrl-CS"/>
        </w:rPr>
        <w:t xml:space="preserve">Образац изјаве, дат је у поглављу </w:t>
      </w:r>
      <w:r w:rsidR="00237F7A">
        <w:rPr>
          <w:b/>
          <w:bCs/>
          <w:i/>
          <w:iCs/>
          <w:color w:val="auto"/>
          <w:lang w:val="sr-Latn-CS"/>
        </w:rPr>
        <w:t>XIII</w:t>
      </w:r>
      <w:r w:rsidRPr="00E17015">
        <w:rPr>
          <w:i/>
          <w:iCs/>
          <w:color w:val="auto"/>
          <w:lang w:val="sr-Cyrl-CS"/>
        </w:rPr>
        <w:t>).</w:t>
      </w:r>
      <w:r w:rsidRPr="0050276F">
        <w:rPr>
          <w:i/>
          <w:iCs/>
          <w:color w:val="FF0000"/>
          <w:lang w:val="sr-Cyrl-CS"/>
        </w:rPr>
        <w:t xml:space="preserve"> </w:t>
      </w:r>
      <w:proofErr w:type="gramStart"/>
      <w:r w:rsidRPr="0050276F">
        <w:t xml:space="preserve">Изјава мора да буде потписана од стране овлашћеног лица понуђача и оверена </w:t>
      </w:r>
      <w:r w:rsidRPr="0050276F">
        <w:lastRenderedPageBreak/>
        <w:t>печатом.</w:t>
      </w:r>
      <w:proofErr w:type="gramEnd"/>
      <w:r w:rsidRPr="0050276F">
        <w:t xml:space="preserve"> </w:t>
      </w:r>
      <w:r w:rsidR="005A705D" w:rsidRPr="0050276F">
        <w:rPr>
          <w:b/>
          <w:bCs/>
          <w:iCs/>
          <w:color w:val="auto"/>
          <w:u w:val="single"/>
        </w:rPr>
        <w:t>Уколико понуду подноси група понуђача</w:t>
      </w:r>
      <w:r w:rsidR="005A705D" w:rsidRPr="0050276F">
        <w:rPr>
          <w:bCs/>
          <w:iCs/>
          <w:color w:val="auto"/>
        </w:rPr>
        <w:t>, Изјава мора бити потписана од стране овлашћеног лица сваког понуђача из групе понуђача и оверена печатом.</w:t>
      </w:r>
      <w:r w:rsidR="005A705D" w:rsidRPr="0050276F">
        <w:rPr>
          <w:bCs/>
          <w:iCs/>
          <w:color w:val="FF0000"/>
        </w:rPr>
        <w:t xml:space="preserve"> </w:t>
      </w:r>
    </w:p>
    <w:p w:rsidR="0094291A" w:rsidRPr="0094291A" w:rsidRDefault="0094291A" w:rsidP="00A94C05">
      <w:pPr>
        <w:pStyle w:val="Header"/>
        <w:suppressLineNumbers w:val="0"/>
        <w:tabs>
          <w:tab w:val="clear" w:pos="4513"/>
          <w:tab w:val="clear" w:pos="9026"/>
        </w:tabs>
        <w:suppressAutoHyphens w:val="0"/>
        <w:spacing w:line="240" w:lineRule="auto"/>
        <w:jc w:val="both"/>
      </w:pPr>
    </w:p>
    <w:p w:rsidR="001619E7" w:rsidRPr="0050276F" w:rsidRDefault="001619E7">
      <w:pPr>
        <w:pStyle w:val="ListParagraph"/>
        <w:ind w:left="0"/>
        <w:jc w:val="both"/>
        <w:rPr>
          <w:b/>
          <w:bCs/>
          <w:iCs/>
          <w:lang w:val="sr-Cyrl-CS"/>
        </w:rPr>
      </w:pPr>
      <w:r w:rsidRPr="0050276F">
        <w:rPr>
          <w:b/>
          <w:bCs/>
          <w:iCs/>
          <w:u w:val="single"/>
        </w:rPr>
        <w:t>Уколико п</w:t>
      </w:r>
      <w:r w:rsidRPr="0050276F">
        <w:rPr>
          <w:b/>
          <w:bCs/>
          <w:iCs/>
          <w:u w:val="single"/>
          <w:lang w:val="sr-Cyrl-CS"/>
        </w:rPr>
        <w:t>онуду</w:t>
      </w:r>
      <w:r w:rsidRPr="0050276F">
        <w:rPr>
          <w:b/>
          <w:bCs/>
          <w:iCs/>
          <w:u w:val="single"/>
        </w:rPr>
        <w:t xml:space="preserve"> подноси </w:t>
      </w:r>
      <w:r w:rsidRPr="0050276F">
        <w:rPr>
          <w:b/>
          <w:bCs/>
          <w:iCs/>
          <w:u w:val="single"/>
          <w:lang w:val="sr-Cyrl-CS"/>
        </w:rPr>
        <w:t>група понуђача</w:t>
      </w:r>
      <w:r w:rsidRPr="0050276F">
        <w:rPr>
          <w:bCs/>
          <w:iCs/>
        </w:rPr>
        <w:t xml:space="preserve"> понуђач је дужан да </w:t>
      </w:r>
      <w:proofErr w:type="gramStart"/>
      <w:r w:rsidRPr="0050276F">
        <w:rPr>
          <w:bCs/>
          <w:iCs/>
          <w:lang w:val="sr-Cyrl-CS"/>
        </w:rPr>
        <w:t>за  сваког</w:t>
      </w:r>
      <w:proofErr w:type="gramEnd"/>
      <w:r w:rsidRPr="0050276F">
        <w:rPr>
          <w:bCs/>
          <w:iCs/>
          <w:lang w:val="sr-Cyrl-CS"/>
        </w:rPr>
        <w:t xml:space="preserve"> члана групе достави наведене доказе да испуњава услове из члана 7</w:t>
      </w:r>
      <w:r w:rsidR="00C540B9" w:rsidRPr="0050276F">
        <w:rPr>
          <w:bCs/>
          <w:iCs/>
          <w:lang w:val="sr-Cyrl-CS"/>
        </w:rPr>
        <w:t>5. став 1. та</w:t>
      </w:r>
      <w:r w:rsidR="00EF1424">
        <w:rPr>
          <w:bCs/>
          <w:iCs/>
          <w:lang w:val="sr-Cyrl-CS"/>
        </w:rPr>
        <w:t>ч. 1) до 4).</w:t>
      </w:r>
    </w:p>
    <w:p w:rsidR="001619E7" w:rsidRPr="00ED5BF8" w:rsidRDefault="001619E7">
      <w:pPr>
        <w:pStyle w:val="ListParagraph"/>
        <w:ind w:left="0"/>
        <w:jc w:val="both"/>
        <w:rPr>
          <w:bCs/>
          <w:iCs/>
        </w:rPr>
      </w:pPr>
    </w:p>
    <w:p w:rsidR="001619E7" w:rsidRPr="0050276F" w:rsidRDefault="001619E7">
      <w:pPr>
        <w:pStyle w:val="ListParagraph"/>
        <w:ind w:left="0"/>
        <w:jc w:val="both"/>
        <w:rPr>
          <w:bCs/>
          <w:iCs/>
        </w:rPr>
      </w:pPr>
      <w:r w:rsidRPr="0050276F">
        <w:rPr>
          <w:b/>
          <w:bCs/>
          <w:iCs/>
          <w:u w:val="single"/>
          <w:lang w:val="sr-Cyrl-CS"/>
        </w:rPr>
        <w:t>У</w:t>
      </w:r>
      <w:r w:rsidRPr="0050276F">
        <w:rPr>
          <w:b/>
          <w:bCs/>
          <w:iCs/>
          <w:u w:val="single"/>
        </w:rPr>
        <w:t>колико понуђач подноси понуду са подизвођачем</w:t>
      </w:r>
      <w:r w:rsidRPr="0050276F">
        <w:rPr>
          <w:bCs/>
          <w:iCs/>
        </w:rPr>
        <w:t xml:space="preserve">, понуђач је дужан да </w:t>
      </w:r>
      <w:r w:rsidRPr="0050276F">
        <w:rPr>
          <w:bCs/>
          <w:iCs/>
          <w:lang w:val="sr-Cyrl-CS"/>
        </w:rPr>
        <w:t>за подизвођача достави доказе да испуњава услове из члана 75</w:t>
      </w:r>
      <w:r w:rsidR="00EF1424">
        <w:rPr>
          <w:bCs/>
          <w:iCs/>
          <w:lang w:val="sr-Cyrl-CS"/>
        </w:rPr>
        <w:t>. став 1. тач. 1) до 4) Закона.</w:t>
      </w:r>
    </w:p>
    <w:p w:rsidR="001619E7" w:rsidRPr="0050276F" w:rsidRDefault="001619E7">
      <w:pPr>
        <w:pStyle w:val="ListParagraph"/>
        <w:ind w:left="0"/>
        <w:jc w:val="both"/>
        <w:rPr>
          <w:bCs/>
          <w:iCs/>
        </w:rPr>
      </w:pPr>
    </w:p>
    <w:p w:rsidR="00EF4F46" w:rsidRDefault="00EF4F46" w:rsidP="00EF4F46">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p>
    <w:p w:rsidR="001030FB" w:rsidRPr="001030FB" w:rsidRDefault="001030FB" w:rsidP="00EF4F46">
      <w:pPr>
        <w:jc w:val="both"/>
        <w:rPr>
          <w:b/>
          <w:bCs/>
          <w:iCs/>
          <w:lang w:val="sr-Cyrl-CS"/>
        </w:rPr>
      </w:pPr>
    </w:p>
    <w:p w:rsidR="001619E7" w:rsidRPr="0050276F" w:rsidRDefault="001619E7">
      <w:pPr>
        <w:pStyle w:val="ListParagraph"/>
        <w:tabs>
          <w:tab w:val="left" w:pos="680"/>
        </w:tabs>
        <w:ind w:left="0"/>
        <w:jc w:val="both"/>
      </w:pPr>
      <w:proofErr w:type="gramStart"/>
      <w:r w:rsidRPr="005027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A94C05">
        <w:rPr>
          <w:rFonts w:eastAsia="TimesNewRomanPS-BoldMT"/>
          <w:bCs/>
          <w:lang w:val="sr-Cyrl-CS"/>
        </w:rPr>
        <w:t>из чл.</w:t>
      </w:r>
      <w:proofErr w:type="gramEnd"/>
      <w:r w:rsidR="00A94C05">
        <w:rPr>
          <w:rFonts w:eastAsia="TimesNewRomanPS-BoldMT"/>
          <w:bCs/>
          <w:lang w:val="sr-Cyrl-CS"/>
        </w:rPr>
        <w:t xml:space="preserve">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BoldMT"/>
          <w:bCs/>
        </w:rPr>
      </w:pPr>
      <w:proofErr w:type="gramStart"/>
      <w:r w:rsidRPr="0050276F">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50276F">
        <w:rPr>
          <w:rFonts w:eastAsia="TimesNewRomanPS-BoldMT"/>
          <w:bCs/>
        </w:rPr>
        <w:t>н</w:t>
      </w:r>
      <w:r w:rsidRPr="0050276F">
        <w:rPr>
          <w:rFonts w:eastAsia="TimesNewRomanPS-BoldMT"/>
          <w:bCs/>
        </w:rPr>
        <w:t>а којој су подаци који су тражени у оквиру услова јавно доступни.</w:t>
      </w:r>
      <w:proofErr w:type="gramEnd"/>
    </w:p>
    <w:p w:rsidR="0029066A" w:rsidRPr="0050276F" w:rsidRDefault="0029066A">
      <w:pPr>
        <w:pStyle w:val="ListParagraph"/>
        <w:tabs>
          <w:tab w:val="left" w:pos="680"/>
        </w:tabs>
        <w:ind w:left="0"/>
        <w:jc w:val="both"/>
      </w:pPr>
    </w:p>
    <w:p w:rsidR="0029066A" w:rsidRPr="0050276F" w:rsidRDefault="0029066A" w:rsidP="0029066A">
      <w:pPr>
        <w:jc w:val="both"/>
      </w:pPr>
      <w:proofErr w:type="gramStart"/>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1619E7" w:rsidRPr="0050276F" w:rsidRDefault="001619E7" w:rsidP="0029066A">
      <w:pPr>
        <w:pStyle w:val="ListParagraph"/>
        <w:tabs>
          <w:tab w:val="left" w:pos="680"/>
        </w:tabs>
        <w:ind w:left="0"/>
        <w:jc w:val="both"/>
      </w:pPr>
    </w:p>
    <w:p w:rsidR="001619E7" w:rsidRPr="0050276F" w:rsidRDefault="001619E7">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MT"/>
          <w:b/>
          <w:bCs/>
          <w:color w:val="002060"/>
        </w:rPr>
      </w:pPr>
      <w:proofErr w:type="gramStart"/>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roofErr w:type="gramEnd"/>
    </w:p>
    <w:p w:rsidR="001619E7" w:rsidRPr="0050276F" w:rsidRDefault="001619E7">
      <w:pPr>
        <w:jc w:val="both"/>
        <w:rPr>
          <w:rFonts w:eastAsia="TimesNewRomanPSMT"/>
          <w:b/>
          <w:bCs/>
          <w:color w:val="002060"/>
        </w:rPr>
      </w:pPr>
    </w:p>
    <w:p w:rsidR="001619E7" w:rsidRPr="0050276F" w:rsidRDefault="001619E7">
      <w:pPr>
        <w:pStyle w:val="ListParagraph"/>
        <w:tabs>
          <w:tab w:val="left" w:pos="680"/>
        </w:tabs>
        <w:ind w:left="0"/>
        <w:jc w:val="both"/>
        <w:rPr>
          <w:rFonts w:eastAsia="TimesNewRomanPSMT"/>
          <w:bCs/>
        </w:rPr>
      </w:pPr>
      <w:proofErr w:type="gramStart"/>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ED6A48" w:rsidRDefault="00ED6A48" w:rsidP="00FF30EA">
      <w:pPr>
        <w:pStyle w:val="ListParagraph"/>
        <w:tabs>
          <w:tab w:val="left" w:pos="680"/>
        </w:tabs>
        <w:ind w:left="0"/>
        <w:rPr>
          <w:rFonts w:eastAsia="TimesNewRomanPSMT"/>
          <w:b/>
          <w:bCs/>
          <w:u w:val="single"/>
          <w:lang w:val="sr-Cyrl-CS"/>
        </w:rPr>
      </w:pPr>
    </w:p>
    <w:p w:rsidR="00381E5B" w:rsidRPr="001030FB" w:rsidRDefault="001030FB" w:rsidP="00381E5B">
      <w:pPr>
        <w:pStyle w:val="ListParagraph"/>
        <w:tabs>
          <w:tab w:val="left" w:pos="680"/>
        </w:tabs>
        <w:ind w:left="0"/>
        <w:jc w:val="both"/>
        <w:rPr>
          <w:rFonts w:eastAsia="TimesNewRomanPSMT"/>
          <w:b/>
          <w:bCs/>
          <w:u w:val="single"/>
          <w:lang w:val="sr-Cyrl-CS"/>
        </w:rPr>
      </w:pPr>
      <w:r>
        <w:rPr>
          <w:rFonts w:eastAsia="TimesNewRomanPSMT"/>
          <w:b/>
          <w:bCs/>
          <w:u w:val="single"/>
          <w:lang w:val="sr-Cyrl-CS"/>
        </w:rPr>
        <w:br w:type="page"/>
      </w:r>
      <w:r w:rsidR="00381E5B">
        <w:rPr>
          <w:rFonts w:eastAsia="TimesNewRomanPSMT"/>
          <w:b/>
          <w:bCs/>
          <w:u w:val="single"/>
        </w:rPr>
        <w:lastRenderedPageBreak/>
        <w:t>V</w:t>
      </w:r>
      <w:r w:rsidR="00381E5B">
        <w:rPr>
          <w:rFonts w:eastAsia="TimesNewRomanPSMT"/>
          <w:b/>
          <w:bCs/>
          <w:u w:val="single"/>
          <w:lang w:val="sr-Cyrl-CS"/>
        </w:rPr>
        <w:t xml:space="preserve"> КРИТЕРИЈУМ ЗА ДОДЕЛУ УГОВОРА И </w:t>
      </w:r>
      <w:r w:rsidR="00381E5B" w:rsidRPr="00ED6A48">
        <w:rPr>
          <w:rFonts w:eastAsia="TimesNewRomanPSMT"/>
          <w:b/>
          <w:u w:val="single"/>
          <w:lang w:val="sr-Cyrl-CS"/>
        </w:rPr>
        <w:t>ЕЛЕМЕНТИ УГОВОРА О КОЈИМА ЋЕ СЕ ПРЕГОВАРАТИ И НАЧИН ПРЕГОВАРАЊА</w:t>
      </w:r>
    </w:p>
    <w:p w:rsidR="00381E5B" w:rsidRDefault="00381E5B" w:rsidP="00381E5B">
      <w:pPr>
        <w:pStyle w:val="ListParagraph"/>
        <w:tabs>
          <w:tab w:val="left" w:pos="680"/>
        </w:tabs>
        <w:ind w:left="0"/>
        <w:rPr>
          <w:rFonts w:eastAsia="TimesNewRomanPSMT"/>
          <w:b/>
          <w:u w:val="single"/>
          <w:lang w:val="sr-Cyrl-CS"/>
        </w:rPr>
      </w:pPr>
    </w:p>
    <w:p w:rsidR="00381E5B" w:rsidRPr="0008739D" w:rsidRDefault="00381E5B" w:rsidP="00381E5B">
      <w:pPr>
        <w:jc w:val="both"/>
      </w:pPr>
      <w:r w:rsidRPr="0008739D">
        <w:rPr>
          <w:b/>
          <w:bCs/>
        </w:rPr>
        <w:t>1. Критеријум за доделу уговора</w:t>
      </w:r>
    </w:p>
    <w:p w:rsidR="00381E5B" w:rsidRPr="0008739D" w:rsidRDefault="00381E5B" w:rsidP="00381E5B">
      <w:pPr>
        <w:jc w:val="both"/>
      </w:pPr>
    </w:p>
    <w:p w:rsidR="00381E5B" w:rsidRPr="0008739D" w:rsidRDefault="00381E5B" w:rsidP="00381E5B">
      <w:pPr>
        <w:autoSpaceDE w:val="0"/>
        <w:jc w:val="both"/>
        <w:rPr>
          <w:b/>
          <w:bCs/>
          <w:lang w:val="sr-Cyrl-CS"/>
        </w:rPr>
      </w:pPr>
      <w:proofErr w:type="gramStart"/>
      <w:r w:rsidRPr="0008739D">
        <w:t xml:space="preserve">Избор најповољније понуде ће се извршити применом критеријума </w:t>
      </w:r>
      <w:r w:rsidRPr="0008739D">
        <w:rPr>
          <w:b/>
          <w:bCs/>
        </w:rPr>
        <w:t>„Најнижа понуђена цена“.</w:t>
      </w:r>
      <w:proofErr w:type="gramEnd"/>
      <w:r w:rsidRPr="0008739D">
        <w:rPr>
          <w:b/>
          <w:bCs/>
        </w:rPr>
        <w:t xml:space="preserve"> </w:t>
      </w:r>
    </w:p>
    <w:p w:rsidR="00381E5B" w:rsidRDefault="00381E5B" w:rsidP="00381E5B">
      <w:pPr>
        <w:autoSpaceDE w:val="0"/>
        <w:jc w:val="both"/>
        <w:rPr>
          <w:b/>
          <w:bCs/>
          <w:u w:val="single"/>
          <w:lang w:val="sr-Cyrl-CS"/>
        </w:rPr>
      </w:pPr>
    </w:p>
    <w:p w:rsidR="00381E5B" w:rsidRPr="0008739D" w:rsidRDefault="00381E5B" w:rsidP="00381E5B">
      <w:pPr>
        <w:autoSpaceDE w:val="0"/>
        <w:jc w:val="both"/>
        <w:rPr>
          <w:b/>
          <w:bCs/>
          <w:lang w:val="sr-Cyrl-CS"/>
        </w:rPr>
      </w:pPr>
      <w:r w:rsidRPr="0008739D">
        <w:rPr>
          <w:b/>
          <w:bCs/>
          <w:lang w:val="sr-Cyrl-CS"/>
        </w:rPr>
        <w:t xml:space="preserve">2. </w:t>
      </w:r>
      <w:r w:rsidRPr="0008739D">
        <w:rPr>
          <w:rFonts w:eastAsia="TimesNewRomanPSMT"/>
          <w:b/>
          <w:bCs/>
          <w:color w:val="auto"/>
        </w:rPr>
        <w:t>Елементи уговора о којима ће се преговарати и начин преговарања</w:t>
      </w:r>
    </w:p>
    <w:p w:rsidR="00381E5B" w:rsidRDefault="00381E5B" w:rsidP="00381E5B">
      <w:pPr>
        <w:autoSpaceDE w:val="0"/>
        <w:jc w:val="both"/>
        <w:rPr>
          <w:b/>
          <w:bCs/>
          <w:u w:val="single"/>
          <w:lang w:val="sr-Cyrl-CS"/>
        </w:rPr>
      </w:pPr>
    </w:p>
    <w:p w:rsidR="00381E5B" w:rsidRPr="00E311C0" w:rsidRDefault="00381E5B" w:rsidP="00381E5B">
      <w:pPr>
        <w:autoSpaceDE w:val="0"/>
        <w:jc w:val="both"/>
        <w:rPr>
          <w:rFonts w:ascii="Arial" w:eastAsia="Tahoma" w:hAnsi="Arial" w:cs="Arial"/>
        </w:rPr>
      </w:pPr>
      <w:proofErr w:type="gramStart"/>
      <w:r w:rsidRPr="00ED6A48">
        <w:rPr>
          <w:b/>
          <w:bCs/>
          <w:u w:val="single"/>
        </w:rPr>
        <w:t>Предмет преговарања је укупна понуђена цена</w:t>
      </w:r>
      <w:r w:rsidRPr="00A94C05">
        <w:rPr>
          <w:b/>
          <w:bCs/>
          <w:u w:val="single"/>
        </w:rPr>
        <w:t>.</w:t>
      </w:r>
      <w:proofErr w:type="gramEnd"/>
      <w:r w:rsidRPr="00ED6A48">
        <w:rPr>
          <w:bCs/>
        </w:rPr>
        <w:t xml:space="preserve"> </w:t>
      </w:r>
      <w:proofErr w:type="gramStart"/>
      <w:r w:rsidRPr="00ED6A48">
        <w:rPr>
          <w:bCs/>
        </w:rPr>
        <w:t>Поступку преговања ће се приступити н</w:t>
      </w:r>
      <w:r>
        <w:rPr>
          <w:bCs/>
        </w:rPr>
        <w:t>епосредно након отварања понуда.</w:t>
      </w:r>
      <w:proofErr w:type="gramEnd"/>
      <w:r>
        <w:rPr>
          <w:bCs/>
        </w:rPr>
        <w:t xml:space="preserve"> </w:t>
      </w:r>
      <w:proofErr w:type="gramStart"/>
      <w:r>
        <w:rPr>
          <w:bCs/>
        </w:rPr>
        <w:t>Пре</w:t>
      </w:r>
      <w:r>
        <w:rPr>
          <w:bCs/>
          <w:lang w:val="sr-Cyrl-CS"/>
        </w:rPr>
        <w:t>двиђа се 1 (један) круг преговарања.</w:t>
      </w:r>
      <w:proofErr w:type="gramEnd"/>
      <w:r>
        <w:rPr>
          <w:bCs/>
          <w:lang w:val="sr-Cyrl-CS"/>
        </w:rPr>
        <w:t xml:space="preserve"> </w:t>
      </w:r>
      <w:proofErr w:type="gramStart"/>
      <w:r>
        <w:rPr>
          <w:rFonts w:eastAsia="Times New Roman"/>
          <w:color w:val="auto"/>
          <w:kern w:val="0"/>
          <w:lang w:eastAsia="en-US"/>
        </w:rPr>
        <w:t>Преговарање ће се вршити пис</w:t>
      </w:r>
      <w:r>
        <w:rPr>
          <w:rFonts w:eastAsia="Times New Roman"/>
          <w:color w:val="auto"/>
          <w:kern w:val="0"/>
          <w:lang w:val="sr-Cyrl-CS" w:eastAsia="en-US"/>
        </w:rPr>
        <w:t>аним</w:t>
      </w:r>
      <w:r>
        <w:rPr>
          <w:rFonts w:eastAsia="Times New Roman"/>
          <w:color w:val="auto"/>
          <w:kern w:val="0"/>
          <w:lang w:eastAsia="en-US"/>
        </w:rPr>
        <w:t xml:space="preserve"> путем </w:t>
      </w:r>
      <w:r w:rsidRPr="00F03E61">
        <w:rPr>
          <w:rFonts w:eastAsia="Tahoma"/>
        </w:rPr>
        <w:t>између представника п</w:t>
      </w:r>
      <w:r>
        <w:rPr>
          <w:rFonts w:eastAsia="Tahoma"/>
        </w:rPr>
        <w:t>онуђача и Комисије наручиоца</w:t>
      </w:r>
      <w:r>
        <w:rPr>
          <w:rFonts w:eastAsia="Tahoma"/>
          <w:lang w:val="sr-Cyrl-CS"/>
        </w:rPr>
        <w:t xml:space="preserve">, са </w:t>
      </w:r>
      <w:r w:rsidRPr="00F03E61">
        <w:rPr>
          <w:rFonts w:eastAsia="Tahoma"/>
        </w:rPr>
        <w:t>вођењем записника о преговарању.</w:t>
      </w:r>
      <w:proofErr w:type="gramEnd"/>
      <w:r w:rsidRPr="00F03E61">
        <w:rPr>
          <w:rFonts w:eastAsia="Tahoma"/>
        </w:rPr>
        <w:t xml:space="preserve"> </w:t>
      </w:r>
      <w:proofErr w:type="gramStart"/>
      <w:r w:rsidRPr="00F03E61">
        <w:rPr>
          <w:rFonts w:eastAsia="Tahoma"/>
        </w:rPr>
        <w:t>Након отварања понуде, понуђач ће бити позван да се још једном изјасни на записник о цени предметне набавке.</w:t>
      </w:r>
      <w:proofErr w:type="gramEnd"/>
      <w:r w:rsidRPr="00F03E61">
        <w:rPr>
          <w:rFonts w:eastAsia="Tahoma"/>
        </w:rPr>
        <w:t xml:space="preserve"> </w:t>
      </w:r>
      <w:r w:rsidRPr="001E0B59">
        <w:rPr>
          <w:color w:val="auto"/>
          <w:lang w:val="ru-RU"/>
        </w:rPr>
        <w:t xml:space="preserve">Коначном ценом </w:t>
      </w:r>
      <w:r>
        <w:rPr>
          <w:color w:val="auto"/>
          <w:lang w:val="ru-RU"/>
        </w:rPr>
        <w:t>сматраће се цена дата након 1</w:t>
      </w:r>
      <w:r w:rsidRPr="001E0B59">
        <w:rPr>
          <w:color w:val="auto"/>
          <w:lang w:val="ru-RU"/>
        </w:rPr>
        <w:t xml:space="preserve"> круга преговарања</w:t>
      </w:r>
      <w:r>
        <w:rPr>
          <w:color w:val="auto"/>
          <w:lang w:val="ru-RU"/>
        </w:rPr>
        <w:t xml:space="preserve">. </w:t>
      </w:r>
      <w:r>
        <w:rPr>
          <w:rFonts w:eastAsia="TTE1DA8F20t00"/>
          <w:lang w:val="sr-Cyrl-CS"/>
        </w:rPr>
        <w:t>П</w:t>
      </w:r>
      <w:r w:rsidRPr="00E311C0">
        <w:rPr>
          <w:rFonts w:eastAsia="TTE1DA8F20t00"/>
        </w:rPr>
        <w:t>рисутни представници понуђача након окончања поступка отварања понуда и</w:t>
      </w:r>
      <w:r>
        <w:rPr>
          <w:rFonts w:ascii="Arial" w:eastAsia="Tahoma" w:hAnsi="Arial" w:cs="Arial"/>
          <w:lang w:val="sr-Cyrl-CS"/>
        </w:rPr>
        <w:t xml:space="preserve"> </w:t>
      </w:r>
      <w:r w:rsidRPr="00E311C0">
        <w:rPr>
          <w:rFonts w:eastAsia="TTE1DA8F20t00"/>
        </w:rPr>
        <w:t>преговарања</w:t>
      </w:r>
      <w:r w:rsidRPr="00E311C0">
        <w:rPr>
          <w:rFonts w:eastAsia="Arial"/>
        </w:rPr>
        <w:t xml:space="preserve">, </w:t>
      </w:r>
      <w:r>
        <w:rPr>
          <w:rFonts w:eastAsia="TTE1DA8F20t00"/>
        </w:rPr>
        <w:t>потписују Записник о</w:t>
      </w:r>
      <w:r>
        <w:rPr>
          <w:rFonts w:eastAsia="TTE1DA8F20t00"/>
          <w:lang w:val="sr-Cyrl-CS"/>
        </w:rPr>
        <w:t xml:space="preserve"> </w:t>
      </w:r>
      <w:r>
        <w:rPr>
          <w:rFonts w:eastAsia="TTE1DA8F20t00"/>
        </w:rPr>
        <w:t xml:space="preserve">отварању понуда и </w:t>
      </w:r>
      <w:r>
        <w:rPr>
          <w:rFonts w:eastAsia="TTE1DA8F20t00"/>
          <w:lang w:val="sr-Cyrl-CS"/>
        </w:rPr>
        <w:t>З</w:t>
      </w:r>
      <w:r w:rsidRPr="00E311C0">
        <w:rPr>
          <w:rFonts w:eastAsia="TTE1DA8F20t00"/>
        </w:rPr>
        <w:t>аписник о преговарању</w:t>
      </w:r>
      <w:r w:rsidRPr="00E311C0">
        <w:rPr>
          <w:rFonts w:eastAsia="Arial"/>
        </w:rPr>
        <w:t xml:space="preserve">, </w:t>
      </w:r>
      <w:r w:rsidRPr="00E311C0">
        <w:rPr>
          <w:rFonts w:eastAsia="TTE1DA8F20t00"/>
        </w:rPr>
        <w:t>у коме се евидентира и њихово присуство</w:t>
      </w:r>
      <w:r>
        <w:rPr>
          <w:rFonts w:eastAsia="Times New Roman"/>
          <w:color w:val="auto"/>
          <w:kern w:val="0"/>
          <w:lang w:val="sr-Cyrl-CS" w:eastAsia="en-US"/>
        </w:rPr>
        <w:t xml:space="preserve">. </w:t>
      </w:r>
    </w:p>
    <w:p w:rsidR="00381E5B" w:rsidRDefault="00381E5B" w:rsidP="00381E5B">
      <w:pPr>
        <w:jc w:val="both"/>
        <w:rPr>
          <w:bCs/>
          <w:lang w:val="sr-Cyrl-CS"/>
        </w:rPr>
      </w:pPr>
    </w:p>
    <w:p w:rsidR="00381E5B" w:rsidRDefault="00381E5B" w:rsidP="00381E5B">
      <w:pPr>
        <w:jc w:val="both"/>
        <w:rPr>
          <w:lang w:val="sr-Cyrl-CS"/>
        </w:rPr>
      </w:pPr>
      <w:proofErr w:type="gramStart"/>
      <w:r w:rsidRPr="00ED6A48">
        <w:rPr>
          <w:bCs/>
        </w:rPr>
        <w:t>П</w:t>
      </w:r>
      <w:r w:rsidRPr="00ED6A48">
        <w:rPr>
          <w:lang w:val="sr-Cyrl-CS"/>
        </w:rPr>
        <w:t>редставник понуђача који је поднео понуду, пре почетка поступка, мора предати комисији посебн</w:t>
      </w:r>
      <w:r>
        <w:rPr>
          <w:lang w:val="sr-Cyrl-CS"/>
        </w:rPr>
        <w:t xml:space="preserve">о писано овлашћење за учешће </w:t>
      </w:r>
      <w:r w:rsidRPr="00ED6A48">
        <w:rPr>
          <w:lang w:val="sr-Cyrl-CS"/>
        </w:rPr>
        <w:t>у поступку</w:t>
      </w:r>
      <w:r>
        <w:rPr>
          <w:lang w:val="sr-Cyrl-CS"/>
        </w:rPr>
        <w:t xml:space="preserve"> отварања понуда и</w:t>
      </w:r>
      <w:r>
        <w:t xml:space="preserve"> </w:t>
      </w:r>
      <w:r>
        <w:rPr>
          <w:lang w:val="sr-Cyrl-CS"/>
        </w:rPr>
        <w:t>поступку преговарања</w:t>
      </w:r>
      <w:r w:rsidRPr="00ED6A48">
        <w:rPr>
          <w:lang w:val="sr-Cyrl-CS"/>
        </w:rPr>
        <w:t>, овер</w:t>
      </w:r>
      <w:r>
        <w:rPr>
          <w:lang w:val="sr-Cyrl-CS"/>
        </w:rPr>
        <w:t>ено и потписано од стране закон</w:t>
      </w:r>
      <w:r w:rsidRPr="00ED6A48">
        <w:rPr>
          <w:lang w:val="sr-Cyrl-CS"/>
        </w:rPr>
        <w:t>ског заступника понуђача.</w:t>
      </w:r>
      <w:proofErr w:type="gramEnd"/>
    </w:p>
    <w:p w:rsidR="00381E5B" w:rsidRPr="00ED6A48" w:rsidRDefault="00381E5B" w:rsidP="00381E5B">
      <w:pPr>
        <w:jc w:val="both"/>
        <w:rPr>
          <w:bCs/>
        </w:rPr>
      </w:pPr>
    </w:p>
    <w:p w:rsidR="00381E5B" w:rsidRPr="00A94C05" w:rsidRDefault="00381E5B" w:rsidP="00381E5B">
      <w:pPr>
        <w:suppressAutoHyphens w:val="0"/>
        <w:autoSpaceDE w:val="0"/>
        <w:autoSpaceDN w:val="0"/>
        <w:adjustRightInd w:val="0"/>
        <w:spacing w:line="240" w:lineRule="auto"/>
        <w:jc w:val="both"/>
        <w:rPr>
          <w:rFonts w:eastAsia="Times New Roman"/>
          <w:b/>
          <w:kern w:val="0"/>
        </w:rPr>
      </w:pPr>
      <w:proofErr w:type="gramStart"/>
      <w:r w:rsidRPr="00A94C05">
        <w:rPr>
          <w:rFonts w:eastAsia="Times New Roman"/>
          <w:b/>
          <w:kern w:val="0"/>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r w:rsidRPr="00A94C05">
        <w:rPr>
          <w:rFonts w:eastAsia="Times New Roman"/>
          <w:b/>
          <w:kern w:val="0"/>
        </w:rPr>
        <w:t xml:space="preserve"> </w:t>
      </w:r>
    </w:p>
    <w:p w:rsidR="00381E5B" w:rsidRDefault="00381E5B" w:rsidP="00381E5B">
      <w:pPr>
        <w:jc w:val="both"/>
        <w:rPr>
          <w:rFonts w:eastAsia="Times New Roman"/>
          <w:kern w:val="0"/>
          <w:lang w:val="sr-Cyrl-CS"/>
        </w:rPr>
      </w:pPr>
      <w:proofErr w:type="gramStart"/>
      <w:r w:rsidRPr="00ED6A48">
        <w:rPr>
          <w:rFonts w:eastAsia="Times New Roman"/>
          <w:kern w:val="0"/>
        </w:rPr>
        <w:t>У поступку преговарања не може се понудити виша цена од цене исказане у достављеној понуди.</w:t>
      </w:r>
      <w:proofErr w:type="gramEnd"/>
    </w:p>
    <w:p w:rsidR="00381E5B" w:rsidRPr="00ED6A48" w:rsidRDefault="00381E5B" w:rsidP="00381E5B">
      <w:pPr>
        <w:jc w:val="both"/>
        <w:rPr>
          <w:rFonts w:eastAsia="Times New Roman"/>
          <w:kern w:val="0"/>
        </w:rPr>
      </w:pPr>
      <w:r w:rsidRPr="00ED6A48">
        <w:rPr>
          <w:rFonts w:eastAsia="Times New Roman"/>
          <w:kern w:val="0"/>
        </w:rPr>
        <w:t xml:space="preserve">  </w:t>
      </w:r>
    </w:p>
    <w:p w:rsidR="00381E5B" w:rsidRDefault="00381E5B" w:rsidP="00381E5B">
      <w:pPr>
        <w:pStyle w:val="ListParagraph"/>
        <w:tabs>
          <w:tab w:val="left" w:pos="680"/>
        </w:tabs>
        <w:ind w:left="0"/>
        <w:jc w:val="both"/>
        <w:rPr>
          <w:lang w:val="sr-Cyrl-CS"/>
        </w:rPr>
      </w:pPr>
      <w:r w:rsidRPr="00ED6A48">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ED6A48">
        <w:rPr>
          <w:lang w:val="sr-Cyrl-CS"/>
        </w:rPr>
        <w:t>.</w:t>
      </w:r>
    </w:p>
    <w:p w:rsidR="001030FB" w:rsidRDefault="001030FB" w:rsidP="00ED6A48">
      <w:pPr>
        <w:jc w:val="both"/>
        <w:rPr>
          <w:lang w:val="sr-Cyrl-CS"/>
        </w:rPr>
      </w:pPr>
    </w:p>
    <w:p w:rsidR="001030FB" w:rsidRDefault="001030FB" w:rsidP="00ED6A48">
      <w:pPr>
        <w:jc w:val="both"/>
        <w:rPr>
          <w:lang w:val="sr-Cyrl-CS"/>
        </w:rPr>
      </w:pPr>
    </w:p>
    <w:p w:rsidR="001030FB" w:rsidRDefault="001030FB" w:rsidP="00ED6A48">
      <w:pPr>
        <w:jc w:val="both"/>
        <w:rPr>
          <w:lang w:val="sr-Cyrl-CS"/>
        </w:rPr>
      </w:pPr>
    </w:p>
    <w:p w:rsidR="0031705A" w:rsidRPr="001030FB" w:rsidRDefault="001030FB" w:rsidP="001030FB">
      <w:pPr>
        <w:jc w:val="both"/>
        <w:rPr>
          <w:lang w:val="sr-Cyrl-CS"/>
        </w:rPr>
      </w:pPr>
      <w:r>
        <w:rPr>
          <w:lang w:val="sr-Cyrl-CS"/>
        </w:rPr>
        <w:br w:type="page"/>
      </w:r>
      <w:r w:rsidR="00ED6A48" w:rsidRPr="00ED6A48">
        <w:rPr>
          <w:rFonts w:eastAsia="TimesNewRomanPSMT"/>
          <w:b/>
          <w:u w:val="single"/>
          <w:lang w:val="sr-Latn-CS"/>
        </w:rPr>
        <w:lastRenderedPageBreak/>
        <w:t>VI</w:t>
      </w:r>
      <w:r w:rsidR="00ED6A48" w:rsidRPr="00ED6A48">
        <w:rPr>
          <w:rFonts w:eastAsia="TimesNewRomanPSMT"/>
          <w:u w:val="single"/>
        </w:rPr>
        <w:t xml:space="preserve"> </w:t>
      </w:r>
      <w:r w:rsidR="00ED6A48" w:rsidRPr="00ED6A48">
        <w:rPr>
          <w:rFonts w:eastAsia="TimesNewRomanPSMT"/>
          <w:b/>
          <w:u w:val="single"/>
          <w:lang w:val="sr-Cyrl-CS"/>
        </w:rPr>
        <w:t>У</w:t>
      </w:r>
      <w:r w:rsidR="00FF30EA" w:rsidRPr="00ED6A48">
        <w:rPr>
          <w:rFonts w:eastAsia="TimesNewRomanPSMT"/>
          <w:b/>
          <w:bCs/>
          <w:u w:val="single"/>
        </w:rPr>
        <w:t>ПУТСТВО</w:t>
      </w:r>
      <w:r w:rsidR="00FF30EA" w:rsidRPr="00FF30EA">
        <w:rPr>
          <w:rFonts w:eastAsia="TimesNewRomanPSMT"/>
          <w:b/>
          <w:bCs/>
          <w:u w:val="single"/>
        </w:rPr>
        <w:t xml:space="preserve"> ПОНУЂАЧИМА КАКО ДА САЧИНЕ ПОНУДУ</w:t>
      </w:r>
    </w:p>
    <w:p w:rsidR="001619E7" w:rsidRPr="0050276F" w:rsidRDefault="001619E7">
      <w:pPr>
        <w:jc w:val="both"/>
        <w:rPr>
          <w:b/>
          <w:bCs/>
          <w:i/>
          <w:iCs/>
        </w:rPr>
      </w:pPr>
    </w:p>
    <w:p w:rsidR="001619E7" w:rsidRPr="0050276F" w:rsidRDefault="001619E7">
      <w:pPr>
        <w:jc w:val="both"/>
        <w:rPr>
          <w:b/>
          <w:bCs/>
          <w:i/>
          <w:iCs/>
        </w:rPr>
      </w:pPr>
      <w:r w:rsidRPr="0050276F">
        <w:rPr>
          <w:b/>
          <w:bCs/>
          <w:i/>
          <w:iCs/>
        </w:rPr>
        <w:t>1. ПОДАЦИ О ЈЕЗИКУ НА КОЈЕМ ПОНУДА МОРА ДА БУДЕ САСТАВЉЕНА</w:t>
      </w:r>
    </w:p>
    <w:p w:rsidR="001619E7" w:rsidRPr="0050276F" w:rsidRDefault="001619E7">
      <w:pPr>
        <w:jc w:val="both"/>
        <w:rPr>
          <w:b/>
          <w:bCs/>
          <w:i/>
          <w:iCs/>
        </w:rPr>
      </w:pPr>
    </w:p>
    <w:p w:rsidR="001619E7" w:rsidRPr="0050276F" w:rsidRDefault="001619E7">
      <w:pPr>
        <w:jc w:val="both"/>
        <w:rPr>
          <w:b/>
          <w:bCs/>
          <w:i/>
          <w:iCs/>
        </w:rPr>
      </w:pPr>
      <w:proofErr w:type="gramStart"/>
      <w:r w:rsidRPr="0050276F">
        <w:t>Понуђач подноси понуду на српском језику.</w:t>
      </w:r>
      <w:proofErr w:type="gramEnd"/>
    </w:p>
    <w:p w:rsidR="001619E7" w:rsidRPr="00EF1424" w:rsidRDefault="001619E7">
      <w:pPr>
        <w:jc w:val="both"/>
      </w:pPr>
    </w:p>
    <w:p w:rsidR="001619E7" w:rsidRPr="0050276F" w:rsidRDefault="001619E7">
      <w:pPr>
        <w:jc w:val="both"/>
        <w:rPr>
          <w:rFonts w:eastAsia="TimesNewRomanPSMT"/>
          <w:bCs/>
        </w:rPr>
      </w:pPr>
      <w:r w:rsidRPr="0050276F">
        <w:rPr>
          <w:b/>
          <w:bCs/>
          <w:i/>
          <w:iCs/>
        </w:rPr>
        <w:t>2. НАЧИН НА КОЈИ ПОНУДА МОРА ДА БУДЕ САЧИЊЕНА</w:t>
      </w:r>
    </w:p>
    <w:p w:rsidR="001619E7" w:rsidRPr="0050276F" w:rsidRDefault="001619E7">
      <w:pPr>
        <w:jc w:val="both"/>
        <w:rPr>
          <w:rFonts w:eastAsia="TimesNewRomanPSMT"/>
          <w:bCs/>
        </w:rPr>
      </w:pPr>
    </w:p>
    <w:p w:rsidR="001619E7" w:rsidRPr="0050276F" w:rsidRDefault="001619E7">
      <w:pPr>
        <w:jc w:val="both"/>
        <w:rPr>
          <w:rFonts w:eastAsia="TimesNewRomanPSMT"/>
          <w:bCs/>
        </w:rPr>
      </w:pPr>
      <w:proofErr w:type="gramStart"/>
      <w:r w:rsidRPr="0050276F">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0276F">
        <w:rPr>
          <w:rFonts w:eastAsia="TimesNewRomanPSMT"/>
          <w:bCs/>
        </w:rPr>
        <w:t xml:space="preserve"> </w:t>
      </w:r>
    </w:p>
    <w:p w:rsidR="001619E7" w:rsidRPr="0050276F" w:rsidRDefault="001619E7">
      <w:pPr>
        <w:jc w:val="both"/>
        <w:rPr>
          <w:rFonts w:eastAsia="TimesNewRomanPSMT"/>
          <w:bCs/>
        </w:rPr>
      </w:pPr>
      <w:proofErr w:type="gramStart"/>
      <w:r w:rsidRPr="0050276F">
        <w:rPr>
          <w:rFonts w:eastAsia="TimesNewRomanPSMT"/>
          <w:bCs/>
        </w:rPr>
        <w:t>На полеђини коверте или на кутији навести назив</w:t>
      </w:r>
      <w:r w:rsidR="00FD5AE0"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D5AE0" w:rsidRPr="0050276F">
        <w:rPr>
          <w:rFonts w:eastAsia="TimesNewRomanPSMT"/>
          <w:bCs/>
        </w:rPr>
        <w:t>, телефон и контакт особу</w:t>
      </w:r>
      <w:r w:rsidRPr="0050276F">
        <w:rPr>
          <w:rFonts w:eastAsia="TimesNewRomanPSMT"/>
          <w:bCs/>
        </w:rPr>
        <w:t>.</w:t>
      </w:r>
      <w:proofErr w:type="gramEnd"/>
      <w:r w:rsidRPr="0050276F">
        <w:rPr>
          <w:rFonts w:eastAsia="TimesNewRomanPSMT"/>
          <w:bCs/>
        </w:rPr>
        <w:t xml:space="preserve"> </w:t>
      </w:r>
    </w:p>
    <w:p w:rsidR="001619E7" w:rsidRPr="0050276F" w:rsidRDefault="001619E7">
      <w:pPr>
        <w:jc w:val="both"/>
        <w:rPr>
          <w:rFonts w:eastAsia="TimesNewRomanPSMT"/>
          <w:bCs/>
        </w:rPr>
      </w:pPr>
      <w:proofErr w:type="gramStart"/>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0389E" w:rsidRPr="00B24944" w:rsidRDefault="001619E7" w:rsidP="00A0389E">
      <w:pPr>
        <w:autoSpaceDE w:val="0"/>
        <w:autoSpaceDN w:val="0"/>
        <w:adjustRightInd w:val="0"/>
        <w:spacing w:line="240" w:lineRule="auto"/>
        <w:jc w:val="both"/>
        <w:rPr>
          <w:color w:val="FF0000"/>
        </w:rPr>
      </w:pPr>
      <w:r w:rsidRPr="0050276F">
        <w:rPr>
          <w:rFonts w:eastAsia="TimesNewRomanPSMT"/>
          <w:bCs/>
        </w:rPr>
        <w:t xml:space="preserve">Понуду доставити на адресу: </w:t>
      </w:r>
      <w:r w:rsidR="00D35314">
        <w:rPr>
          <w:rFonts w:eastAsia="TimesNewRomanPSMT"/>
          <w:bCs/>
        </w:rPr>
        <w:t>Општин</w:t>
      </w:r>
      <w:r w:rsidR="00D35314">
        <w:rPr>
          <w:rFonts w:eastAsia="TimesNewRomanPSMT"/>
          <w:bCs/>
          <w:lang w:val="sr-Cyrl-CS"/>
        </w:rPr>
        <w:t>ска управа општине</w:t>
      </w:r>
      <w:r w:rsidR="0092193F">
        <w:rPr>
          <w:rFonts w:eastAsia="TimesNewRomanPSMT"/>
          <w:bCs/>
        </w:rPr>
        <w:t xml:space="preserve"> Љубовија, </w:t>
      </w:r>
      <w:r w:rsidR="00FD5AE0" w:rsidRPr="0050276F">
        <w:rPr>
          <w:rFonts w:eastAsia="TimesNewRomanPSMT"/>
          <w:bCs/>
        </w:rPr>
        <w:t>Војводе Мишића 45, 15320 Љубовија</w:t>
      </w:r>
      <w:r w:rsidRPr="0050276F">
        <w:rPr>
          <w:i/>
          <w:iCs/>
        </w:rPr>
        <w:t xml:space="preserve">, </w:t>
      </w:r>
      <w:r w:rsidRPr="0050276F">
        <w:rPr>
          <w:rFonts w:eastAsia="TimesNewRomanPSMT"/>
          <w:bCs/>
        </w:rPr>
        <w:t xml:space="preserve">са назнаком: </w:t>
      </w:r>
      <w:r w:rsidR="00ED4654" w:rsidRPr="0050276F">
        <w:rPr>
          <w:rFonts w:eastAsia="TimesNewRomanPS-BoldMT"/>
          <w:b/>
          <w:bCs/>
        </w:rPr>
        <w:t>,,</w:t>
      </w:r>
      <w:r w:rsidR="00E97A68" w:rsidRPr="0050276F">
        <w:rPr>
          <w:rFonts w:eastAsia="TimesNewRomanPS-BoldMT"/>
          <w:b/>
          <w:bCs/>
        </w:rPr>
        <w:t>ПОНУДА</w:t>
      </w:r>
      <w:r w:rsidR="00ED4654" w:rsidRPr="0050276F">
        <w:rPr>
          <w:rFonts w:eastAsia="TimesNewRomanPS-BoldMT"/>
          <w:b/>
          <w:bCs/>
        </w:rPr>
        <w:t xml:space="preserve"> </w:t>
      </w:r>
      <w:r w:rsidR="00F72CC0">
        <w:rPr>
          <w:rFonts w:eastAsia="TimesNewRomanPS-BoldMT"/>
          <w:bCs/>
          <w:lang w:val="sr-Cyrl-CS"/>
        </w:rPr>
        <w:t xml:space="preserve">- </w:t>
      </w:r>
      <w:r w:rsidR="00F72CC0">
        <w:rPr>
          <w:rFonts w:eastAsia="TimesNewRomanPS-BoldMT"/>
          <w:b/>
          <w:bCs/>
          <w:lang w:val="sr-Cyrl-CS"/>
        </w:rPr>
        <w:t>НЕ ОТВАРАТИ</w:t>
      </w:r>
      <w:r w:rsidR="00F72CC0" w:rsidRPr="00DA1BC2">
        <w:rPr>
          <w:rFonts w:eastAsia="TimesNewRomanPS-BoldMT"/>
          <w:b/>
          <w:bCs/>
        </w:rPr>
        <w:t xml:space="preserve"> </w:t>
      </w:r>
      <w:r w:rsidR="00F72CC0">
        <w:rPr>
          <w:rFonts w:eastAsia="TimesNewRomanPS-BoldMT"/>
          <w:b/>
          <w:bCs/>
          <w:lang w:val="sr-Cyrl-CS"/>
        </w:rPr>
        <w:t xml:space="preserve">- </w:t>
      </w:r>
      <w:r w:rsidR="00ED4654" w:rsidRPr="00DA1BC2">
        <w:rPr>
          <w:rFonts w:eastAsia="TimesNewRomanPS-BoldMT"/>
          <w:b/>
          <w:bCs/>
        </w:rPr>
        <w:t>за</w:t>
      </w:r>
      <w:r w:rsidRPr="00DA1BC2">
        <w:rPr>
          <w:rFonts w:eastAsia="TimesNewRomanPS-BoldMT"/>
          <w:b/>
          <w:bCs/>
        </w:rPr>
        <w:t xml:space="preserve"> јавну набавку</w:t>
      </w:r>
      <w:r w:rsidR="00D35314">
        <w:rPr>
          <w:rFonts w:eastAsia="TimesNewRomanPS-BoldMT"/>
          <w:b/>
          <w:bCs/>
          <w:lang w:val="sr-Cyrl-CS"/>
        </w:rPr>
        <w:t xml:space="preserve"> </w:t>
      </w:r>
      <w:r w:rsidR="00D35314">
        <w:rPr>
          <w:b/>
          <w:lang w:val="sr-Cyrl-CS"/>
        </w:rPr>
        <w:t>услуга</w:t>
      </w:r>
      <w:r w:rsidR="007A5758">
        <w:rPr>
          <w:b/>
          <w:lang w:val="sr-Cyrl-CS"/>
        </w:rPr>
        <w:t xml:space="preserve"> одржавања софтвера</w:t>
      </w:r>
      <w:r w:rsidR="003956CC">
        <w:rPr>
          <w:b/>
          <w:lang w:val="sr-Cyrl-CS"/>
        </w:rPr>
        <w:t>,</w:t>
      </w:r>
      <w:r w:rsidR="003956CC">
        <w:rPr>
          <w:b/>
        </w:rPr>
        <w:t xml:space="preserve"> </w:t>
      </w:r>
      <w:r w:rsidR="003956CC" w:rsidRPr="003956CC">
        <w:rPr>
          <w:b/>
          <w:noProof/>
          <w:lang w:val="sr-Cyrl-CS"/>
        </w:rPr>
        <w:t>Партија 2 – Услуге одржавања рачуноводственог софтвера „Трезор – Саветник“</w:t>
      </w:r>
      <w:r w:rsidR="00A94C05" w:rsidRPr="00D35314">
        <w:rPr>
          <w:rFonts w:eastAsia="TimesNewRomanPSMT"/>
          <w:b/>
          <w:lang w:val="sr-Cyrl-CS"/>
        </w:rPr>
        <w:t>,</w:t>
      </w:r>
      <w:r w:rsidR="003956CC">
        <w:rPr>
          <w:rFonts w:eastAsia="TimesNewRomanPSMT"/>
          <w:b/>
        </w:rPr>
        <w:t xml:space="preserve"> </w:t>
      </w:r>
      <w:r w:rsidR="00A94C05">
        <w:rPr>
          <w:rFonts w:eastAsia="TimesNewRomanPSMT"/>
          <w:b/>
          <w:lang w:val="sr-Cyrl-CS"/>
        </w:rPr>
        <w:t xml:space="preserve">редни број </w:t>
      </w:r>
      <w:r w:rsidR="00A94C05">
        <w:rPr>
          <w:rFonts w:eastAsia="TimesNewRomanPSMT"/>
          <w:b/>
        </w:rPr>
        <w:t xml:space="preserve">ЈН </w:t>
      </w:r>
      <w:r w:rsidR="005477A4">
        <w:rPr>
          <w:rFonts w:eastAsia="TimesNewRomanPSMT"/>
          <w:b/>
        </w:rPr>
        <w:t>31</w:t>
      </w:r>
      <w:r w:rsidR="00A94C05">
        <w:rPr>
          <w:rFonts w:eastAsia="TimesNewRomanPSMT"/>
          <w:b/>
        </w:rPr>
        <w:t>/201</w:t>
      </w:r>
      <w:r w:rsidR="00B23141">
        <w:rPr>
          <w:rFonts w:eastAsia="TimesNewRomanPSMT"/>
          <w:b/>
          <w:lang w:val="sr-Cyrl-CS"/>
        </w:rPr>
        <w:t>8</w:t>
      </w:r>
      <w:r w:rsidRPr="00F72CC0">
        <w:rPr>
          <w:rFonts w:eastAsia="TimesNewRomanPS-BoldMT"/>
          <w:b/>
          <w:bCs/>
        </w:rPr>
        <w:t>”</w:t>
      </w:r>
      <w:r w:rsidR="00A0389E" w:rsidRPr="00E97A68">
        <w:t>.</w:t>
      </w:r>
      <w:r w:rsidR="00A0389E" w:rsidRPr="0050276F">
        <w:rPr>
          <w:color w:val="FF0000"/>
        </w:rPr>
        <w:t xml:space="preserve"> </w:t>
      </w:r>
      <w:proofErr w:type="gramStart"/>
      <w:r w:rsidR="00A0389E" w:rsidRPr="0050276F">
        <w:rPr>
          <w:color w:val="auto"/>
        </w:rPr>
        <w:t>Понуда се сматра благовременом уколико је примљена од стране наручиоц</w:t>
      </w:r>
      <w:r w:rsidR="0094291A">
        <w:rPr>
          <w:color w:val="auto"/>
        </w:rPr>
        <w:t xml:space="preserve">а до </w:t>
      </w:r>
      <w:r w:rsidR="005477A4" w:rsidRPr="005477A4">
        <w:rPr>
          <w:b/>
          <w:color w:val="auto"/>
        </w:rPr>
        <w:t>11.08</w:t>
      </w:r>
      <w:r w:rsidR="0094291A" w:rsidRPr="0094291A">
        <w:rPr>
          <w:b/>
          <w:color w:val="auto"/>
        </w:rPr>
        <w:t>.</w:t>
      </w:r>
      <w:r w:rsidR="00E97A68">
        <w:rPr>
          <w:b/>
          <w:color w:val="auto"/>
        </w:rPr>
        <w:t>201</w:t>
      </w:r>
      <w:r w:rsidR="00B23141">
        <w:rPr>
          <w:b/>
          <w:color w:val="auto"/>
          <w:lang w:val="sr-Cyrl-CS"/>
        </w:rPr>
        <w:t>8</w:t>
      </w:r>
      <w:r w:rsidR="00FD5AE0" w:rsidRPr="0094291A">
        <w:rPr>
          <w:b/>
          <w:color w:val="auto"/>
        </w:rPr>
        <w:t>.</w:t>
      </w:r>
      <w:proofErr w:type="gramEnd"/>
      <w:r w:rsidR="00FD5AE0" w:rsidRPr="0050276F">
        <w:rPr>
          <w:color w:val="auto"/>
        </w:rPr>
        <w:t xml:space="preserve"> </w:t>
      </w:r>
      <w:proofErr w:type="gramStart"/>
      <w:r w:rsidR="00FD5AE0" w:rsidRPr="0050276F">
        <w:rPr>
          <w:color w:val="auto"/>
        </w:rPr>
        <w:t>године</w:t>
      </w:r>
      <w:proofErr w:type="gramEnd"/>
      <w:r w:rsidR="00A0389E" w:rsidRPr="0050276F">
        <w:rPr>
          <w:color w:val="auto"/>
        </w:rPr>
        <w:t xml:space="preserve"> </w:t>
      </w:r>
      <w:r w:rsidR="0092193F">
        <w:rPr>
          <w:color w:val="auto"/>
        </w:rPr>
        <w:t xml:space="preserve">до </w:t>
      </w:r>
      <w:r w:rsidR="00E97A68">
        <w:rPr>
          <w:b/>
          <w:color w:val="auto"/>
        </w:rPr>
        <w:t>1</w:t>
      </w:r>
      <w:r w:rsidR="007F054C">
        <w:rPr>
          <w:b/>
          <w:color w:val="auto"/>
          <w:lang w:val="sr-Cyrl-CS"/>
        </w:rPr>
        <w:t>3</w:t>
      </w:r>
      <w:r w:rsidR="0092193F" w:rsidRPr="000405A3">
        <w:rPr>
          <w:b/>
          <w:color w:val="auto"/>
        </w:rPr>
        <w:t>,0</w:t>
      </w:r>
      <w:r w:rsidR="00FD5AE0" w:rsidRPr="000405A3">
        <w:rPr>
          <w:b/>
          <w:color w:val="auto"/>
        </w:rPr>
        <w:t>0</w:t>
      </w:r>
      <w:r w:rsidR="00FD5AE0" w:rsidRPr="0050276F">
        <w:rPr>
          <w:color w:val="auto"/>
        </w:rPr>
        <w:t xml:space="preserve"> часова.</w:t>
      </w:r>
      <w:r w:rsidR="00B24944">
        <w:rPr>
          <w:color w:val="auto"/>
        </w:rPr>
        <w:t xml:space="preserve"> </w:t>
      </w:r>
      <w:proofErr w:type="gramStart"/>
      <w:r w:rsidR="00B24944">
        <w:rPr>
          <w:color w:val="auto"/>
        </w:rPr>
        <w:t>Отварање понуда об</w:t>
      </w:r>
      <w:r w:rsidR="0094291A">
        <w:rPr>
          <w:color w:val="auto"/>
        </w:rPr>
        <w:t>авиће се истог дана, тј.</w:t>
      </w:r>
      <w:proofErr w:type="gramEnd"/>
      <w:r w:rsidR="0094291A">
        <w:rPr>
          <w:color w:val="auto"/>
        </w:rPr>
        <w:t xml:space="preserve"> </w:t>
      </w:r>
      <w:r w:rsidR="005477A4" w:rsidRPr="005477A4">
        <w:rPr>
          <w:b/>
          <w:color w:val="auto"/>
        </w:rPr>
        <w:t>11.08</w:t>
      </w:r>
      <w:r w:rsidR="0094291A" w:rsidRPr="0094291A">
        <w:rPr>
          <w:b/>
          <w:color w:val="auto"/>
        </w:rPr>
        <w:t>.</w:t>
      </w:r>
      <w:r w:rsidR="00E97A68">
        <w:rPr>
          <w:b/>
          <w:color w:val="auto"/>
        </w:rPr>
        <w:t>201</w:t>
      </w:r>
      <w:r w:rsidR="00B23141">
        <w:rPr>
          <w:b/>
          <w:color w:val="auto"/>
        </w:rPr>
        <w:t>8</w:t>
      </w:r>
      <w:r w:rsidR="00B24944" w:rsidRPr="0094291A">
        <w:rPr>
          <w:b/>
          <w:color w:val="auto"/>
        </w:rPr>
        <w:t>.</w:t>
      </w:r>
      <w:r w:rsidR="00B24944">
        <w:rPr>
          <w:color w:val="auto"/>
        </w:rPr>
        <w:t xml:space="preserve"> </w:t>
      </w:r>
      <w:proofErr w:type="gramStart"/>
      <w:r w:rsidR="00B24944">
        <w:rPr>
          <w:color w:val="auto"/>
        </w:rPr>
        <w:t>године</w:t>
      </w:r>
      <w:proofErr w:type="gramEnd"/>
      <w:r w:rsidR="00B24944">
        <w:rPr>
          <w:color w:val="auto"/>
        </w:rPr>
        <w:t xml:space="preserve"> у </w:t>
      </w:r>
      <w:r w:rsidR="00E97A68">
        <w:rPr>
          <w:b/>
          <w:color w:val="auto"/>
        </w:rPr>
        <w:t>1</w:t>
      </w:r>
      <w:r w:rsidR="00341EAE">
        <w:rPr>
          <w:b/>
          <w:color w:val="auto"/>
          <w:lang w:val="sr-Cyrl-CS"/>
        </w:rPr>
        <w:t>3</w:t>
      </w:r>
      <w:r w:rsidR="00B24944" w:rsidRPr="000405A3">
        <w:rPr>
          <w:b/>
          <w:color w:val="auto"/>
        </w:rPr>
        <w:t>,</w:t>
      </w:r>
      <w:r w:rsidR="00341EAE">
        <w:rPr>
          <w:b/>
          <w:color w:val="auto"/>
        </w:rPr>
        <w:t>30</w:t>
      </w:r>
      <w:r w:rsidR="00B24944">
        <w:rPr>
          <w:color w:val="auto"/>
        </w:rPr>
        <w:t xml:space="preserve"> ч</w:t>
      </w:r>
      <w:r w:rsidR="00DC2126">
        <w:rPr>
          <w:color w:val="auto"/>
        </w:rPr>
        <w:t>асова у просторијама Општин</w:t>
      </w:r>
      <w:r w:rsidR="00DC2126">
        <w:rPr>
          <w:color w:val="auto"/>
          <w:lang w:val="sr-Cyrl-CS"/>
        </w:rPr>
        <w:t>ске управе општине</w:t>
      </w:r>
      <w:r w:rsidR="00B24944">
        <w:rPr>
          <w:color w:val="auto"/>
        </w:rPr>
        <w:t xml:space="preserve"> Љубовија.</w:t>
      </w:r>
    </w:p>
    <w:p w:rsidR="00A0389E" w:rsidRPr="0050276F" w:rsidRDefault="00A0389E" w:rsidP="00A0389E">
      <w:pPr>
        <w:autoSpaceDE w:val="0"/>
        <w:autoSpaceDN w:val="0"/>
        <w:adjustRightInd w:val="0"/>
        <w:spacing w:line="240" w:lineRule="auto"/>
        <w:jc w:val="both"/>
        <w:rPr>
          <w:color w:val="auto"/>
        </w:rPr>
      </w:pPr>
      <w:proofErr w:type="gramStart"/>
      <w:r w:rsidRPr="0050276F">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50276F">
        <w:rPr>
          <w:color w:val="auto"/>
        </w:rPr>
        <w:t xml:space="preserve"> </w:t>
      </w:r>
      <w:proofErr w:type="gramStart"/>
      <w:r w:rsidRPr="0050276F">
        <w:rPr>
          <w:color w:val="auto"/>
        </w:rPr>
        <w:t>Уколико ј</w:t>
      </w:r>
      <w:r w:rsidR="00A370C2" w:rsidRPr="0050276F">
        <w:rPr>
          <w:color w:val="auto"/>
        </w:rPr>
        <w:t xml:space="preserve">е понуда достављена непосредно </w:t>
      </w:r>
      <w:r w:rsidR="00A370C2" w:rsidRPr="0050276F">
        <w:rPr>
          <w:color w:val="auto"/>
          <w:lang w:val="sr-Cyrl-CS"/>
        </w:rPr>
        <w:t>н</w:t>
      </w:r>
      <w:r w:rsidR="0092193F">
        <w:rPr>
          <w:color w:val="auto"/>
        </w:rPr>
        <w:t>аручи</w:t>
      </w:r>
      <w:r w:rsidRPr="0050276F">
        <w:rPr>
          <w:color w:val="auto"/>
        </w:rPr>
        <w:t>лац ће понуђачу предати потврду пријема понуде.</w:t>
      </w:r>
      <w:proofErr w:type="gramEnd"/>
      <w:r w:rsidRPr="0050276F">
        <w:rPr>
          <w:color w:val="auto"/>
        </w:rPr>
        <w:t xml:space="preserve"> </w:t>
      </w:r>
      <w:proofErr w:type="gramStart"/>
      <w:r w:rsidRPr="0050276F">
        <w:rPr>
          <w:color w:val="auto"/>
        </w:rPr>
        <w:t>У потврди о пријему наручилац ће навести датум и сат пријема понуде.</w:t>
      </w:r>
      <w:proofErr w:type="gramEnd"/>
      <w:r w:rsidRPr="0050276F">
        <w:rPr>
          <w:color w:val="auto"/>
        </w:rPr>
        <w:t xml:space="preserve"> </w:t>
      </w:r>
    </w:p>
    <w:p w:rsidR="001619E7" w:rsidRPr="0092193F" w:rsidRDefault="00A370C2" w:rsidP="0092193F">
      <w:pPr>
        <w:autoSpaceDE w:val="0"/>
        <w:autoSpaceDN w:val="0"/>
        <w:adjustRightInd w:val="0"/>
        <w:spacing w:line="240" w:lineRule="auto"/>
        <w:jc w:val="both"/>
        <w:rPr>
          <w:color w:val="auto"/>
        </w:rPr>
      </w:pPr>
      <w:proofErr w:type="gramStart"/>
      <w:r w:rsidRPr="0050276F">
        <w:rPr>
          <w:color w:val="auto"/>
        </w:rPr>
        <w:t>Понуда коју</w:t>
      </w:r>
      <w:r w:rsidR="00A0389E" w:rsidRPr="0050276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w:t>
      </w:r>
      <w:r w:rsidR="0092193F">
        <w:rPr>
          <w:color w:val="auto"/>
        </w:rPr>
        <w:t>и, сматраће се неблаговременом.</w:t>
      </w:r>
      <w:proofErr w:type="gramEnd"/>
    </w:p>
    <w:p w:rsidR="00711CF9" w:rsidRPr="001A0766" w:rsidRDefault="00711CF9" w:rsidP="00711CF9">
      <w:pPr>
        <w:widowControl w:val="0"/>
        <w:autoSpaceDE w:val="0"/>
        <w:autoSpaceDN w:val="0"/>
        <w:adjustRightInd w:val="0"/>
        <w:spacing w:before="36"/>
        <w:jc w:val="both"/>
        <w:rPr>
          <w:rFonts w:ascii="Arial" w:hAnsi="Arial" w:cs="Arial"/>
        </w:rPr>
      </w:pPr>
      <w:proofErr w:type="gramStart"/>
      <w: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t xml:space="preserve">  </w:t>
      </w:r>
    </w:p>
    <w:p w:rsidR="00711CF9" w:rsidRPr="001A0766" w:rsidRDefault="00711CF9" w:rsidP="00711CF9">
      <w:pPr>
        <w:widowControl w:val="0"/>
        <w:autoSpaceDE w:val="0"/>
        <w:autoSpaceDN w:val="0"/>
        <w:adjustRightInd w:val="0"/>
        <w:spacing w:before="36"/>
        <w:jc w:val="both"/>
        <w:rPr>
          <w:rFonts w:ascii="Arial" w:hAnsi="Arial" w:cs="Arial"/>
        </w:rPr>
      </w:pPr>
      <w:proofErr w:type="gramStart"/>
      <w: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t xml:space="preserve"> </w:t>
      </w:r>
    </w:p>
    <w:p w:rsidR="00186AED" w:rsidRDefault="00EA37BB" w:rsidP="00EA37BB">
      <w:pPr>
        <w:jc w:val="both"/>
        <w:rPr>
          <w:rFonts w:eastAsia="TimesNewRomanPSMT"/>
          <w:bCs/>
          <w:lang w:val="sr-Cyrl-CS"/>
        </w:rPr>
      </w:pPr>
      <w:r>
        <w:rPr>
          <w:rFonts w:eastAsia="TimesNewRomanPSMT"/>
          <w:bCs/>
        </w:rPr>
        <w:t>Понуда</w:t>
      </w:r>
      <w:r w:rsidR="00186AED">
        <w:rPr>
          <w:rFonts w:eastAsia="TimesNewRomanPSMT"/>
          <w:bCs/>
        </w:rPr>
        <w:t xml:space="preserve"> </w:t>
      </w:r>
      <w:r w:rsidR="00186AED" w:rsidRPr="00237F7A">
        <w:rPr>
          <w:rFonts w:eastAsia="TimesNewRomanPSMT"/>
          <w:b/>
          <w:bCs/>
        </w:rPr>
        <w:t>мора</w:t>
      </w:r>
      <w:r w:rsidR="00186AED" w:rsidRPr="00237F7A">
        <w:rPr>
          <w:rFonts w:eastAsia="TimesNewRomanPSMT"/>
          <w:bCs/>
        </w:rPr>
        <w:t xml:space="preserve"> да садржи</w:t>
      </w:r>
      <w:r w:rsidR="00186AED">
        <w:rPr>
          <w:rFonts w:eastAsia="TimesNewRomanPSMT"/>
          <w:bCs/>
          <w:lang w:val="sr-Cyrl-CS"/>
        </w:rPr>
        <w:t>:</w:t>
      </w:r>
    </w:p>
    <w:p w:rsidR="00186AED" w:rsidRPr="00186AED" w:rsidRDefault="00237F7A" w:rsidP="00FE2BDF">
      <w:pPr>
        <w:pStyle w:val="ListParagraph"/>
        <w:numPr>
          <w:ilvl w:val="0"/>
          <w:numId w:val="8"/>
        </w:numPr>
        <w:tabs>
          <w:tab w:val="clear" w:pos="990"/>
          <w:tab w:val="num" w:pos="720"/>
        </w:tabs>
        <w:ind w:left="720"/>
        <w:jc w:val="both"/>
        <w:rPr>
          <w:rFonts w:eastAsia="TimesNewRomanPSMT"/>
          <w:bCs/>
        </w:rPr>
      </w:pPr>
      <w:r>
        <w:rPr>
          <w:rFonts w:eastAsia="TimesNewRomanPSMT"/>
          <w:bCs/>
        </w:rPr>
        <w:t>Образац понуде (Образац VII</w:t>
      </w:r>
      <w:r w:rsidR="00186AED" w:rsidRPr="00186AED">
        <w:rPr>
          <w:rFonts w:eastAsia="TimesNewRomanPSMT"/>
          <w:bCs/>
        </w:rPr>
        <w:t>),</w:t>
      </w:r>
    </w:p>
    <w:p w:rsidR="00186AED" w:rsidRPr="00186AED" w:rsidRDefault="00186AED" w:rsidP="00FE2BDF">
      <w:pPr>
        <w:numPr>
          <w:ilvl w:val="0"/>
          <w:numId w:val="8"/>
        </w:numPr>
        <w:tabs>
          <w:tab w:val="clear" w:pos="990"/>
          <w:tab w:val="num" w:pos="0"/>
        </w:tabs>
        <w:snapToGrid w:val="0"/>
        <w:ind w:left="720"/>
        <w:rPr>
          <w:rFonts w:eastAsia="TimesNewRomanPSMT"/>
          <w:bCs/>
        </w:rPr>
      </w:pPr>
      <w:r w:rsidRPr="00186AED">
        <w:rPr>
          <w:rFonts w:eastAsia="TimesNewRomanPSMT"/>
          <w:bCs/>
        </w:rPr>
        <w:t xml:space="preserve">Образац структуре ценe са упутством </w:t>
      </w:r>
      <w:r w:rsidR="00237F7A">
        <w:rPr>
          <w:rFonts w:eastAsia="TimesNewRomanPSMT"/>
          <w:bCs/>
        </w:rPr>
        <w:t>како да се попуни (Образац VIII</w:t>
      </w:r>
      <w:r w:rsidRPr="00186AED">
        <w:rPr>
          <w:rFonts w:eastAsia="TimesNewRomanPSMT"/>
          <w:bCs/>
        </w:rPr>
        <w:t>),</w:t>
      </w:r>
    </w:p>
    <w:p w:rsidR="00186AED" w:rsidRPr="00186AED" w:rsidRDefault="00186AED" w:rsidP="00FE2BDF">
      <w:pPr>
        <w:pStyle w:val="ListParagraph"/>
        <w:numPr>
          <w:ilvl w:val="0"/>
          <w:numId w:val="8"/>
        </w:numPr>
        <w:tabs>
          <w:tab w:val="clear" w:pos="990"/>
          <w:tab w:val="num" w:pos="0"/>
        </w:tabs>
        <w:snapToGrid w:val="0"/>
        <w:ind w:left="720"/>
        <w:jc w:val="both"/>
        <w:rPr>
          <w:rFonts w:eastAsia="TimesNewRomanPSMT"/>
          <w:bCs/>
        </w:rPr>
      </w:pPr>
      <w:r w:rsidRPr="00186AED">
        <w:rPr>
          <w:rFonts w:eastAsia="TimesNewRomanPSMT"/>
          <w:bCs/>
        </w:rPr>
        <w:t xml:space="preserve">Изјаву понуђача о испуњавању услова из чл. 75. </w:t>
      </w:r>
      <w:proofErr w:type="gramStart"/>
      <w:r w:rsidRPr="00186AED">
        <w:rPr>
          <w:rFonts w:eastAsia="TimesNewRomanPSMT"/>
          <w:bCs/>
        </w:rPr>
        <w:t>став</w:t>
      </w:r>
      <w:proofErr w:type="gramEnd"/>
      <w:r w:rsidRPr="00186AED">
        <w:rPr>
          <w:rFonts w:eastAsia="TimesNewRomanPSMT"/>
          <w:bCs/>
        </w:rPr>
        <w:t xml:space="preserve"> 1 тач</w:t>
      </w:r>
      <w:r w:rsidR="00237F7A">
        <w:rPr>
          <w:rFonts w:eastAsia="TimesNewRomanPSMT"/>
          <w:bCs/>
        </w:rPr>
        <w:t>. 1) до 4) Закона (Образац IX</w:t>
      </w:r>
      <w:r w:rsidRPr="00186AED">
        <w:rPr>
          <w:rFonts w:eastAsia="TimesNewRomanPSMT"/>
          <w:bCs/>
        </w:rPr>
        <w:t>),</w:t>
      </w:r>
    </w:p>
    <w:p w:rsidR="00186AED" w:rsidRPr="00186AED" w:rsidRDefault="00186AED" w:rsidP="00FE2BDF">
      <w:pPr>
        <w:pStyle w:val="ListParagraph"/>
        <w:numPr>
          <w:ilvl w:val="0"/>
          <w:numId w:val="8"/>
        </w:numPr>
        <w:tabs>
          <w:tab w:val="clear" w:pos="990"/>
          <w:tab w:val="num" w:pos="0"/>
        </w:tabs>
        <w:snapToGrid w:val="0"/>
        <w:ind w:left="720"/>
        <w:jc w:val="both"/>
        <w:rPr>
          <w:rFonts w:eastAsia="TimesNewRomanPSMT"/>
          <w:bCs/>
          <w:iCs/>
        </w:rPr>
      </w:pPr>
      <w:r w:rsidRPr="00186AED">
        <w:rPr>
          <w:rFonts w:eastAsia="TimesNewRomanPSMT"/>
          <w:bCs/>
        </w:rPr>
        <w:t xml:space="preserve">Изјаву подизвођача о испуњавању услова из чл. 75. </w:t>
      </w:r>
      <w:proofErr w:type="gramStart"/>
      <w:r w:rsidRPr="00186AED">
        <w:rPr>
          <w:rFonts w:eastAsia="TimesNewRomanPSMT"/>
          <w:bCs/>
        </w:rPr>
        <w:t>став</w:t>
      </w:r>
      <w:proofErr w:type="gramEnd"/>
      <w:r w:rsidRPr="00186AED">
        <w:rPr>
          <w:rFonts w:eastAsia="TimesNewRomanPSMT"/>
          <w:bCs/>
        </w:rPr>
        <w:t xml:space="preserve"> 1 та</w:t>
      </w:r>
      <w:r w:rsidR="00237F7A">
        <w:rPr>
          <w:rFonts w:eastAsia="TimesNewRomanPSMT"/>
          <w:bCs/>
        </w:rPr>
        <w:t>ч. 1) до 4 Закона (Образац X</w:t>
      </w:r>
      <w:r w:rsidRPr="00186AED">
        <w:rPr>
          <w:rFonts w:eastAsia="TimesNewRomanPSMT"/>
          <w:bCs/>
        </w:rPr>
        <w:t>)</w:t>
      </w:r>
      <w:r w:rsidR="001C35F0">
        <w:rPr>
          <w:rFonts w:eastAsia="TimesNewRomanPSMT"/>
          <w:bCs/>
          <w:lang w:val="sr-Cyrl-CS"/>
        </w:rPr>
        <w:t xml:space="preserve"> – </w:t>
      </w:r>
      <w:r w:rsidR="001C35F0" w:rsidRPr="001C35F0">
        <w:rPr>
          <w:rFonts w:eastAsia="TimesNewRomanPSMT"/>
          <w:bCs/>
          <w:i/>
          <w:lang w:val="sr-Cyrl-CS"/>
        </w:rPr>
        <w:t>у случају да понуду подноси са подизвођачем</w:t>
      </w:r>
      <w:r w:rsidRPr="00186AED">
        <w:rPr>
          <w:rFonts w:eastAsia="TimesNewRomanPSMT"/>
          <w:bCs/>
        </w:rPr>
        <w:t>,</w:t>
      </w:r>
    </w:p>
    <w:p w:rsidR="00186AED" w:rsidRPr="00186AED" w:rsidRDefault="00186AED" w:rsidP="00FE2BDF">
      <w:pPr>
        <w:numPr>
          <w:ilvl w:val="0"/>
          <w:numId w:val="8"/>
        </w:numPr>
        <w:tabs>
          <w:tab w:val="clear" w:pos="990"/>
          <w:tab w:val="num" w:pos="0"/>
        </w:tabs>
        <w:autoSpaceDE w:val="0"/>
        <w:snapToGrid w:val="0"/>
        <w:ind w:left="720"/>
        <w:jc w:val="both"/>
        <w:rPr>
          <w:rFonts w:eastAsia="TimesNewRomanPSMT"/>
          <w:bCs/>
          <w:iCs/>
        </w:rPr>
      </w:pPr>
      <w:r w:rsidRPr="00186AED">
        <w:rPr>
          <w:rFonts w:eastAsia="TimesNewRomanPSMT"/>
          <w:bCs/>
          <w:iCs/>
        </w:rPr>
        <w:t>Образац трошков</w:t>
      </w:r>
      <w:r w:rsidR="00237F7A">
        <w:rPr>
          <w:rFonts w:eastAsia="TimesNewRomanPSMT"/>
          <w:bCs/>
          <w:iCs/>
        </w:rPr>
        <w:t>а припреме понуде (Образац XI</w:t>
      </w:r>
      <w:r w:rsidRPr="00186AED">
        <w:rPr>
          <w:rFonts w:eastAsia="TimesNewRomanPSMT"/>
          <w:bCs/>
          <w:iCs/>
        </w:rPr>
        <w:t>),</w:t>
      </w:r>
    </w:p>
    <w:p w:rsidR="00186AED" w:rsidRPr="00186AED" w:rsidRDefault="00186AED" w:rsidP="00FE2BDF">
      <w:pPr>
        <w:numPr>
          <w:ilvl w:val="0"/>
          <w:numId w:val="8"/>
        </w:numPr>
        <w:tabs>
          <w:tab w:val="clear" w:pos="990"/>
          <w:tab w:val="num" w:pos="0"/>
        </w:tabs>
        <w:autoSpaceDE w:val="0"/>
        <w:snapToGrid w:val="0"/>
        <w:ind w:left="720"/>
        <w:jc w:val="both"/>
        <w:rPr>
          <w:rFonts w:eastAsia="TimesNewRomanPSMT"/>
        </w:rPr>
      </w:pPr>
      <w:r w:rsidRPr="00186AED">
        <w:rPr>
          <w:rFonts w:eastAsia="TimesNewRomanPSMT"/>
          <w:bCs/>
          <w:iCs/>
        </w:rPr>
        <w:t xml:space="preserve">Образац изјаве о </w:t>
      </w:r>
      <w:r w:rsidR="00237F7A">
        <w:rPr>
          <w:rFonts w:eastAsia="TimesNewRomanPSMT"/>
          <w:bCs/>
          <w:iCs/>
        </w:rPr>
        <w:t>независној понуди (Образац XII</w:t>
      </w:r>
      <w:r w:rsidRPr="00186AED">
        <w:rPr>
          <w:rFonts w:eastAsia="TimesNewRomanPSMT"/>
          <w:bCs/>
          <w:iCs/>
        </w:rPr>
        <w:t xml:space="preserve">) и </w:t>
      </w:r>
    </w:p>
    <w:p w:rsidR="001619E7" w:rsidRPr="00186AED" w:rsidRDefault="00186AED" w:rsidP="00FE2BDF">
      <w:pPr>
        <w:numPr>
          <w:ilvl w:val="0"/>
          <w:numId w:val="8"/>
        </w:numPr>
        <w:tabs>
          <w:tab w:val="clear" w:pos="990"/>
          <w:tab w:val="num" w:pos="0"/>
        </w:tabs>
        <w:snapToGrid w:val="0"/>
        <w:ind w:left="720"/>
        <w:rPr>
          <w:rFonts w:eastAsia="TimesNewRomanPSMT"/>
          <w:bCs/>
        </w:rPr>
      </w:pPr>
      <w:r w:rsidRPr="00186AED">
        <w:rPr>
          <w:rFonts w:eastAsia="TimesNewRomanPSMT"/>
        </w:rPr>
        <w:t xml:space="preserve">Образац изјаве о поштовању обавеза из чл. 75. </w:t>
      </w:r>
      <w:proofErr w:type="gramStart"/>
      <w:r w:rsidRPr="00186AED">
        <w:rPr>
          <w:rFonts w:eastAsia="TimesNewRomanPSMT"/>
        </w:rPr>
        <w:t>ст</w:t>
      </w:r>
      <w:proofErr w:type="gramEnd"/>
      <w:r w:rsidRPr="00186AED">
        <w:rPr>
          <w:rFonts w:eastAsia="TimesNewRomanPSMT"/>
        </w:rPr>
        <w:t>. 2. Закона</w:t>
      </w:r>
      <w:r w:rsidR="00237F7A">
        <w:rPr>
          <w:rFonts w:eastAsia="TimesNewRomanPSMT"/>
          <w:bCs/>
          <w:iCs/>
        </w:rPr>
        <w:t xml:space="preserve"> (Образац XIII</w:t>
      </w:r>
      <w:r w:rsidRPr="00186AED">
        <w:rPr>
          <w:rFonts w:eastAsia="TimesNewRomanPSMT"/>
          <w:bCs/>
          <w:iCs/>
        </w:rPr>
        <w:t>)</w:t>
      </w:r>
    </w:p>
    <w:p w:rsidR="00186AED" w:rsidRPr="00186AED" w:rsidRDefault="00186AED" w:rsidP="00EA37BB">
      <w:pPr>
        <w:jc w:val="both"/>
        <w:rPr>
          <w:rFonts w:eastAsia="TimesNewRomanPSMT"/>
          <w:bCs/>
          <w:lang w:val="sr-Cyrl-CS"/>
        </w:rPr>
      </w:pPr>
    </w:p>
    <w:tbl>
      <w:tblPr>
        <w:tblW w:w="0" w:type="auto"/>
        <w:tblInd w:w="55" w:type="dxa"/>
        <w:tblLayout w:type="fixed"/>
        <w:tblCellMar>
          <w:top w:w="55" w:type="dxa"/>
          <w:left w:w="55" w:type="dxa"/>
          <w:bottom w:w="55" w:type="dxa"/>
          <w:right w:w="55" w:type="dxa"/>
        </w:tblCellMar>
        <w:tblLook w:val="0000"/>
      </w:tblPr>
      <w:tblGrid>
        <w:gridCol w:w="9032"/>
      </w:tblGrid>
      <w:tr w:rsidR="001619E7" w:rsidRPr="0050276F" w:rsidTr="00EA37BB">
        <w:tc>
          <w:tcPr>
            <w:tcW w:w="9032" w:type="dxa"/>
            <w:shd w:val="clear" w:color="auto" w:fill="auto"/>
          </w:tcPr>
          <w:p w:rsidR="001619E7" w:rsidRPr="0092193F" w:rsidRDefault="00E5461A" w:rsidP="00AB726D">
            <w:pPr>
              <w:jc w:val="both"/>
            </w:pPr>
            <w:r w:rsidRPr="0092193F">
              <w:rPr>
                <w:b/>
                <w:iCs/>
                <w:color w:val="auto"/>
              </w:rPr>
              <w:t>Напомена:</w:t>
            </w:r>
            <w:r w:rsidRPr="0092193F">
              <w:rPr>
                <w:iCs/>
                <w:color w:val="auto"/>
              </w:rPr>
              <w:t xml:space="preserve"> </w:t>
            </w:r>
            <w:r w:rsidR="00F008E8" w:rsidRPr="0092193F">
              <w:rPr>
                <w:i/>
                <w:iCs/>
                <w:color w:val="auto"/>
              </w:rPr>
              <w:t>Уколико понуђачи подносе заједн</w:t>
            </w:r>
            <w:r w:rsidR="00EA37BB" w:rsidRPr="0092193F">
              <w:rPr>
                <w:i/>
                <w:iCs/>
                <w:color w:val="auto"/>
              </w:rPr>
              <w:t>ичку понуду, група понуђача ће одредити једног члана који ће потписивати и оверавати печатом све обрасце,</w:t>
            </w:r>
            <w:r w:rsidR="001E03B9" w:rsidRPr="0092193F">
              <w:rPr>
                <w:i/>
                <w:iCs/>
                <w:color w:val="auto"/>
              </w:rPr>
              <w:t xml:space="preserve"> </w:t>
            </w:r>
            <w:r w:rsidR="00F008E8" w:rsidRPr="0092193F">
              <w:rPr>
                <w:i/>
                <w:iCs/>
                <w:color w:val="auto"/>
              </w:rPr>
              <w:t>изузев образаца који подразумевају давање изјава под матер</w:t>
            </w:r>
            <w:r w:rsidR="00EF4F46">
              <w:rPr>
                <w:i/>
                <w:iCs/>
                <w:color w:val="auto"/>
                <w:lang w:val="sr-Cyrl-CS"/>
              </w:rPr>
              <w:t>и</w:t>
            </w:r>
            <w:r w:rsidR="00F008E8" w:rsidRPr="0092193F">
              <w:rPr>
                <w:i/>
                <w:iCs/>
                <w:color w:val="auto"/>
              </w:rPr>
              <w:t xml:space="preserve">јалном и кривичном одговорношћу (нпр. </w:t>
            </w:r>
            <w:r w:rsidR="00F008E8" w:rsidRPr="0092193F">
              <w:rPr>
                <w:i/>
                <w:iCs/>
                <w:color w:val="auto"/>
              </w:rPr>
              <w:lastRenderedPageBreak/>
              <w:t>Изјава о независној понуди</w:t>
            </w:r>
            <w:r w:rsidR="00C540B9" w:rsidRPr="0092193F">
              <w:rPr>
                <w:i/>
                <w:iCs/>
                <w:color w:val="auto"/>
              </w:rPr>
              <w:t xml:space="preserve">, </w:t>
            </w:r>
            <w:r w:rsidR="00AB726D">
              <w:rPr>
                <w:i/>
                <w:iCs/>
                <w:color w:val="auto"/>
                <w:lang w:val="sr-Cyrl-CS"/>
              </w:rPr>
              <w:t>Изјава о испуњености услова из члана 75. ст.</w:t>
            </w:r>
            <w:r w:rsidR="00EC1124">
              <w:rPr>
                <w:i/>
                <w:iCs/>
                <w:color w:val="auto"/>
                <w:lang w:val="sr-Cyrl-CS"/>
              </w:rPr>
              <w:t xml:space="preserve"> </w:t>
            </w:r>
            <w:r w:rsidR="00AB726D">
              <w:rPr>
                <w:i/>
                <w:iCs/>
                <w:color w:val="auto"/>
                <w:lang w:val="sr-Cyrl-CS"/>
              </w:rPr>
              <w:t xml:space="preserve">1. Закона, </w:t>
            </w:r>
            <w:r w:rsidR="00C540B9" w:rsidRPr="0092193F">
              <w:rPr>
                <w:i/>
                <w:iCs/>
                <w:color w:val="auto"/>
              </w:rPr>
              <w:t xml:space="preserve">Изјава о поштовању обавеза из чл.75. </w:t>
            </w:r>
            <w:proofErr w:type="gramStart"/>
            <w:r w:rsidR="00C540B9" w:rsidRPr="0092193F">
              <w:rPr>
                <w:i/>
                <w:iCs/>
                <w:color w:val="auto"/>
              </w:rPr>
              <w:t>ст</w:t>
            </w:r>
            <w:proofErr w:type="gramEnd"/>
            <w:r w:rsidR="00C540B9" w:rsidRPr="0092193F">
              <w:rPr>
                <w:i/>
                <w:iCs/>
                <w:color w:val="auto"/>
              </w:rPr>
              <w:t>.</w:t>
            </w:r>
            <w:r w:rsidR="00EC1124">
              <w:rPr>
                <w:i/>
                <w:iCs/>
                <w:color w:val="auto"/>
                <w:lang w:val="sr-Cyrl-CS"/>
              </w:rPr>
              <w:t xml:space="preserve"> </w:t>
            </w:r>
            <w:r w:rsidR="00C540B9" w:rsidRPr="0092193F">
              <w:rPr>
                <w:i/>
                <w:iCs/>
                <w:color w:val="auto"/>
              </w:rPr>
              <w:t>2. Закона</w:t>
            </w:r>
            <w:r w:rsidR="00F008E8" w:rsidRPr="0092193F">
              <w:rPr>
                <w:i/>
                <w:iCs/>
                <w:color w:val="auto"/>
              </w:rPr>
              <w:t>...),</w:t>
            </w:r>
            <w:r w:rsidR="00F008E8" w:rsidRPr="0092193F">
              <w:rPr>
                <w:i/>
                <w:iCs/>
                <w:color w:val="FF0000"/>
              </w:rPr>
              <w:t xml:space="preserve"> </w:t>
            </w:r>
            <w:r w:rsidR="00F008E8" w:rsidRPr="0092193F">
              <w:rPr>
                <w:i/>
                <w:iCs/>
                <w:color w:val="auto"/>
              </w:rPr>
              <w:t>који морају бити потписани и оверени печатом од стране свагог понуђача из групе понуђача.</w:t>
            </w:r>
            <w:r w:rsidR="00F008E8" w:rsidRPr="0092193F">
              <w:rPr>
                <w:bCs/>
                <w:iCs/>
                <w:color w:val="auto"/>
              </w:rPr>
              <w:t xml:space="preserve"> </w:t>
            </w:r>
          </w:p>
        </w:tc>
      </w:tr>
    </w:tbl>
    <w:p w:rsidR="00186AED" w:rsidRPr="00186AED" w:rsidRDefault="00186AED" w:rsidP="00186AED">
      <w:pPr>
        <w:jc w:val="both"/>
      </w:pPr>
      <w:r w:rsidRPr="00186AED">
        <w:rPr>
          <w:lang w:val="ru-RU"/>
        </w:rPr>
        <w:lastRenderedPageBreak/>
        <w:t xml:space="preserve">Понуђач треба пажљиво да проучи конкурсну документацију, као и сва упутства, обрасце, услове уговора и </w:t>
      </w:r>
      <w:r w:rsidRPr="00186AED">
        <w:rPr>
          <w:lang w:val="sr-Cyrl-CS"/>
        </w:rPr>
        <w:t>техничк</w:t>
      </w:r>
      <w:r w:rsidRPr="00186AED">
        <w:t>е</w:t>
      </w:r>
      <w:r w:rsidRPr="00186AED">
        <w:rPr>
          <w:lang w:val="sr-Cyrl-CS"/>
        </w:rPr>
        <w:t xml:space="preserve"> </w:t>
      </w:r>
      <w:r w:rsidRPr="00186AED">
        <w:t>карактеристике</w:t>
      </w:r>
      <w:r w:rsidRPr="00186AED">
        <w:rPr>
          <w:lang w:val="ru-RU"/>
        </w:rPr>
        <w:t xml:space="preserve">. Уколико </w:t>
      </w:r>
      <w:r w:rsidRPr="00186AED">
        <w:t>п</w:t>
      </w:r>
      <w:r w:rsidRPr="00186AED">
        <w:rPr>
          <w:lang w:val="ru-RU"/>
        </w:rPr>
        <w:t>онуђач не испуни све тражене услове и не достави све доказе захтеване  конкурсном документацијом, или достави понуду која према својој суштини не одговара конкурсној документ</w:t>
      </w:r>
      <w:r>
        <w:rPr>
          <w:lang w:val="ru-RU"/>
        </w:rPr>
        <w:t>ацији у свему, имаће за последицу</w:t>
      </w:r>
      <w:r w:rsidRPr="00186AED">
        <w:rPr>
          <w:lang w:val="ru-RU"/>
        </w:rPr>
        <w:t xml:space="preserve"> одбијање  понуде. </w:t>
      </w:r>
    </w:p>
    <w:p w:rsidR="0092193F" w:rsidRDefault="00186AED" w:rsidP="00186AED">
      <w:pPr>
        <w:jc w:val="both"/>
        <w:rPr>
          <w:lang w:val="ru-RU"/>
        </w:rPr>
      </w:pPr>
      <w:proofErr w:type="gramStart"/>
      <w:r w:rsidRPr="00186AED">
        <w:t>Потписивањем понуде понуђач се изјашњава да је у потпуности разумео и прихватио све услове из конкурсне документације.</w:t>
      </w:r>
      <w:proofErr w:type="gramEnd"/>
      <w:r w:rsidRPr="00186AED">
        <w:t xml:space="preserve"> </w:t>
      </w:r>
      <w:proofErr w:type="gramStart"/>
      <w:r w:rsidRPr="00186AED">
        <w:t>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н</w:t>
      </w:r>
      <w:r w:rsidRPr="00186AED">
        <w:rPr>
          <w:lang w:val="ru-RU"/>
        </w:rPr>
        <w:t>аручилац ће одбити као неосноване.</w:t>
      </w:r>
      <w:proofErr w:type="gramEnd"/>
    </w:p>
    <w:p w:rsidR="00186AED" w:rsidRPr="00186AED" w:rsidRDefault="00186AED" w:rsidP="00186AED">
      <w:pPr>
        <w:jc w:val="both"/>
      </w:pPr>
      <w:r w:rsidRPr="00186AED">
        <w:rPr>
          <w:lang w:val="ru-RU"/>
        </w:rPr>
        <w:t>Сваки упис у текст, брисање или уписивање преко постојећег текста ће бити важећ</w:t>
      </w:r>
      <w:r w:rsidRPr="00186AED">
        <w:t>и</w:t>
      </w:r>
      <w:r w:rsidRPr="00186AED">
        <w:rPr>
          <w:lang w:val="ru-RU"/>
        </w:rPr>
        <w:t xml:space="preserve"> само ако је</w:t>
      </w:r>
      <w:r w:rsidRPr="00186AED">
        <w:rPr>
          <w:b/>
          <w:bCs/>
          <w:lang w:val="ru-RU"/>
        </w:rPr>
        <w:t xml:space="preserve"> </w:t>
      </w:r>
      <w:r w:rsidRPr="00186AED">
        <w:t>исти оверила печатом</w:t>
      </w:r>
      <w:r w:rsidRPr="00186AED">
        <w:rPr>
          <w:lang w:val="ru-RU"/>
        </w:rPr>
        <w:t xml:space="preserve"> и парафирала овлашћена особа.</w:t>
      </w:r>
      <w:r w:rsidRPr="00186AED">
        <w:rPr>
          <w:lang w:val="ru-RU"/>
        </w:rPr>
        <w:tab/>
      </w:r>
    </w:p>
    <w:p w:rsidR="00186AED" w:rsidRPr="00186AED" w:rsidRDefault="00186AED" w:rsidP="00186AED">
      <w:pPr>
        <w:jc w:val="both"/>
      </w:pPr>
      <w:proofErr w:type="gramStart"/>
      <w:r w:rsidRPr="00186AED">
        <w:t>Пожељно је да сви</w:t>
      </w:r>
      <w:r w:rsidRPr="00186AED">
        <w:rPr>
          <w:lang w:val="ru-RU"/>
        </w:rPr>
        <w:t xml:space="preserve"> документи поднети уз понуду буду повезани </w:t>
      </w:r>
      <w:r w:rsidRPr="00186AED">
        <w:rPr>
          <w:lang w:val="sr-Cyrl-CS"/>
        </w:rPr>
        <w:t>та</w:t>
      </w:r>
      <w:r w:rsidRPr="00186AED">
        <w:rPr>
          <w:lang w:val="ru-RU"/>
        </w:rPr>
        <w:t>ко да се не могу накнадно убацивати, одстрањивати или замењивати појединачни листови</w:t>
      </w:r>
      <w:r w:rsidRPr="00186AED">
        <w:t>,</w:t>
      </w:r>
      <w:r w:rsidRPr="00186AED">
        <w:rPr>
          <w:lang w:val="ru-RU"/>
        </w:rPr>
        <w:t xml:space="preserve"> односно прилози, а да се видно не оштете листови или целина тих докумената.</w:t>
      </w:r>
      <w:proofErr w:type="gramEnd"/>
    </w:p>
    <w:p w:rsidR="00186AED" w:rsidRPr="00186AED" w:rsidRDefault="00186AED" w:rsidP="00186AED">
      <w:pPr>
        <w:jc w:val="both"/>
      </w:pPr>
    </w:p>
    <w:p w:rsidR="001619E7" w:rsidRPr="0092193F" w:rsidRDefault="0092193F">
      <w:pPr>
        <w:jc w:val="both"/>
        <w:rPr>
          <w:b/>
          <w:i/>
        </w:rPr>
      </w:pPr>
      <w:r w:rsidRPr="0092193F">
        <w:rPr>
          <w:b/>
          <w:i/>
        </w:rPr>
        <w:t>3. ПАРТИЈЕ</w:t>
      </w:r>
    </w:p>
    <w:p w:rsidR="0092193F" w:rsidRDefault="0092193F">
      <w:pPr>
        <w:jc w:val="both"/>
      </w:pPr>
    </w:p>
    <w:p w:rsidR="0092193F" w:rsidRPr="0078387C" w:rsidRDefault="0092193F">
      <w:pPr>
        <w:jc w:val="both"/>
        <w:rPr>
          <w:lang w:val="sr-Cyrl-CS"/>
        </w:rPr>
      </w:pPr>
      <w:proofErr w:type="gramStart"/>
      <w:r>
        <w:t>Предмет јавне набавке</w:t>
      </w:r>
      <w:r w:rsidR="0078387C" w:rsidRPr="0078387C">
        <w:rPr>
          <w:rFonts w:ascii="Arial" w:hAnsi="Arial" w:cs="Arial"/>
        </w:rPr>
        <w:t xml:space="preserve"> </w:t>
      </w:r>
      <w:r w:rsidR="0078387C">
        <w:rPr>
          <w:lang w:val="sr-Cyrl-CS"/>
        </w:rPr>
        <w:t>обликован је</w:t>
      </w:r>
      <w:r w:rsidR="0078387C">
        <w:t xml:space="preserve"> по партијама од 1 до </w:t>
      </w:r>
      <w:r w:rsidR="0078387C">
        <w:rPr>
          <w:lang w:val="sr-Cyrl-CS"/>
        </w:rPr>
        <w:t>2</w:t>
      </w:r>
      <w:r w:rsidR="0078387C" w:rsidRPr="0078387C">
        <w:t>.</w:t>
      </w:r>
      <w:proofErr w:type="gramEnd"/>
      <w:r w:rsidR="0078387C" w:rsidRPr="0078387C">
        <w:t xml:space="preserve"> </w:t>
      </w:r>
      <w:proofErr w:type="gramStart"/>
      <w:r w:rsidR="0078387C" w:rsidRPr="0078387C">
        <w:t>Понуђач може да поднесе понуду за једну целокупну партију</w:t>
      </w:r>
      <w:r w:rsidR="0078387C">
        <w:rPr>
          <w:rFonts w:ascii="Arial" w:hAnsi="Arial" w:cs="Arial"/>
        </w:rPr>
        <w:t>.</w:t>
      </w:r>
      <w:proofErr w:type="gramEnd"/>
    </w:p>
    <w:p w:rsidR="00711CF9" w:rsidRPr="0092193F" w:rsidRDefault="00711CF9">
      <w:pPr>
        <w:jc w:val="both"/>
      </w:pPr>
    </w:p>
    <w:p w:rsidR="001619E7" w:rsidRPr="0050276F" w:rsidRDefault="001619E7">
      <w:pPr>
        <w:jc w:val="both"/>
        <w:rPr>
          <w:bCs/>
          <w:iCs/>
        </w:rPr>
      </w:pPr>
      <w:r w:rsidRPr="0050276F">
        <w:rPr>
          <w:b/>
          <w:i/>
          <w:iCs/>
        </w:rPr>
        <w:t>4.</w:t>
      </w:r>
      <w:r w:rsidRPr="0050276F">
        <w:rPr>
          <w:b/>
          <w:bCs/>
          <w:i/>
          <w:iCs/>
        </w:rPr>
        <w:t xml:space="preserve">  ПОНУДА СА ВАРИЈАНТАМА</w:t>
      </w:r>
    </w:p>
    <w:p w:rsidR="001619E7" w:rsidRPr="0050276F" w:rsidRDefault="001619E7">
      <w:pPr>
        <w:jc w:val="both"/>
        <w:rPr>
          <w:bCs/>
          <w:iCs/>
        </w:rPr>
      </w:pPr>
    </w:p>
    <w:p w:rsidR="001619E7" w:rsidRPr="0050276F" w:rsidRDefault="001619E7">
      <w:pPr>
        <w:jc w:val="both"/>
        <w:rPr>
          <w:b/>
          <w:bCs/>
          <w:i/>
          <w:iCs/>
        </w:rPr>
      </w:pPr>
      <w:proofErr w:type="gramStart"/>
      <w:r w:rsidRPr="0050276F">
        <w:rPr>
          <w:bCs/>
          <w:iCs/>
        </w:rPr>
        <w:t>Подношење понуде са варијантама није дозвољено.</w:t>
      </w:r>
      <w:proofErr w:type="gramEnd"/>
    </w:p>
    <w:p w:rsidR="001619E7" w:rsidRPr="0092193F" w:rsidRDefault="001619E7">
      <w:pPr>
        <w:jc w:val="both"/>
      </w:pPr>
    </w:p>
    <w:p w:rsidR="001619E7" w:rsidRPr="0050276F" w:rsidRDefault="001619E7">
      <w:pPr>
        <w:jc w:val="both"/>
      </w:pPr>
      <w:r w:rsidRPr="0050276F">
        <w:rPr>
          <w:b/>
          <w:bCs/>
          <w:i/>
          <w:iCs/>
        </w:rPr>
        <w:t xml:space="preserve">5. </w:t>
      </w:r>
      <w:r w:rsidRPr="0050276F">
        <w:rPr>
          <w:b/>
          <w:i/>
          <w:iCs/>
        </w:rPr>
        <w:t>НАЧИН ИЗМЕНЕ, ДОПУНЕ И ОПОЗИВА ПОНУДЕ</w:t>
      </w:r>
    </w:p>
    <w:p w:rsidR="001619E7" w:rsidRPr="0050276F" w:rsidRDefault="001619E7">
      <w:pPr>
        <w:jc w:val="both"/>
      </w:pPr>
    </w:p>
    <w:p w:rsidR="001619E7" w:rsidRPr="0050276F" w:rsidRDefault="001619E7">
      <w:pPr>
        <w:jc w:val="both"/>
      </w:pPr>
      <w:proofErr w:type="gramStart"/>
      <w:r w:rsidRPr="0050276F">
        <w:t>У року за подношење понуде понуђач може да измени, допуни или опозове своју понуду на начин који је одређен за подношење понуде.</w:t>
      </w:r>
      <w:proofErr w:type="gramEnd"/>
    </w:p>
    <w:p w:rsidR="001619E7" w:rsidRPr="0050276F" w:rsidRDefault="001619E7">
      <w:pPr>
        <w:jc w:val="both"/>
        <w:rPr>
          <w:rFonts w:eastAsia="TimesNewRomanPSMT"/>
          <w:bCs/>
          <w:iCs/>
        </w:rPr>
      </w:pPr>
      <w:proofErr w:type="gramStart"/>
      <w:r w:rsidRPr="0050276F">
        <w:t>Понуђач је дужан да јасно назначи који део понуде мења односно која документа накнадно доставља.</w:t>
      </w:r>
      <w:proofErr w:type="gramEnd"/>
      <w:r w:rsidRPr="0050276F">
        <w:t xml:space="preserve"> </w:t>
      </w:r>
    </w:p>
    <w:p w:rsidR="001619E7" w:rsidRPr="0050276F" w:rsidRDefault="001619E7">
      <w:pPr>
        <w:jc w:val="both"/>
        <w:rPr>
          <w:rFonts w:eastAsia="TimesNewRomanPSMT"/>
          <w:bCs/>
          <w:iCs/>
        </w:rPr>
      </w:pPr>
      <w:r w:rsidRPr="0050276F">
        <w:rPr>
          <w:rFonts w:eastAsia="TimesNewRomanPSMT"/>
          <w:bCs/>
          <w:iCs/>
        </w:rPr>
        <w:t xml:space="preserve">Измену, допуну или опозив понуде треба доставити на адресу: </w:t>
      </w:r>
      <w:r w:rsidR="007A5758">
        <w:rPr>
          <w:rFonts w:eastAsia="TimesNewRomanPSMT"/>
          <w:bCs/>
          <w:iCs/>
        </w:rPr>
        <w:t>Општин</w:t>
      </w:r>
      <w:r w:rsidR="007A5758">
        <w:rPr>
          <w:rFonts w:eastAsia="TimesNewRomanPSMT"/>
          <w:bCs/>
          <w:iCs/>
          <w:lang w:val="sr-Cyrl-CS"/>
        </w:rPr>
        <w:t>ска управа општине</w:t>
      </w:r>
      <w:r w:rsidR="00FD5AE0" w:rsidRPr="0050276F">
        <w:rPr>
          <w:rFonts w:eastAsia="TimesNewRomanPSMT"/>
          <w:bCs/>
          <w:iCs/>
        </w:rPr>
        <w:t xml:space="preserve"> Љубовија, за Комисију за јавну набавку, ул. Војводе Мишића 45, 15320 Љубовија</w:t>
      </w:r>
      <w:r w:rsidRPr="007C5CD0">
        <w:rPr>
          <w:iCs/>
        </w:rPr>
        <w:t>,</w:t>
      </w:r>
      <w:r w:rsidR="007C5CD0">
        <w:rPr>
          <w:i/>
          <w:iCs/>
        </w:rPr>
        <w:t xml:space="preserve"> </w:t>
      </w:r>
      <w:r w:rsidRPr="0050276F">
        <w:rPr>
          <w:rFonts w:eastAsia="TimesNewRomanPSMT"/>
          <w:bCs/>
          <w:iCs/>
        </w:rPr>
        <w:t>са назнаком:</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Измена понуде</w:t>
      </w:r>
      <w:r w:rsidRPr="0050276F">
        <w:rPr>
          <w:rFonts w:eastAsia="TimesNewRomanPS-BoldMT"/>
          <w:b/>
          <w:bCs/>
        </w:rPr>
        <w:t xml:space="preserve"> за јавну набавку</w:t>
      </w:r>
      <w:r w:rsidR="00FD5AE0" w:rsidRPr="0050276F">
        <w:t xml:space="preserve"> </w:t>
      </w:r>
      <w:r w:rsidR="007A5758" w:rsidRPr="00120AE5">
        <w:rPr>
          <w:lang w:val="sr-Cyrl-CS"/>
        </w:rPr>
        <w:t xml:space="preserve">услуга одржавања софтвера, </w:t>
      </w:r>
      <w:r w:rsidR="00EF6186">
        <w:rPr>
          <w:noProof/>
          <w:lang w:val="sr-Cyrl-CS"/>
        </w:rPr>
        <w:t>Партија 2 – Услуге одржавања рачуноводственог софтвера „Трезор – Саветник“</w:t>
      </w:r>
      <w:r w:rsidR="007A5758" w:rsidRPr="00120AE5">
        <w:rPr>
          <w:rFonts w:eastAsia="TimesNewRomanPSMT"/>
          <w:lang w:val="sr-Cyrl-CS"/>
        </w:rPr>
        <w:t xml:space="preserve">, редни број </w:t>
      </w:r>
      <w:r w:rsidR="007A5758" w:rsidRPr="00120AE5">
        <w:rPr>
          <w:rFonts w:eastAsia="TimesNewRomanPSMT"/>
        </w:rPr>
        <w:t xml:space="preserve">ЈН </w:t>
      </w:r>
      <w:r w:rsidR="005477A4">
        <w:rPr>
          <w:rFonts w:eastAsia="TimesNewRomanPSMT"/>
        </w:rPr>
        <w:t>31</w:t>
      </w:r>
      <w:r w:rsidR="007A5758" w:rsidRPr="00120AE5">
        <w:rPr>
          <w:rFonts w:eastAsia="TimesNewRomanPSMT"/>
        </w:rPr>
        <w:t>/201</w:t>
      </w:r>
      <w:r w:rsidR="00B23141">
        <w:rPr>
          <w:rFonts w:eastAsia="TimesNewRomanPSMT"/>
          <w:lang w:val="sr-Cyrl-CS"/>
        </w:rPr>
        <w:t>8</w:t>
      </w:r>
      <w:r w:rsidR="007A5758" w:rsidRPr="00120AE5">
        <w:rPr>
          <w:rFonts w:eastAsia="TimesNewRomanPSMT"/>
          <w:lang w:val="sr-Cyrl-CS"/>
        </w:rPr>
        <w:t xml:space="preserve"> </w:t>
      </w:r>
      <w:r w:rsidR="007A5758" w:rsidRPr="00120AE5">
        <w:rPr>
          <w:rFonts w:eastAsia="TimesNewRomanPS-BoldMT"/>
          <w:bCs/>
          <w:lang w:val="sr-Cyrl-CS"/>
        </w:rPr>
        <w:t>- НЕ ОТВАРАТИ</w:t>
      </w:r>
      <w:r w:rsidRPr="00120AE5">
        <w:rPr>
          <w:rFonts w:eastAsia="TimesNewRomanPS-BoldMT"/>
          <w:bCs/>
        </w:rPr>
        <w:t>”</w:t>
      </w:r>
      <w:r w:rsidRPr="0050276F">
        <w:rPr>
          <w:rFonts w:eastAsia="TimesNewRomanPSMT"/>
          <w:bCs/>
          <w:iCs/>
        </w:rPr>
        <w:t xml:space="preserve"> или</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Допуна понуде</w:t>
      </w:r>
      <w:r w:rsidRPr="0050276F">
        <w:rPr>
          <w:rFonts w:eastAsia="TimesNewRomanPSMT"/>
          <w:bCs/>
          <w:iCs/>
        </w:rPr>
        <w:t xml:space="preserve"> </w:t>
      </w:r>
      <w:r w:rsidRPr="0050276F">
        <w:rPr>
          <w:rFonts w:eastAsia="TimesNewRomanPS-BoldMT"/>
          <w:b/>
          <w:bCs/>
        </w:rPr>
        <w:t>за јавну набавку</w:t>
      </w:r>
      <w:r w:rsidR="00120AE5" w:rsidRPr="00120AE5">
        <w:rPr>
          <w:rFonts w:eastAsia="TimesNewRomanPS-BoldMT"/>
          <w:b/>
          <w:bCs/>
        </w:rPr>
        <w:t xml:space="preserve"> </w:t>
      </w:r>
      <w:r w:rsidR="00120AE5" w:rsidRPr="00120AE5">
        <w:rPr>
          <w:lang w:val="sr-Cyrl-CS"/>
        </w:rPr>
        <w:t xml:space="preserve">услуга одржавања софтвера, </w:t>
      </w:r>
      <w:r w:rsidR="00EF6186">
        <w:rPr>
          <w:noProof/>
          <w:lang w:val="sr-Cyrl-CS"/>
        </w:rPr>
        <w:t>Партија 2 – Услуге одржавања рачуноводственог софтвера „Трезор – Саветник“</w:t>
      </w:r>
      <w:r w:rsidR="00120AE5" w:rsidRPr="00120AE5">
        <w:rPr>
          <w:rFonts w:eastAsia="TimesNewRomanPSMT"/>
          <w:lang w:val="sr-Cyrl-CS"/>
        </w:rPr>
        <w:t xml:space="preserve">, редни број </w:t>
      </w:r>
      <w:r w:rsidR="00120AE5" w:rsidRPr="00120AE5">
        <w:rPr>
          <w:rFonts w:eastAsia="TimesNewRomanPSMT"/>
        </w:rPr>
        <w:t xml:space="preserve">ЈН </w:t>
      </w:r>
      <w:r w:rsidR="005477A4">
        <w:rPr>
          <w:rFonts w:eastAsia="TimesNewRomanPSMT"/>
        </w:rPr>
        <w:t>31</w:t>
      </w:r>
      <w:r w:rsidR="00120AE5" w:rsidRPr="00120AE5">
        <w:rPr>
          <w:rFonts w:eastAsia="TimesNewRomanPSMT"/>
        </w:rPr>
        <w:t>/201</w:t>
      </w:r>
      <w:r w:rsidR="00B23141">
        <w:rPr>
          <w:rFonts w:eastAsia="TimesNewRomanPSMT"/>
          <w:lang w:val="sr-Cyrl-CS"/>
        </w:rPr>
        <w:t>8</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FD5AE0" w:rsidRPr="00EA37BB">
        <w:rPr>
          <w:rFonts w:eastAsia="TimesNewRomanPS-BoldMT"/>
          <w:bCs/>
        </w:rPr>
        <w:t>”</w:t>
      </w:r>
      <w:r w:rsidRPr="0050276F">
        <w:rPr>
          <w:rFonts w:eastAsia="TimesNewRomanPSMT"/>
          <w:bCs/>
          <w:iCs/>
        </w:rPr>
        <w:t xml:space="preserve"> или</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Опозив понуде</w:t>
      </w:r>
      <w:r w:rsidRPr="0050276F">
        <w:rPr>
          <w:rFonts w:eastAsia="TimesNewRomanPSMT"/>
          <w:bCs/>
          <w:iCs/>
        </w:rPr>
        <w:t xml:space="preserve"> </w:t>
      </w:r>
      <w:r w:rsidR="001C2947" w:rsidRPr="0050276F">
        <w:rPr>
          <w:rFonts w:eastAsia="TimesNewRomanPS-BoldMT"/>
          <w:b/>
          <w:bCs/>
        </w:rPr>
        <w:t>за</w:t>
      </w:r>
      <w:r w:rsidRPr="0050276F">
        <w:rPr>
          <w:rFonts w:eastAsia="TimesNewRomanPS-BoldMT"/>
          <w:b/>
          <w:bCs/>
        </w:rPr>
        <w:t xml:space="preserve"> јавну набавку</w:t>
      </w:r>
      <w:r w:rsidR="00120AE5" w:rsidRPr="00120AE5">
        <w:rPr>
          <w:rFonts w:eastAsia="TimesNewRomanPS-BoldMT"/>
          <w:b/>
          <w:bCs/>
        </w:rPr>
        <w:t xml:space="preserve"> </w:t>
      </w:r>
      <w:r w:rsidR="00120AE5" w:rsidRPr="00120AE5">
        <w:rPr>
          <w:lang w:val="sr-Cyrl-CS"/>
        </w:rPr>
        <w:t xml:space="preserve">услуга одржавања софтвера, </w:t>
      </w:r>
      <w:r w:rsidR="00EF6186">
        <w:rPr>
          <w:noProof/>
          <w:lang w:val="sr-Cyrl-CS"/>
        </w:rPr>
        <w:t>Партија 2 – Услуге одржавања рачуноводственог софтвера „Трезор – Саветник“</w:t>
      </w:r>
      <w:r w:rsidR="00120AE5" w:rsidRPr="00120AE5">
        <w:rPr>
          <w:rFonts w:eastAsia="TimesNewRomanPSMT"/>
          <w:lang w:val="sr-Cyrl-CS"/>
        </w:rPr>
        <w:t xml:space="preserve">, редни број </w:t>
      </w:r>
      <w:r w:rsidR="00120AE5" w:rsidRPr="00120AE5">
        <w:rPr>
          <w:rFonts w:eastAsia="TimesNewRomanPSMT"/>
        </w:rPr>
        <w:t xml:space="preserve">ЈН </w:t>
      </w:r>
      <w:r w:rsidR="005477A4">
        <w:rPr>
          <w:rFonts w:eastAsia="TimesNewRomanPSMT"/>
        </w:rPr>
        <w:t>31</w:t>
      </w:r>
      <w:r w:rsidR="00120AE5" w:rsidRPr="00120AE5">
        <w:rPr>
          <w:rFonts w:eastAsia="TimesNewRomanPSMT"/>
        </w:rPr>
        <w:t>/201</w:t>
      </w:r>
      <w:r w:rsidR="00B23141">
        <w:rPr>
          <w:rFonts w:eastAsia="TimesNewRomanPSMT"/>
          <w:lang w:val="sr-Cyrl-CS"/>
        </w:rPr>
        <w:t>8</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FD5AE0" w:rsidRPr="00120AE5">
        <w:rPr>
          <w:rFonts w:eastAsia="TimesNewRomanPS-BoldMT"/>
          <w:bCs/>
        </w:rPr>
        <w:t>”</w:t>
      </w:r>
      <w:r w:rsidR="00120AE5">
        <w:rPr>
          <w:lang w:val="sr-Cyrl-CS"/>
        </w:rPr>
        <w:t xml:space="preserve"> </w:t>
      </w:r>
      <w:r w:rsidRPr="0050276F">
        <w:rPr>
          <w:rFonts w:eastAsia="TimesNewRomanPS-BoldMT"/>
          <w:bCs/>
        </w:rPr>
        <w:t>или</w:t>
      </w:r>
    </w:p>
    <w:p w:rsidR="00F14A9A" w:rsidRPr="00EA37BB" w:rsidRDefault="001619E7">
      <w:pPr>
        <w:jc w:val="both"/>
        <w:rPr>
          <w:rFonts w:eastAsia="TimesNewRomanPS-BoldMT"/>
          <w:bCs/>
        </w:rPr>
      </w:pPr>
      <w:proofErr w:type="gramStart"/>
      <w:r w:rsidRPr="0050276F">
        <w:rPr>
          <w:rFonts w:eastAsia="TimesNewRomanPSMT"/>
          <w:bCs/>
          <w:iCs/>
        </w:rPr>
        <w:t>„</w:t>
      </w:r>
      <w:r w:rsidRPr="0050276F">
        <w:rPr>
          <w:rFonts w:eastAsia="TimesNewRomanPSMT"/>
          <w:b/>
          <w:bCs/>
          <w:iCs/>
        </w:rPr>
        <w:t>Измена и допуна понуде</w:t>
      </w:r>
      <w:r w:rsidRPr="0050276F">
        <w:rPr>
          <w:rFonts w:eastAsia="TimesNewRomanPS-BoldMT"/>
          <w:b/>
          <w:bCs/>
        </w:rPr>
        <w:t xml:space="preserve"> за јавну набавку</w:t>
      </w:r>
      <w:r w:rsidR="00120AE5" w:rsidRPr="00120AE5">
        <w:rPr>
          <w:rFonts w:eastAsia="TimesNewRomanPS-BoldMT"/>
          <w:b/>
          <w:bCs/>
        </w:rPr>
        <w:t xml:space="preserve"> </w:t>
      </w:r>
      <w:r w:rsidR="00120AE5" w:rsidRPr="00120AE5">
        <w:rPr>
          <w:lang w:val="sr-Cyrl-CS"/>
        </w:rPr>
        <w:t xml:space="preserve">услуга одржавања софтвера, </w:t>
      </w:r>
      <w:r w:rsidR="00EF6186">
        <w:rPr>
          <w:noProof/>
          <w:lang w:val="sr-Cyrl-CS"/>
        </w:rPr>
        <w:t>Партија 2 – Услуге одржавања рачуноводственог софтвера „Трезор – Саветник“</w:t>
      </w:r>
      <w:r w:rsidR="00120AE5" w:rsidRPr="00120AE5">
        <w:rPr>
          <w:rFonts w:eastAsia="TimesNewRomanPSMT"/>
          <w:lang w:val="sr-Cyrl-CS"/>
        </w:rPr>
        <w:t xml:space="preserve">, редни број </w:t>
      </w:r>
      <w:r w:rsidR="00120AE5" w:rsidRPr="00120AE5">
        <w:rPr>
          <w:rFonts w:eastAsia="TimesNewRomanPSMT"/>
        </w:rPr>
        <w:t xml:space="preserve">ЈН </w:t>
      </w:r>
      <w:r w:rsidR="005477A4">
        <w:rPr>
          <w:rFonts w:eastAsia="TimesNewRomanPSMT"/>
        </w:rPr>
        <w:t>31</w:t>
      </w:r>
      <w:r w:rsidR="00120AE5" w:rsidRPr="00120AE5">
        <w:rPr>
          <w:rFonts w:eastAsia="TimesNewRomanPSMT"/>
        </w:rPr>
        <w:t>/201</w:t>
      </w:r>
      <w:r w:rsidR="00B23141">
        <w:rPr>
          <w:rFonts w:eastAsia="TimesNewRomanPSMT"/>
        </w:rPr>
        <w:t>8</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CC1C8E">
        <w:rPr>
          <w:rFonts w:eastAsia="TimesNewRomanPS-BoldMT"/>
          <w:bCs/>
        </w:rPr>
        <w:t>”.</w:t>
      </w:r>
      <w:proofErr w:type="gramEnd"/>
    </w:p>
    <w:p w:rsidR="001619E7" w:rsidRPr="0050276F" w:rsidRDefault="001619E7">
      <w:pPr>
        <w:jc w:val="both"/>
      </w:pPr>
      <w:proofErr w:type="gramStart"/>
      <w:r w:rsidRPr="0050276F">
        <w:rPr>
          <w:rFonts w:eastAsia="TimesNewRomanPSMT"/>
          <w:bCs/>
        </w:rPr>
        <w:lastRenderedPageBreak/>
        <w:t>На полеђини коверте или на кутији навести назив</w:t>
      </w:r>
      <w:r w:rsidR="00F14A9A"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14A9A" w:rsidRPr="0050276F">
        <w:rPr>
          <w:rFonts w:eastAsia="TimesNewRomanPSMT"/>
          <w:bCs/>
        </w:rPr>
        <w:t>, телефон и контакт особу</w:t>
      </w:r>
      <w:r w:rsidRPr="0050276F">
        <w:rPr>
          <w:rFonts w:eastAsia="TimesNewRomanPSMT"/>
          <w:bCs/>
        </w:rPr>
        <w:t>.</w:t>
      </w:r>
      <w:proofErr w:type="gramEnd"/>
      <w:r w:rsidRPr="0050276F">
        <w:rPr>
          <w:rFonts w:eastAsia="TimesNewRomanPSMT"/>
          <w:bCs/>
        </w:rPr>
        <w:t xml:space="preserve"> </w:t>
      </w:r>
      <w:proofErr w:type="gramStart"/>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619E7" w:rsidRPr="00A26218" w:rsidRDefault="001619E7">
      <w:pPr>
        <w:jc w:val="both"/>
        <w:rPr>
          <w:b/>
          <w:i/>
          <w:iCs/>
        </w:rPr>
      </w:pPr>
      <w:proofErr w:type="gramStart"/>
      <w:r w:rsidRPr="00A26218">
        <w:rPr>
          <w:b/>
        </w:rPr>
        <w:t>По истеку рока за подношење понуда понуђач не може да повуче нити да мења своју понуду.</w:t>
      </w:r>
      <w:proofErr w:type="gramEnd"/>
    </w:p>
    <w:p w:rsidR="001619E7" w:rsidRPr="0050276F" w:rsidRDefault="001619E7">
      <w:pPr>
        <w:jc w:val="both"/>
        <w:rPr>
          <w:b/>
          <w:i/>
          <w:iCs/>
        </w:rPr>
      </w:pPr>
    </w:p>
    <w:p w:rsidR="001619E7" w:rsidRPr="0050276F" w:rsidRDefault="001619E7">
      <w:pPr>
        <w:jc w:val="both"/>
        <w:rPr>
          <w:bCs/>
          <w:iCs/>
        </w:rPr>
      </w:pPr>
      <w:r w:rsidRPr="0050276F">
        <w:rPr>
          <w:b/>
          <w:bCs/>
          <w:i/>
          <w:iCs/>
        </w:rPr>
        <w:t xml:space="preserve">6. УЧЕСТВОВАЊЕ У ЗАЈЕДНИЧКОЈ ПОНУДИ ИЛИ КАО ПОДИЗВОЂАЧ </w:t>
      </w:r>
    </w:p>
    <w:p w:rsidR="001619E7" w:rsidRPr="0050276F" w:rsidRDefault="001619E7">
      <w:pPr>
        <w:jc w:val="both"/>
        <w:rPr>
          <w:bCs/>
          <w:iCs/>
        </w:rPr>
      </w:pPr>
    </w:p>
    <w:p w:rsidR="001619E7" w:rsidRPr="0050276F" w:rsidRDefault="001619E7">
      <w:pPr>
        <w:jc w:val="both"/>
        <w:rPr>
          <w:iCs/>
        </w:rPr>
      </w:pPr>
      <w:proofErr w:type="gramStart"/>
      <w:r w:rsidRPr="0050276F">
        <w:rPr>
          <w:bCs/>
          <w:iCs/>
        </w:rPr>
        <w:t>Понуђач може да поднесе само једну понуду.</w:t>
      </w:r>
      <w:proofErr w:type="gramEnd"/>
      <w:r w:rsidRPr="0050276F">
        <w:rPr>
          <w:i/>
          <w:iCs/>
        </w:rPr>
        <w:t xml:space="preserve"> </w:t>
      </w:r>
    </w:p>
    <w:p w:rsidR="001619E7" w:rsidRPr="0050276F" w:rsidRDefault="001619E7">
      <w:pPr>
        <w:jc w:val="both"/>
        <w:rPr>
          <w:iCs/>
        </w:rPr>
      </w:pPr>
      <w:proofErr w:type="gramStart"/>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619E7" w:rsidRDefault="001619E7">
      <w:pPr>
        <w:jc w:val="both"/>
        <w:rPr>
          <w:iCs/>
        </w:rPr>
      </w:pPr>
      <w:proofErr w:type="gramStart"/>
      <w:r w:rsidRPr="0050276F">
        <w:rPr>
          <w:iCs/>
        </w:rPr>
        <w:t xml:space="preserve">У Обрасцу понуде </w:t>
      </w:r>
      <w:r w:rsidRPr="0050276F">
        <w:rPr>
          <w:iCs/>
          <w:lang w:val="sr-Cyrl-CS"/>
        </w:rPr>
        <w:t xml:space="preserve">(поглавље </w:t>
      </w:r>
      <w:r w:rsidR="00EF1424" w:rsidRPr="00EF1424">
        <w:rPr>
          <w:b/>
          <w:iCs/>
        </w:rPr>
        <w:t>VI</w:t>
      </w:r>
      <w:r w:rsidR="003D41A8">
        <w:rPr>
          <w:b/>
          <w:iCs/>
          <w:lang w:val="sr-Latn-CS"/>
        </w:rPr>
        <w:t>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619E7" w:rsidRPr="00BE2BDB" w:rsidRDefault="001619E7">
      <w:pPr>
        <w:jc w:val="both"/>
        <w:rPr>
          <w:lang w:val="sr-Cyrl-CS"/>
        </w:rPr>
      </w:pPr>
    </w:p>
    <w:p w:rsidR="001619E7" w:rsidRPr="0050276F" w:rsidRDefault="001619E7">
      <w:pPr>
        <w:jc w:val="both"/>
        <w:rPr>
          <w:iCs/>
        </w:rPr>
      </w:pPr>
      <w:r w:rsidRPr="0050276F">
        <w:rPr>
          <w:b/>
          <w:bCs/>
          <w:i/>
          <w:iCs/>
        </w:rPr>
        <w:t>7. ПОНУДА СА ПОДИЗВОЂАЧЕМ</w:t>
      </w:r>
    </w:p>
    <w:p w:rsidR="001619E7" w:rsidRPr="0050276F" w:rsidRDefault="001619E7">
      <w:pPr>
        <w:jc w:val="both"/>
        <w:rPr>
          <w:iCs/>
        </w:rPr>
      </w:pPr>
    </w:p>
    <w:p w:rsidR="001619E7" w:rsidRPr="0050276F" w:rsidRDefault="001619E7">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Pr="00EF1424">
        <w:rPr>
          <w:b/>
          <w:iCs/>
          <w:lang w:val="sr-Cyrl-CS"/>
        </w:rPr>
        <w:t xml:space="preserve">поглавље </w:t>
      </w:r>
      <w:r w:rsidR="00EF1424">
        <w:rPr>
          <w:b/>
          <w:iCs/>
        </w:rPr>
        <w:t>VI</w:t>
      </w:r>
      <w:r w:rsidR="00A23994">
        <w:rPr>
          <w:b/>
          <w:iCs/>
          <w:lang w:val="sr-Latn-CS"/>
        </w:rPr>
        <w:t>I</w:t>
      </w:r>
      <w:r w:rsidRPr="00A26218">
        <w:rPr>
          <w:iCs/>
          <w:lang w:val="ru-RU"/>
        </w:rPr>
        <w:t>)</w:t>
      </w:r>
      <w:r w:rsidRPr="0050276F">
        <w:rPr>
          <w:iCs/>
        </w:rPr>
        <w:t xml:space="preserve"> наведе да</w:t>
      </w:r>
      <w:r w:rsidR="00B438B4" w:rsidRPr="0050276F">
        <w:rPr>
          <w:iCs/>
        </w:rPr>
        <w:t xml:space="preserve"> понуду подноси са по</w:t>
      </w:r>
      <w:r w:rsidR="00FB6FE8" w:rsidRPr="0050276F">
        <w:rPr>
          <w:iCs/>
        </w:rPr>
        <w:t>д</w:t>
      </w:r>
      <w:r w:rsidR="00B438B4" w:rsidRPr="0050276F">
        <w:rPr>
          <w:iCs/>
        </w:rPr>
        <w:t>извођачем,</w:t>
      </w:r>
      <w:r w:rsidRPr="0050276F">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A26218" w:rsidRDefault="001619E7">
      <w:pPr>
        <w:jc w:val="both"/>
        <w:rPr>
          <w:iCs/>
        </w:rPr>
      </w:pPr>
      <w:proofErr w:type="gramStart"/>
      <w:r w:rsidRPr="0050276F">
        <w:rPr>
          <w:iCs/>
        </w:rPr>
        <w:t xml:space="preserve">Понуђач </w:t>
      </w:r>
      <w:r w:rsidRPr="0050276F">
        <w:rPr>
          <w:iCs/>
          <w:color w:val="auto"/>
        </w:rPr>
        <w:t>у Обрасцу понуде</w:t>
      </w:r>
      <w:r w:rsidRPr="0050276F">
        <w:rPr>
          <w:i/>
          <w:iCs/>
        </w:rPr>
        <w:t xml:space="preserve"> </w:t>
      </w:r>
      <w:r w:rsidRPr="0050276F">
        <w:rPr>
          <w:iCs/>
        </w:rPr>
        <w:t>нав</w:t>
      </w:r>
      <w:r w:rsidR="006F2D58" w:rsidRPr="0050276F">
        <w:rPr>
          <w:iCs/>
        </w:rPr>
        <w:t>о</w:t>
      </w:r>
      <w:r w:rsidRPr="0050276F">
        <w:rPr>
          <w:iCs/>
        </w:rPr>
        <w:t>ди назив и седиште подизвођача, уколико ће делимично извршење</w:t>
      </w:r>
      <w:r w:rsidR="00A26218">
        <w:rPr>
          <w:iCs/>
        </w:rPr>
        <w:t xml:space="preserve"> набавке поверити подизвођачу.</w:t>
      </w:r>
      <w:proofErr w:type="gramEnd"/>
      <w:r w:rsidR="00A26218">
        <w:rPr>
          <w:iCs/>
        </w:rPr>
        <w:t xml:space="preserve"> </w:t>
      </w:r>
    </w:p>
    <w:p w:rsidR="001619E7" w:rsidRPr="0050276F" w:rsidRDefault="001619E7">
      <w:pPr>
        <w:jc w:val="both"/>
        <w:rPr>
          <w:rFonts w:eastAsia="TimesNewRomanPSMT"/>
          <w:bCs/>
        </w:rPr>
      </w:pPr>
      <w:proofErr w:type="gramStart"/>
      <w:r w:rsidRPr="0050276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276F">
        <w:rPr>
          <w:rFonts w:eastAsia="TimesNewRomanPSMT"/>
          <w:bCs/>
        </w:rPr>
        <w:t xml:space="preserve"> </w:t>
      </w:r>
    </w:p>
    <w:p w:rsidR="001619E7" w:rsidRPr="0050276F" w:rsidRDefault="001619E7">
      <w:pPr>
        <w:jc w:val="both"/>
        <w:rPr>
          <w:iCs/>
        </w:rPr>
      </w:pPr>
      <w:proofErr w:type="gramStart"/>
      <w:r w:rsidRPr="0050276F">
        <w:rPr>
          <w:rFonts w:eastAsia="TimesNewRomanPSMT"/>
          <w:bCs/>
        </w:rPr>
        <w:t xml:space="preserve">Понуђач је дужан да за подизвођаче достави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00A26218" w:rsidRPr="00A26218">
        <w:rPr>
          <w:rFonts w:eastAsia="TimesNewRomanPSMT"/>
          <w:b/>
          <w:bCs/>
        </w:rPr>
        <w:t>I</w:t>
      </w:r>
      <w:r w:rsidRPr="00A26218">
        <w:rPr>
          <w:rFonts w:eastAsia="TimesNewRomanPSMT"/>
          <w:b/>
          <w:bCs/>
        </w:rPr>
        <w:t>V</w:t>
      </w:r>
      <w:r w:rsidRPr="0050276F">
        <w:rPr>
          <w:rFonts w:eastAsia="TimesNewRomanPSMT"/>
          <w:bCs/>
          <w:lang w:val="ru-RU"/>
        </w:rPr>
        <w:t xml:space="preserve"> </w:t>
      </w:r>
      <w:r w:rsidRPr="0050276F">
        <w:rPr>
          <w:rFonts w:eastAsia="TimesNewRomanPSMT"/>
          <w:bCs/>
        </w:rPr>
        <w:t>конкурсне документације</w:t>
      </w:r>
      <w:r w:rsidR="004B3494" w:rsidRPr="0050276F">
        <w:rPr>
          <w:rFonts w:eastAsia="TimesNewRomanPSMT"/>
          <w:bCs/>
        </w:rPr>
        <w:t>, у складу са Упутством како се доказује испуњеност услова</w:t>
      </w:r>
      <w:r w:rsidR="0000357C" w:rsidRPr="0050276F">
        <w:rPr>
          <w:rFonts w:eastAsia="TimesNewRomanPSMT"/>
          <w:bCs/>
        </w:rPr>
        <w:t>.</w:t>
      </w:r>
      <w:proofErr w:type="gramEnd"/>
    </w:p>
    <w:p w:rsidR="001619E7" w:rsidRPr="0050276F" w:rsidRDefault="001619E7">
      <w:pPr>
        <w:jc w:val="both"/>
        <w:rPr>
          <w:iCs/>
        </w:rPr>
      </w:pPr>
      <w:proofErr w:type="gramStart"/>
      <w:r w:rsidRPr="0050276F">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0276F">
        <w:rPr>
          <w:iCs/>
        </w:rPr>
        <w:t xml:space="preserve"> </w:t>
      </w:r>
    </w:p>
    <w:p w:rsidR="001619E7" w:rsidRPr="0050276F" w:rsidRDefault="001619E7">
      <w:pPr>
        <w:jc w:val="both"/>
      </w:pPr>
      <w:proofErr w:type="gramStart"/>
      <w:r w:rsidRPr="0050276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1619E7" w:rsidRPr="00EF1424" w:rsidRDefault="001619E7">
      <w:pPr>
        <w:jc w:val="both"/>
        <w:rPr>
          <w:b/>
          <w:i/>
        </w:rPr>
      </w:pPr>
    </w:p>
    <w:p w:rsidR="001619E7" w:rsidRPr="0050276F" w:rsidRDefault="001619E7">
      <w:pPr>
        <w:jc w:val="both"/>
      </w:pPr>
      <w:r w:rsidRPr="0050276F">
        <w:rPr>
          <w:b/>
          <w:i/>
        </w:rPr>
        <w:t>8. ЗАЈЕДНИЧКА ПОНУДА</w:t>
      </w:r>
    </w:p>
    <w:p w:rsidR="001619E7" w:rsidRPr="0050276F" w:rsidRDefault="001619E7">
      <w:pPr>
        <w:jc w:val="both"/>
      </w:pPr>
    </w:p>
    <w:p w:rsidR="001619E7" w:rsidRPr="0050276F" w:rsidRDefault="001619E7">
      <w:pPr>
        <w:jc w:val="both"/>
      </w:pPr>
      <w:proofErr w:type="gramStart"/>
      <w:r w:rsidRPr="0050276F">
        <w:t>Понуду може поднети група понуђача.</w:t>
      </w:r>
      <w:proofErr w:type="gramEnd"/>
    </w:p>
    <w:p w:rsidR="001619E7" w:rsidRPr="0050276F" w:rsidRDefault="001619E7">
      <w:pPr>
        <w:jc w:val="both"/>
      </w:pPr>
      <w:proofErr w:type="gramStart"/>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rsidRPr="0050276F">
        <w:t xml:space="preserve"> </w:t>
      </w:r>
      <w:proofErr w:type="gramStart"/>
      <w:r w:rsidRPr="0050276F">
        <w:t>до</w:t>
      </w:r>
      <w:proofErr w:type="gramEnd"/>
      <w:r w:rsidRPr="0050276F">
        <w:t xml:space="preserve"> 6</w:t>
      </w:r>
      <w:r w:rsidRPr="0050276F">
        <w:rPr>
          <w:lang w:val="sr-Cyrl-CS"/>
        </w:rPr>
        <w:t>)</w:t>
      </w:r>
      <w:r w:rsidRPr="0050276F">
        <w:t xml:space="preserve"> Закона и то податке о: </w:t>
      </w:r>
    </w:p>
    <w:p w:rsidR="00AB726D" w:rsidRPr="00EA37BB" w:rsidRDefault="00AB726D" w:rsidP="00AB726D">
      <w:pPr>
        <w:numPr>
          <w:ilvl w:val="0"/>
          <w:numId w:val="2"/>
        </w:numPr>
        <w:jc w:val="both"/>
      </w:pP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AB726D" w:rsidRPr="00310C97" w:rsidRDefault="00AB726D" w:rsidP="00AB726D">
      <w:pPr>
        <w:pStyle w:val="ListParagraph"/>
        <w:numPr>
          <w:ilvl w:val="0"/>
          <w:numId w:val="2"/>
        </w:numPr>
        <w:jc w:val="both"/>
        <w:rPr>
          <w:rFonts w:eastAsia="TimesNewRomanPSMT"/>
          <w:bCs/>
        </w:rPr>
      </w:pPr>
      <w:proofErr w:type="gramStart"/>
      <w:r w:rsidRPr="00310C97">
        <w:t>опису</w:t>
      </w:r>
      <w:proofErr w:type="gramEnd"/>
      <w:r w:rsidRPr="00310C97">
        <w:t xml:space="preserve"> послова сваког од понуђача из групе понуђача у извршењу уговора</w:t>
      </w:r>
      <w:r>
        <w:rPr>
          <w:lang w:val="sr-Cyrl-CS"/>
        </w:rPr>
        <w:t>.</w:t>
      </w:r>
    </w:p>
    <w:p w:rsidR="001619E7" w:rsidRPr="0050276F" w:rsidRDefault="001619E7">
      <w:pPr>
        <w:jc w:val="both"/>
      </w:pPr>
      <w:proofErr w:type="gramStart"/>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00A26218" w:rsidRPr="00A26218">
        <w:rPr>
          <w:rFonts w:eastAsia="TimesNewRomanPSMT"/>
          <w:b/>
          <w:bCs/>
        </w:rPr>
        <w:t>I</w:t>
      </w:r>
      <w:r w:rsidRPr="00A26218">
        <w:rPr>
          <w:rFonts w:eastAsia="TimesNewRomanPSMT"/>
          <w:b/>
          <w:bCs/>
        </w:rPr>
        <w:t>V</w:t>
      </w:r>
      <w:r w:rsidRPr="0050276F">
        <w:rPr>
          <w:rFonts w:eastAsia="TimesNewRomanPSMT"/>
          <w:bCs/>
          <w:lang w:val="ru-RU"/>
        </w:rPr>
        <w:t xml:space="preserve"> </w:t>
      </w:r>
      <w:r w:rsidRPr="0050276F">
        <w:rPr>
          <w:rFonts w:eastAsia="TimesNewRomanPSMT"/>
          <w:bCs/>
        </w:rPr>
        <w:t>конкурсне документације</w:t>
      </w:r>
      <w:r w:rsidR="004146D6" w:rsidRPr="0050276F">
        <w:rPr>
          <w:rFonts w:eastAsia="TimesNewRomanPSMT"/>
          <w:bCs/>
        </w:rPr>
        <w:t xml:space="preserve">, у складу са Упутством </w:t>
      </w:r>
      <w:r w:rsidR="004B3494" w:rsidRPr="0050276F">
        <w:rPr>
          <w:rFonts w:eastAsia="TimesNewRomanPSMT"/>
          <w:bCs/>
        </w:rPr>
        <w:t>како се доказује испуњеност услова</w:t>
      </w:r>
      <w:r w:rsidRPr="0050276F">
        <w:rPr>
          <w:rFonts w:eastAsia="TimesNewRomanPSMT"/>
          <w:bCs/>
        </w:rPr>
        <w:t>.</w:t>
      </w:r>
      <w:proofErr w:type="gramEnd"/>
    </w:p>
    <w:p w:rsidR="001619E7" w:rsidRPr="0050276F" w:rsidRDefault="001619E7">
      <w:pPr>
        <w:jc w:val="both"/>
        <w:rPr>
          <w:color w:val="auto"/>
        </w:rPr>
      </w:pPr>
      <w:proofErr w:type="gramStart"/>
      <w:r w:rsidRPr="0050276F">
        <w:lastRenderedPageBreak/>
        <w:t>Понуђачи из групе понуђача одговарају неограничено солидарно према наручиоцу.</w:t>
      </w:r>
      <w:proofErr w:type="gramEnd"/>
      <w:r w:rsidRPr="0050276F">
        <w:t xml:space="preserve"> </w:t>
      </w:r>
    </w:p>
    <w:p w:rsidR="001619E7" w:rsidRPr="0050276F" w:rsidRDefault="001619E7">
      <w:pPr>
        <w:jc w:val="both"/>
      </w:pPr>
    </w:p>
    <w:p w:rsidR="001619E7" w:rsidRPr="0050276F" w:rsidRDefault="001619E7">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w:t>
      </w:r>
      <w:proofErr w:type="gramStart"/>
      <w:r w:rsidRPr="0050276F">
        <w:rPr>
          <w:b/>
          <w:bCs/>
          <w:i/>
          <w:iCs/>
        </w:rPr>
        <w:t>ПРИХВАТЉИВОСТ  ПОНУДЕ</w:t>
      </w:r>
      <w:proofErr w:type="gramEnd"/>
    </w:p>
    <w:p w:rsidR="001619E7" w:rsidRPr="0050276F" w:rsidRDefault="001619E7">
      <w:pPr>
        <w:jc w:val="both"/>
      </w:pPr>
    </w:p>
    <w:p w:rsidR="001619E7" w:rsidRPr="0050276F" w:rsidRDefault="001619E7">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1C0E6A" w:rsidRDefault="001C0E6A">
      <w:pPr>
        <w:jc w:val="both"/>
        <w:rPr>
          <w:b/>
          <w:iCs/>
        </w:rPr>
      </w:pPr>
    </w:p>
    <w:p w:rsidR="001619E7" w:rsidRPr="00F7175E" w:rsidRDefault="001619E7">
      <w:pPr>
        <w:jc w:val="both"/>
        <w:rPr>
          <w:iCs/>
          <w:lang w:val="sr-Cyrl-CS"/>
        </w:rPr>
      </w:pPr>
      <w:proofErr w:type="gramStart"/>
      <w:r w:rsidRPr="00A26218">
        <w:rPr>
          <w:b/>
          <w:iCs/>
        </w:rPr>
        <w:t>Рок плаћања</w:t>
      </w:r>
      <w:r w:rsidRPr="0050276F">
        <w:rPr>
          <w:iCs/>
        </w:rPr>
        <w:t xml:space="preserve"> </w:t>
      </w:r>
      <w:r w:rsidR="00F7175E">
        <w:rPr>
          <w:iCs/>
          <w:lang w:val="sr-Cyrl-CS"/>
        </w:rPr>
        <w:t>не може бити дужи од</w:t>
      </w:r>
      <w:r w:rsidR="00EA37BB">
        <w:rPr>
          <w:iCs/>
          <w:lang w:val="sr-Cyrl-CS"/>
        </w:rPr>
        <w:t xml:space="preserve"> </w:t>
      </w:r>
      <w:r w:rsidR="006D1B32" w:rsidRPr="00A26218">
        <w:rPr>
          <w:b/>
          <w:iCs/>
        </w:rPr>
        <w:t xml:space="preserve">45 </w:t>
      </w:r>
      <w:r w:rsidR="006D1B32">
        <w:rPr>
          <w:iCs/>
        </w:rPr>
        <w:t xml:space="preserve">дана </w:t>
      </w:r>
      <w:r w:rsidR="006D1B32">
        <w:rPr>
          <w:iCs/>
          <w:lang w:val="sr-Cyrl-CS"/>
        </w:rPr>
        <w:t>од</w:t>
      </w:r>
      <w:r w:rsidR="00F7175E">
        <w:rPr>
          <w:iCs/>
          <w:lang w:val="sr-Cyrl-CS"/>
        </w:rPr>
        <w:t xml:space="preserve"> испостављања фактуре</w:t>
      </w:r>
      <w:r w:rsidR="00785653">
        <w:rPr>
          <w:iCs/>
          <w:lang w:val="sr-Cyrl-CS"/>
        </w:rPr>
        <w:t>.</w:t>
      </w:r>
      <w:proofErr w:type="gramEnd"/>
      <w:r w:rsidR="00F7175E">
        <w:rPr>
          <w:iCs/>
          <w:lang w:val="sr-Cyrl-CS"/>
        </w:rPr>
        <w:t xml:space="preserve"> </w:t>
      </w:r>
      <w:proofErr w:type="gramStart"/>
      <w:r w:rsidRPr="0050276F">
        <w:rPr>
          <w:iCs/>
        </w:rPr>
        <w:t>Плаћање се врши уплатом на рачун понуђача.</w:t>
      </w:r>
      <w:proofErr w:type="gramEnd"/>
    </w:p>
    <w:p w:rsidR="001619E7" w:rsidRPr="00F7175E" w:rsidRDefault="00785653" w:rsidP="00F7175E">
      <w:pPr>
        <w:jc w:val="both"/>
        <w:rPr>
          <w:b/>
          <w:bCs/>
          <w:i/>
          <w:iCs/>
          <w:lang w:val="sr-Cyrl-CS"/>
        </w:rPr>
      </w:pPr>
      <w:proofErr w:type="gramStart"/>
      <w:r w:rsidRPr="00A26218">
        <w:rPr>
          <w:b/>
          <w:iCs/>
        </w:rPr>
        <w:t>Понуђач</w:t>
      </w:r>
      <w:r w:rsidR="00A26218" w:rsidRPr="00A26218">
        <w:rPr>
          <w:b/>
          <w:iCs/>
        </w:rPr>
        <w:t>у није дозвољено да захтева аванс</w:t>
      </w:r>
      <w:r w:rsidR="001619E7" w:rsidRPr="00A26218">
        <w:rPr>
          <w:b/>
          <w:iCs/>
        </w:rPr>
        <w:t>.</w:t>
      </w:r>
      <w:proofErr w:type="gramEnd"/>
    </w:p>
    <w:p w:rsidR="001619E7" w:rsidRPr="0050276F" w:rsidRDefault="001619E7">
      <w:pPr>
        <w:jc w:val="both"/>
        <w:rPr>
          <w:iCs/>
        </w:rPr>
      </w:pPr>
    </w:p>
    <w:p w:rsidR="004D0A7B" w:rsidRPr="004D0A7B" w:rsidRDefault="00F7175E" w:rsidP="004D0A7B">
      <w:pPr>
        <w:jc w:val="both"/>
        <w:rPr>
          <w:bCs/>
          <w:iCs/>
        </w:rPr>
      </w:pPr>
      <w:r>
        <w:rPr>
          <w:b/>
          <w:bCs/>
          <w:i/>
          <w:iCs/>
        </w:rPr>
        <w:t>9.</w:t>
      </w:r>
      <w:r>
        <w:rPr>
          <w:b/>
          <w:bCs/>
          <w:i/>
          <w:iCs/>
          <w:lang w:val="sr-Cyrl-CS"/>
        </w:rPr>
        <w:t>2</w:t>
      </w:r>
      <w:r w:rsidR="001619E7" w:rsidRPr="0050276F">
        <w:rPr>
          <w:b/>
          <w:bCs/>
          <w:i/>
          <w:iCs/>
        </w:rPr>
        <w:t xml:space="preserve">. </w:t>
      </w:r>
      <w:r w:rsidR="004D0A7B" w:rsidRPr="00DB623A">
        <w:rPr>
          <w:iCs/>
          <w:u w:val="single"/>
        </w:rPr>
        <w:t>Захтев у погледу рока извршења услуге</w:t>
      </w:r>
    </w:p>
    <w:p w:rsidR="004D0A7B" w:rsidRDefault="00DB623A" w:rsidP="004D0A7B">
      <w:pPr>
        <w:jc w:val="both"/>
        <w:rPr>
          <w:rFonts w:ascii="Arial" w:hAnsi="Arial" w:cs="Arial"/>
          <w:iCs/>
        </w:rPr>
      </w:pPr>
      <w:proofErr w:type="gramStart"/>
      <w:r w:rsidRPr="00DB623A">
        <w:rPr>
          <w:rFonts w:eastAsia="Times New Roman"/>
          <w:iCs/>
        </w:rPr>
        <w:t>Понуђач се обавезује да услуге извршава квалитетно, савесно и благовремено.</w:t>
      </w:r>
      <w:proofErr w:type="gramEnd"/>
      <w:r w:rsidRPr="00DB623A">
        <w:rPr>
          <w:rFonts w:eastAsia="Times New Roman"/>
          <w:iCs/>
        </w:rPr>
        <w:t xml:space="preserve"> </w:t>
      </w:r>
      <w:proofErr w:type="gramStart"/>
      <w:r w:rsidRPr="00DB623A">
        <w:rPr>
          <w:rFonts w:eastAsia="Times New Roman"/>
          <w:iCs/>
        </w:rPr>
        <w:t>Обавезан је да приступи интервенцији у најкраћем року, а најкасније 72 сата од момента пријаве.</w:t>
      </w:r>
      <w:proofErr w:type="gramEnd"/>
      <w:r w:rsidRPr="00DB623A">
        <w:rPr>
          <w:rFonts w:eastAsia="Times New Roman"/>
          <w:iCs/>
        </w:rPr>
        <w:t xml:space="preserve"> </w:t>
      </w:r>
      <w:proofErr w:type="gramStart"/>
      <w:r w:rsidR="004D0A7B" w:rsidRPr="004D0A7B">
        <w:rPr>
          <w:bCs/>
          <w:iCs/>
        </w:rPr>
        <w:t>Уговор се закључује</w:t>
      </w:r>
      <w:r w:rsidR="004D0A7B" w:rsidRPr="004D0A7B">
        <w:rPr>
          <w:bCs/>
          <w:iCs/>
          <w:lang w:val="sr-Cyrl-CS"/>
        </w:rPr>
        <w:t xml:space="preserve"> </w:t>
      </w:r>
      <w:r w:rsidR="0025784E">
        <w:rPr>
          <w:bCs/>
          <w:iCs/>
          <w:lang w:val="sr-Cyrl-CS"/>
        </w:rPr>
        <w:t>на</w:t>
      </w:r>
      <w:r w:rsidR="004D0A7B" w:rsidRPr="004D0A7B">
        <w:rPr>
          <w:bCs/>
          <w:iCs/>
        </w:rPr>
        <w:t xml:space="preserve"> период</w:t>
      </w:r>
      <w:r>
        <w:rPr>
          <w:bCs/>
          <w:iCs/>
          <w:lang w:val="sr-Cyrl-CS"/>
        </w:rPr>
        <w:t xml:space="preserve"> од 12</w:t>
      </w:r>
      <w:r w:rsidR="004D0A7B">
        <w:rPr>
          <w:bCs/>
          <w:iCs/>
          <w:lang w:val="sr-Cyrl-CS"/>
        </w:rPr>
        <w:t xml:space="preserve"> месеци</w:t>
      </w:r>
      <w:r w:rsidR="004D0A7B" w:rsidRPr="004D0A7B">
        <w:rPr>
          <w:bCs/>
          <w:iCs/>
        </w:rPr>
        <w:t xml:space="preserve"> од</w:t>
      </w:r>
      <w:r w:rsidR="004D0A7B">
        <w:rPr>
          <w:bCs/>
          <w:iCs/>
          <w:lang w:val="sr-Cyrl-CS"/>
        </w:rPr>
        <w:t xml:space="preserve"> дана потписивања уговора</w:t>
      </w:r>
      <w:r w:rsidR="004D0A7B" w:rsidRPr="004D0A7B">
        <w:rPr>
          <w:bCs/>
          <w:iCs/>
        </w:rPr>
        <w:t>.</w:t>
      </w:r>
      <w:proofErr w:type="gramEnd"/>
    </w:p>
    <w:p w:rsidR="004D0A7B" w:rsidRDefault="004D0A7B" w:rsidP="004D0A7B">
      <w:pPr>
        <w:jc w:val="both"/>
        <w:rPr>
          <w:rFonts w:ascii="Arial" w:hAnsi="Arial" w:cs="Arial"/>
          <w:iCs/>
        </w:rPr>
      </w:pPr>
    </w:p>
    <w:p w:rsidR="004D0A7B" w:rsidRPr="00C264CD" w:rsidRDefault="004D0A7B" w:rsidP="004D0A7B">
      <w:pPr>
        <w:suppressAutoHyphens w:val="0"/>
        <w:autoSpaceDE w:val="0"/>
        <w:spacing w:line="240" w:lineRule="auto"/>
        <w:jc w:val="both"/>
        <w:rPr>
          <w:rFonts w:eastAsia="TimesNewRoman"/>
          <w:iCs/>
          <w:color w:val="auto"/>
        </w:rPr>
      </w:pPr>
      <w:r w:rsidRPr="00C264CD">
        <w:rPr>
          <w:rFonts w:eastAsia="TimesNewRoman"/>
          <w:b/>
          <w:bCs/>
          <w:i/>
          <w:iCs/>
          <w:color w:val="auto"/>
        </w:rPr>
        <w:t>9.3.</w:t>
      </w:r>
      <w:r w:rsidRPr="00C264CD">
        <w:rPr>
          <w:rFonts w:eastAsia="TimesNewRoman"/>
          <w:b/>
          <w:bCs/>
          <w:iCs/>
          <w:color w:val="auto"/>
        </w:rPr>
        <w:t xml:space="preserve"> </w:t>
      </w:r>
      <w:r w:rsidRPr="00C264CD">
        <w:rPr>
          <w:rFonts w:eastAsia="TimesNewRoman"/>
          <w:iCs/>
          <w:color w:val="auto"/>
          <w:u w:val="single"/>
        </w:rPr>
        <w:t>Захтев у погледу гарантног рока</w:t>
      </w:r>
    </w:p>
    <w:p w:rsidR="001619E7" w:rsidRPr="00C264CD" w:rsidRDefault="004D0A7B" w:rsidP="00C264CD">
      <w:pPr>
        <w:suppressAutoHyphens w:val="0"/>
        <w:autoSpaceDE w:val="0"/>
        <w:spacing w:line="240" w:lineRule="auto"/>
        <w:jc w:val="both"/>
        <w:rPr>
          <w:lang w:val="sr-Cyrl-CS"/>
        </w:rPr>
      </w:pPr>
      <w:r w:rsidRPr="00C264CD">
        <w:rPr>
          <w:rFonts w:eastAsia="TimesNewRoman"/>
          <w:iCs/>
          <w:color w:val="auto"/>
        </w:rPr>
        <w:t xml:space="preserve">Понуђач гарантује одговарајући квалитет услуга која је предмет јавне набавке за све време трајања уговора, а све у складу са </w:t>
      </w:r>
      <w:r w:rsidRPr="00C264CD">
        <w:rPr>
          <w:rFonts w:eastAsia="Times New Roman"/>
          <w:iCs/>
          <w:color w:val="auto"/>
        </w:rPr>
        <w:t>позитивноправним актима и важећим стандардима који се односе на ову област</w:t>
      </w:r>
      <w:r w:rsidRPr="00C264CD">
        <w:rPr>
          <w:rFonts w:eastAsia="TimesNewRoman"/>
          <w:iCs/>
          <w:color w:val="auto"/>
        </w:rPr>
        <w:t>, осим уколико наступе околности које се нису могле предвидети, односно чије се наступање није могло спречити, дакле које су настале независно од воље понуђача (виша сила).</w:t>
      </w:r>
    </w:p>
    <w:p w:rsidR="00E34731" w:rsidRPr="00E34731" w:rsidRDefault="00E34731">
      <w:pPr>
        <w:jc w:val="both"/>
      </w:pPr>
    </w:p>
    <w:p w:rsidR="001619E7" w:rsidRDefault="001619E7">
      <w:pPr>
        <w:jc w:val="both"/>
        <w:rPr>
          <w:iCs/>
          <w:u w:val="single"/>
        </w:rPr>
      </w:pPr>
      <w:r w:rsidRPr="00C264CD">
        <w:rPr>
          <w:b/>
          <w:bCs/>
          <w:i/>
          <w:iCs/>
          <w:u w:val="single"/>
        </w:rPr>
        <w:t>9.4.</w:t>
      </w:r>
      <w:r w:rsidRPr="0050276F">
        <w:rPr>
          <w:b/>
          <w:bCs/>
          <w:iCs/>
          <w:u w:val="single"/>
        </w:rPr>
        <w:t xml:space="preserve"> </w:t>
      </w:r>
      <w:r w:rsidRPr="0050276F">
        <w:rPr>
          <w:iCs/>
          <w:u w:val="single"/>
        </w:rPr>
        <w:t>Захтев у погледу рока важења понуде</w:t>
      </w:r>
    </w:p>
    <w:p w:rsidR="001C0E6A" w:rsidRPr="0050276F" w:rsidRDefault="001C0E6A">
      <w:pPr>
        <w:jc w:val="both"/>
        <w:rPr>
          <w:iCs/>
        </w:rPr>
      </w:pPr>
    </w:p>
    <w:p w:rsidR="001619E7" w:rsidRPr="0050276F" w:rsidRDefault="001619E7">
      <w:pPr>
        <w:jc w:val="both"/>
        <w:rPr>
          <w:iCs/>
        </w:rPr>
      </w:pPr>
      <w:proofErr w:type="gramStart"/>
      <w:r w:rsidRPr="0050276F">
        <w:rPr>
          <w:iCs/>
        </w:rPr>
        <w:t xml:space="preserve">Рок важења понуде не може бити краћи од </w:t>
      </w:r>
      <w:r w:rsidR="00F778D0">
        <w:rPr>
          <w:b/>
          <w:iCs/>
        </w:rPr>
        <w:t>6</w:t>
      </w:r>
      <w:r w:rsidRPr="00A26218">
        <w:rPr>
          <w:b/>
          <w:iCs/>
        </w:rPr>
        <w:t>0</w:t>
      </w:r>
      <w:r w:rsidRPr="0050276F">
        <w:rPr>
          <w:iCs/>
        </w:rPr>
        <w:t xml:space="preserve"> дана од дана отварања понуда.</w:t>
      </w:r>
      <w:proofErr w:type="gramEnd"/>
    </w:p>
    <w:p w:rsidR="001619E7" w:rsidRPr="0050276F" w:rsidRDefault="001619E7">
      <w:pPr>
        <w:jc w:val="both"/>
        <w:rPr>
          <w:iCs/>
        </w:rPr>
      </w:pPr>
      <w:proofErr w:type="gramStart"/>
      <w:r w:rsidRPr="0050276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1619E7" w:rsidRPr="0050276F" w:rsidRDefault="001619E7">
      <w:pPr>
        <w:jc w:val="both"/>
        <w:rPr>
          <w:b/>
          <w:bCs/>
          <w:i/>
          <w:iCs/>
        </w:rPr>
      </w:pPr>
      <w:proofErr w:type="gramStart"/>
      <w:r w:rsidRPr="0050276F">
        <w:rPr>
          <w:iCs/>
        </w:rPr>
        <w:t>Понуђач који прихвати захтев за продужење рока важења понуде н</w:t>
      </w:r>
      <w:r w:rsidR="007A0CDD">
        <w:rPr>
          <w:iCs/>
        </w:rPr>
        <w:t>е</w:t>
      </w:r>
      <w:r w:rsidRPr="0050276F">
        <w:rPr>
          <w:iCs/>
        </w:rPr>
        <w:t xml:space="preserve"> може мењати понуду.</w:t>
      </w:r>
      <w:proofErr w:type="gramEnd"/>
    </w:p>
    <w:p w:rsidR="005A1401" w:rsidRPr="00A26218" w:rsidRDefault="005A1401" w:rsidP="005A1401">
      <w:pPr>
        <w:jc w:val="both"/>
        <w:rPr>
          <w:b/>
          <w:bCs/>
          <w:i/>
          <w:iCs/>
        </w:rPr>
      </w:pPr>
    </w:p>
    <w:p w:rsidR="001619E7" w:rsidRPr="0050276F" w:rsidRDefault="001619E7">
      <w:pPr>
        <w:jc w:val="both"/>
        <w:rPr>
          <w:b/>
          <w:bCs/>
          <w:i/>
          <w:iCs/>
        </w:rPr>
      </w:pPr>
      <w:r w:rsidRPr="0050276F">
        <w:rPr>
          <w:b/>
          <w:bCs/>
          <w:i/>
          <w:iCs/>
        </w:rPr>
        <w:t>10. ВАЛУТА И НАЧИН НА КОЈИ МОРА ДА БУДЕ НАВЕДЕНА И ИЗРАЖЕНА ЦЕНА У ПОНУДИ</w:t>
      </w:r>
    </w:p>
    <w:p w:rsidR="001619E7" w:rsidRPr="0050276F" w:rsidRDefault="001619E7">
      <w:pPr>
        <w:jc w:val="both"/>
        <w:rPr>
          <w:b/>
          <w:bCs/>
          <w:i/>
          <w:iCs/>
        </w:rPr>
      </w:pPr>
    </w:p>
    <w:p w:rsidR="001619E7" w:rsidRPr="0050276F" w:rsidRDefault="001619E7">
      <w:pPr>
        <w:jc w:val="both"/>
        <w:rPr>
          <w:iCs/>
        </w:rPr>
      </w:pPr>
      <w:proofErr w:type="gramStart"/>
      <w:r w:rsidRPr="0050276F">
        <w:rPr>
          <w:iCs/>
        </w:rPr>
        <w:t xml:space="preserve">Цена мора бити исказана у динарима, са и </w:t>
      </w:r>
      <w:r w:rsidRPr="0050276F">
        <w:rPr>
          <w:iCs/>
          <w:color w:val="00000A"/>
        </w:rPr>
        <w:t>без пореза на додату вредност,</w:t>
      </w:r>
      <w:r w:rsidRPr="0050276F">
        <w:rPr>
          <w:color w:val="00000A"/>
        </w:rPr>
        <w:t xml:space="preserve"> </w:t>
      </w:r>
      <w:r w:rsidRPr="0050276F">
        <w:t xml:space="preserve">са урачунатим свим трошковима које понуђач има у реализацији предметне јавне набавке, </w:t>
      </w:r>
      <w:r w:rsidRPr="00DA69DA">
        <w:rPr>
          <w:b/>
        </w:rPr>
        <w:t>с тим да ће се за оцену понуде узимати у обзир цена без пореза на додату вредност</w:t>
      </w:r>
      <w:r w:rsidRPr="0050276F">
        <w:t>.</w:t>
      </w:r>
      <w:proofErr w:type="gramEnd"/>
    </w:p>
    <w:p w:rsidR="001619E7" w:rsidRPr="0050276F" w:rsidRDefault="001619E7">
      <w:pPr>
        <w:jc w:val="both"/>
      </w:pPr>
      <w:proofErr w:type="gramStart"/>
      <w:r w:rsidRPr="0050276F">
        <w:rPr>
          <w:iCs/>
        </w:rPr>
        <w:t>Цена је фиксна и не може се мењати.</w:t>
      </w:r>
      <w:proofErr w:type="gramEnd"/>
      <w:r w:rsidRPr="0050276F">
        <w:t xml:space="preserve"> </w:t>
      </w:r>
    </w:p>
    <w:p w:rsidR="001619E7" w:rsidRPr="0050276F" w:rsidRDefault="001619E7">
      <w:pPr>
        <w:jc w:val="both"/>
        <w:rPr>
          <w:iCs/>
        </w:rPr>
      </w:pPr>
      <w:proofErr w:type="gramStart"/>
      <w:r w:rsidRPr="0050276F">
        <w:t>Ако је у понуди исказана неуобичајено ниска цена, наручилац ће поступити у складу са чланом 92.</w:t>
      </w:r>
      <w:proofErr w:type="gramEnd"/>
      <w:r w:rsidRPr="0050276F">
        <w:t xml:space="preserve"> </w:t>
      </w:r>
      <w:proofErr w:type="gramStart"/>
      <w:r w:rsidRPr="0050276F">
        <w:t>Закона.</w:t>
      </w:r>
      <w:proofErr w:type="gramEnd"/>
    </w:p>
    <w:p w:rsidR="001619E7" w:rsidRPr="0050276F" w:rsidRDefault="001619E7">
      <w:pPr>
        <w:jc w:val="both"/>
        <w:rPr>
          <w:b/>
          <w:i/>
          <w:iCs/>
        </w:rPr>
      </w:pPr>
      <w:proofErr w:type="gramStart"/>
      <w:r w:rsidRPr="0050276F">
        <w:rPr>
          <w:iCs/>
        </w:rPr>
        <w:t>Ако понуђена цена укључује увозну царину и друге дажбине, понуђач је дужан да тај део одвојено искаже у динарима.</w:t>
      </w:r>
      <w:proofErr w:type="gramEnd"/>
    </w:p>
    <w:p w:rsidR="001C0E6A" w:rsidRDefault="001C0E6A" w:rsidP="001C0E6A">
      <w:pPr>
        <w:jc w:val="both"/>
        <w:rPr>
          <w:rFonts w:eastAsia="TimesNewRomanPSMT"/>
          <w:b/>
          <w:bCs/>
          <w:iCs/>
          <w:color w:val="auto"/>
          <w:lang w:val="sr-Cyrl-CS"/>
        </w:rPr>
      </w:pPr>
    </w:p>
    <w:p w:rsidR="001619E7" w:rsidRPr="0050276F" w:rsidRDefault="00B06EE3" w:rsidP="001C0E6A">
      <w:pPr>
        <w:jc w:val="both"/>
      </w:pPr>
      <w:r>
        <w:rPr>
          <w:b/>
          <w:bCs/>
          <w:i/>
        </w:rPr>
        <w:t>1</w:t>
      </w:r>
      <w:r w:rsidR="00AB726D">
        <w:rPr>
          <w:b/>
          <w:bCs/>
          <w:i/>
          <w:lang w:val="sr-Cyrl-CS"/>
        </w:rPr>
        <w:t>1</w:t>
      </w:r>
      <w:r w:rsidR="001619E7"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711CF9" w:rsidRDefault="00711CF9" w:rsidP="00711CF9">
      <w:pPr>
        <w:widowControl w:val="0"/>
        <w:autoSpaceDE w:val="0"/>
        <w:autoSpaceDN w:val="0"/>
        <w:adjustRightInd w:val="0"/>
        <w:spacing w:before="36"/>
      </w:pPr>
    </w:p>
    <w:p w:rsidR="00711CF9" w:rsidRPr="00E13485" w:rsidRDefault="00711CF9" w:rsidP="00711CF9">
      <w:pPr>
        <w:widowControl w:val="0"/>
        <w:autoSpaceDE w:val="0"/>
        <w:autoSpaceDN w:val="0"/>
        <w:adjustRightInd w:val="0"/>
        <w:spacing w:before="36"/>
        <w:rPr>
          <w:rFonts w:ascii="Arial" w:hAnsi="Arial" w:cs="Arial"/>
        </w:rPr>
      </w:pPr>
      <w:r>
        <w:t>Наручилац је дужан да:</w:t>
      </w:r>
    </w:p>
    <w:p w:rsidR="00711CF9" w:rsidRPr="00E13485" w:rsidRDefault="00711CF9" w:rsidP="00711CF9">
      <w:pPr>
        <w:widowControl w:val="0"/>
        <w:autoSpaceDE w:val="0"/>
        <w:autoSpaceDN w:val="0"/>
        <w:adjustRightInd w:val="0"/>
        <w:spacing w:before="36"/>
        <w:ind w:firstLine="720"/>
        <w:jc w:val="both"/>
        <w:rPr>
          <w:rFonts w:ascii="Arial" w:hAnsi="Arial" w:cs="Arial"/>
        </w:rPr>
      </w:pPr>
      <w:r>
        <w:lastRenderedPageBreak/>
        <w:t xml:space="preserve">1) </w:t>
      </w:r>
      <w:proofErr w:type="gramStart"/>
      <w:r>
        <w:t>чува</w:t>
      </w:r>
      <w:proofErr w:type="gramEnd"/>
      <w:r>
        <w:t xml:space="preserve"> као поверљиве све податке о понуђачима садржане у понуди које је као такве, у складу са законом, понуђач означио у понуди;</w:t>
      </w:r>
    </w:p>
    <w:p w:rsidR="00711CF9" w:rsidRPr="00E13485" w:rsidRDefault="00711CF9" w:rsidP="00711CF9">
      <w:pPr>
        <w:widowControl w:val="0"/>
        <w:autoSpaceDE w:val="0"/>
        <w:autoSpaceDN w:val="0"/>
        <w:adjustRightInd w:val="0"/>
        <w:spacing w:before="36"/>
        <w:ind w:firstLine="720"/>
        <w:jc w:val="both"/>
        <w:rPr>
          <w:rFonts w:ascii="Arial" w:hAnsi="Arial" w:cs="Arial"/>
        </w:rPr>
      </w:pPr>
      <w:r>
        <w:t xml:space="preserve">2) </w:t>
      </w:r>
      <w:proofErr w:type="gramStart"/>
      <w:r>
        <w:t>одбије</w:t>
      </w:r>
      <w:proofErr w:type="gramEnd"/>
      <w:r>
        <w:t xml:space="preserve"> давање информације која би значила повреду поверљивости података добијених у понуди;</w:t>
      </w:r>
    </w:p>
    <w:p w:rsidR="00711CF9" w:rsidRDefault="00711CF9" w:rsidP="00711CF9">
      <w:pPr>
        <w:widowControl w:val="0"/>
        <w:autoSpaceDE w:val="0"/>
        <w:autoSpaceDN w:val="0"/>
        <w:adjustRightInd w:val="0"/>
        <w:ind w:firstLine="720"/>
        <w:jc w:val="both"/>
        <w:rPr>
          <w:rFonts w:ascii="Arial" w:hAnsi="Arial" w:cs="Arial"/>
        </w:rPr>
      </w:pPr>
      <w:r>
        <w:t xml:space="preserve">3) </w:t>
      </w:r>
      <w:proofErr w:type="gramStart"/>
      <w:r>
        <w:t>чува</w:t>
      </w:r>
      <w:proofErr w:type="gramEnd"/>
      <w: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711CF9" w:rsidRDefault="00711CF9" w:rsidP="00711CF9">
      <w:pPr>
        <w:widowControl w:val="0"/>
        <w:autoSpaceDE w:val="0"/>
        <w:autoSpaceDN w:val="0"/>
        <w:adjustRightInd w:val="0"/>
        <w:spacing w:before="36"/>
        <w:ind w:firstLine="720"/>
        <w:jc w:val="both"/>
      </w:pPr>
      <w:proofErr w:type="gramStart"/>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C540B9" w:rsidRPr="0050276F" w:rsidRDefault="00C540B9">
      <w:pPr>
        <w:jc w:val="both"/>
        <w:rPr>
          <w:b/>
          <w:bCs/>
        </w:rPr>
      </w:pPr>
    </w:p>
    <w:p w:rsidR="001619E7" w:rsidRPr="0050276F" w:rsidRDefault="00B06EE3">
      <w:pPr>
        <w:jc w:val="both"/>
        <w:rPr>
          <w:b/>
          <w:bCs/>
        </w:rPr>
      </w:pPr>
      <w:r>
        <w:rPr>
          <w:b/>
          <w:bCs/>
        </w:rPr>
        <w:t>1</w:t>
      </w:r>
      <w:r w:rsidR="00AB726D">
        <w:rPr>
          <w:b/>
          <w:bCs/>
          <w:lang w:val="sr-Cyrl-CS"/>
        </w:rPr>
        <w:t>2</w:t>
      </w:r>
      <w:r w:rsidR="001619E7" w:rsidRPr="0050276F">
        <w:rPr>
          <w:b/>
          <w:bCs/>
        </w:rPr>
        <w:t>. ДОДАТНЕ ИНФОРМАЦИЈЕ ИЛИ ПОЈАШЊЕЊА У ВЕЗИ СА ПРИПРЕМАЊЕМ ПОНУДЕ</w:t>
      </w:r>
    </w:p>
    <w:p w:rsidR="001619E7" w:rsidRPr="0050276F" w:rsidRDefault="001619E7">
      <w:pPr>
        <w:jc w:val="both"/>
        <w:rPr>
          <w:b/>
          <w:bCs/>
        </w:rPr>
      </w:pPr>
    </w:p>
    <w:p w:rsidR="001619E7" w:rsidRPr="0050276F" w:rsidRDefault="001619E7">
      <w:pPr>
        <w:jc w:val="both"/>
      </w:pPr>
      <w:r w:rsidRPr="0050276F">
        <w:t xml:space="preserve">Заинтересовано лице може, у писаном </w:t>
      </w:r>
      <w:r w:rsidRPr="0050276F">
        <w:rPr>
          <w:color w:val="auto"/>
        </w:rPr>
        <w:t xml:space="preserve">облику </w:t>
      </w:r>
      <w:r w:rsidR="00A26218">
        <w:rPr>
          <w:iCs/>
          <w:color w:val="auto"/>
        </w:rPr>
        <w:t>(</w:t>
      </w:r>
      <w:r w:rsidRPr="00737895">
        <w:rPr>
          <w:color w:val="auto"/>
        </w:rPr>
        <w:t>путем поште</w:t>
      </w:r>
      <w:r w:rsidRPr="00737895">
        <w:rPr>
          <w:color w:val="auto"/>
          <w:lang w:val="sr-Cyrl-CS"/>
        </w:rPr>
        <w:t xml:space="preserve"> на адресу наручиоца</w:t>
      </w:r>
      <w:r w:rsidRPr="00737895">
        <w:rPr>
          <w:color w:val="auto"/>
        </w:rPr>
        <w:t>, или факсом</w:t>
      </w:r>
      <w:r w:rsidR="00737895">
        <w:rPr>
          <w:color w:val="auto"/>
          <w:lang w:val="sr-Cyrl-CS"/>
        </w:rPr>
        <w:t xml:space="preserve"> на број 015/562-870</w:t>
      </w:r>
      <w:r w:rsidR="00A26218">
        <w:rPr>
          <w:iCs/>
          <w:color w:val="auto"/>
        </w:rPr>
        <w:t>)</w:t>
      </w:r>
      <w:r w:rsidRPr="0050276F">
        <w:rPr>
          <w:rFonts w:eastAsia="TimesNewRomanPS-BoldMT"/>
          <w:b/>
          <w:bCs/>
        </w:rPr>
        <w:t xml:space="preserve"> </w:t>
      </w:r>
      <w:r w:rsidRPr="0050276F">
        <w:t xml:space="preserve">тражити од наручиоца додатне информације или појашњења у вези са припремањем понуде, </w:t>
      </w:r>
      <w:r w:rsidR="00AB726D" w:rsidRPr="00124D38">
        <w:rPr>
          <w:color w:val="auto"/>
        </w:rPr>
        <w:t>при чему може да укаже наручиоцу и на евентуално уочене недостатке и неправилности у конкурсној документацији</w:t>
      </w:r>
      <w:r w:rsidR="00AB726D">
        <w:rPr>
          <w:lang w:val="sr-Cyrl-CS"/>
        </w:rPr>
        <w:t xml:space="preserve">, </w:t>
      </w:r>
      <w:r w:rsidRPr="0050276F">
        <w:t xml:space="preserve">најкасније 5 дана пре истека рока за подношење понуде. </w:t>
      </w:r>
    </w:p>
    <w:p w:rsidR="001619E7" w:rsidRPr="0050276F" w:rsidRDefault="001619E7">
      <w:pPr>
        <w:jc w:val="both"/>
      </w:pPr>
      <w:proofErr w:type="gramStart"/>
      <w:r w:rsidRPr="0050276F">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50276F">
        <w:t xml:space="preserve"> </w:t>
      </w:r>
    </w:p>
    <w:p w:rsidR="001619E7" w:rsidRPr="00520B8A" w:rsidRDefault="001619E7">
      <w:pPr>
        <w:jc w:val="both"/>
        <w:rPr>
          <w:lang w:val="sr-Cyrl-CS"/>
        </w:rPr>
      </w:pPr>
      <w:proofErr w:type="gramStart"/>
      <w:r w:rsidRPr="0050276F">
        <w:t>Додатне информације или појашњења упућују се са напоменом „Захтев за додатним информацијама или појашњењима конкурсне документације,</w:t>
      </w:r>
      <w:r w:rsidR="00B06EE3">
        <w:rPr>
          <w:rFonts w:eastAsia="TimesNewRomanPS-BoldMT"/>
          <w:b/>
          <w:bCs/>
        </w:rPr>
        <w:t xml:space="preserve"> ЈН бр.</w:t>
      </w:r>
      <w:proofErr w:type="gramEnd"/>
      <w:r w:rsidR="00B06EE3">
        <w:rPr>
          <w:rFonts w:eastAsia="TimesNewRomanPS-BoldMT"/>
          <w:b/>
          <w:bCs/>
        </w:rPr>
        <w:t xml:space="preserve"> </w:t>
      </w:r>
      <w:r w:rsidR="005477A4">
        <w:rPr>
          <w:rFonts w:eastAsia="TimesNewRomanPS-BoldMT"/>
          <w:b/>
          <w:bCs/>
        </w:rPr>
        <w:t>31</w:t>
      </w:r>
      <w:r w:rsidR="00875060">
        <w:rPr>
          <w:rFonts w:eastAsia="TimesNewRomanPS-BoldMT"/>
          <w:b/>
          <w:bCs/>
        </w:rPr>
        <w:t>/201</w:t>
      </w:r>
      <w:r w:rsidR="00423AE4">
        <w:rPr>
          <w:rFonts w:eastAsia="TimesNewRomanPS-BoldMT"/>
          <w:b/>
          <w:bCs/>
          <w:lang w:val="sr-Cyrl-CS"/>
        </w:rPr>
        <w:t>8</w:t>
      </w:r>
      <w:r w:rsidR="006F4C01">
        <w:rPr>
          <w:rFonts w:eastAsia="TimesNewRomanPS-BoldMT"/>
          <w:b/>
          <w:bCs/>
          <w:lang w:val="sr-Cyrl-CS"/>
        </w:rPr>
        <w:t>, Партија 2</w:t>
      </w:r>
      <w:r w:rsidR="00C5082C">
        <w:rPr>
          <w:rFonts w:eastAsia="TimesNewRomanPS-BoldMT"/>
          <w:b/>
          <w:bCs/>
          <w:lang w:val="sr-Cyrl-CS"/>
        </w:rPr>
        <w:t>“</w:t>
      </w:r>
      <w:r w:rsidR="00F14A9A" w:rsidRPr="00520B8A">
        <w:rPr>
          <w:rFonts w:eastAsia="TimesNewRomanPS-BoldMT"/>
          <w:bCs/>
        </w:rPr>
        <w:t>.</w:t>
      </w:r>
    </w:p>
    <w:p w:rsidR="001619E7" w:rsidRPr="0050276F" w:rsidRDefault="001619E7">
      <w:pPr>
        <w:jc w:val="both"/>
      </w:pPr>
      <w:proofErr w:type="gramStart"/>
      <w:r w:rsidRPr="0050276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276F">
        <w:t xml:space="preserve"> </w:t>
      </w:r>
    </w:p>
    <w:p w:rsidR="001619E7" w:rsidRPr="0050276F" w:rsidRDefault="001619E7">
      <w:pPr>
        <w:jc w:val="both"/>
      </w:pPr>
      <w:proofErr w:type="gramStart"/>
      <w:r w:rsidRPr="0050276F">
        <w:t>По истеку рока предвиђеног за подношење понуда н</w:t>
      </w:r>
      <w:r w:rsidRPr="0050276F">
        <w:rPr>
          <w:lang w:val="sr-Cyrl-CS"/>
        </w:rPr>
        <w:t>а</w:t>
      </w:r>
      <w:r w:rsidRPr="0050276F">
        <w:t>ручилац не може да мења нити да допуњује конкурсну документацију.</w:t>
      </w:r>
      <w:proofErr w:type="gramEnd"/>
      <w:r w:rsidRPr="0050276F">
        <w:t xml:space="preserve"> </w:t>
      </w:r>
    </w:p>
    <w:p w:rsidR="001619E7" w:rsidRPr="0050276F" w:rsidRDefault="001619E7">
      <w:pPr>
        <w:jc w:val="both"/>
        <w:rPr>
          <w:bCs/>
          <w:color w:val="auto"/>
        </w:rPr>
      </w:pPr>
      <w:proofErr w:type="gramStart"/>
      <w:r w:rsidRPr="0050276F">
        <w:t>Тражење додатних информација или појашњења у вези са припремањем понуде телефоном није дозвољено.</w:t>
      </w:r>
      <w:proofErr w:type="gramEnd"/>
      <w:r w:rsidRPr="0050276F">
        <w:t xml:space="preserve"> </w:t>
      </w:r>
    </w:p>
    <w:p w:rsidR="001619E7" w:rsidRPr="0050276F" w:rsidRDefault="001619E7">
      <w:pPr>
        <w:jc w:val="both"/>
      </w:pPr>
      <w:proofErr w:type="gramStart"/>
      <w:r w:rsidRPr="0050276F">
        <w:rPr>
          <w:bCs/>
          <w:color w:val="auto"/>
        </w:rPr>
        <w:t>Комуникација у поступку јавне набавке врши се искључиво на начин одређен чланом 20.</w:t>
      </w:r>
      <w:proofErr w:type="gramEnd"/>
      <w:r w:rsidRPr="0050276F">
        <w:rPr>
          <w:bCs/>
          <w:color w:val="auto"/>
        </w:rPr>
        <w:t xml:space="preserve"> </w:t>
      </w:r>
      <w:proofErr w:type="gramStart"/>
      <w:r w:rsidRPr="0050276F">
        <w:rPr>
          <w:bCs/>
          <w:color w:val="auto"/>
        </w:rPr>
        <w:t>Закона.</w:t>
      </w:r>
      <w:proofErr w:type="gramEnd"/>
    </w:p>
    <w:p w:rsidR="00C540B9" w:rsidRPr="0050276F" w:rsidRDefault="00C540B9">
      <w:pPr>
        <w:jc w:val="both"/>
      </w:pPr>
    </w:p>
    <w:p w:rsidR="001619E7" w:rsidRPr="0050276F" w:rsidRDefault="00B06EE3">
      <w:pPr>
        <w:jc w:val="both"/>
        <w:rPr>
          <w:b/>
          <w:bCs/>
        </w:rPr>
      </w:pPr>
      <w:r>
        <w:rPr>
          <w:b/>
          <w:bCs/>
        </w:rPr>
        <w:t>1</w:t>
      </w:r>
      <w:r w:rsidR="00960E89">
        <w:rPr>
          <w:b/>
          <w:bCs/>
          <w:lang w:val="sr-Cyrl-CS"/>
        </w:rPr>
        <w:t>3</w:t>
      </w:r>
      <w:r w:rsidR="001619E7" w:rsidRPr="0050276F">
        <w:rPr>
          <w:b/>
          <w:bCs/>
        </w:rPr>
        <w:t xml:space="preserve">. ДОДАТНА ОБЈАШЊЕЊА ОД ПОНУЂАЧА ПОСЛЕ ОТВАРАЊА ПОНУДА И КОНТРОЛА КОД ПОНУЂАЧА ОДНОСНО ЊЕГОВОГ ПОДИЗВОЂАЧА </w:t>
      </w:r>
    </w:p>
    <w:p w:rsidR="001619E7" w:rsidRPr="0050276F" w:rsidRDefault="001619E7">
      <w:pPr>
        <w:jc w:val="both"/>
        <w:rPr>
          <w:b/>
          <w:bCs/>
        </w:rPr>
      </w:pPr>
    </w:p>
    <w:p w:rsidR="001619E7" w:rsidRPr="0050276F" w:rsidRDefault="001619E7">
      <w:pPr>
        <w:jc w:val="both"/>
        <w:rPr>
          <w:rFonts w:eastAsia="TimesNewRomanPSMT"/>
          <w:bCs/>
        </w:rPr>
      </w:pPr>
      <w:proofErr w:type="gramStart"/>
      <w:r w:rsidRPr="0050276F">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276F">
        <w:t xml:space="preserve"> </w:t>
      </w:r>
      <w:proofErr w:type="gramStart"/>
      <w:r w:rsidRPr="0050276F">
        <w:t>Закона).</w:t>
      </w:r>
      <w:proofErr w:type="gramEnd"/>
      <w:r w:rsidRPr="0050276F">
        <w:t xml:space="preserve"> </w:t>
      </w:r>
    </w:p>
    <w:p w:rsidR="001619E7" w:rsidRPr="0050276F" w:rsidRDefault="001619E7">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50276F" w:rsidRDefault="001619E7">
      <w:pPr>
        <w:tabs>
          <w:tab w:val="left" w:pos="-135"/>
          <w:tab w:val="left" w:pos="0"/>
          <w:tab w:val="left" w:pos="120"/>
        </w:tabs>
        <w:jc w:val="both"/>
      </w:pPr>
      <w:proofErr w:type="gramStart"/>
      <w:r w:rsidRPr="0050276F">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276F">
        <w:t xml:space="preserve"> </w:t>
      </w:r>
    </w:p>
    <w:p w:rsidR="001619E7" w:rsidRPr="0050276F" w:rsidRDefault="001619E7">
      <w:pPr>
        <w:tabs>
          <w:tab w:val="left" w:pos="-135"/>
          <w:tab w:val="left" w:pos="0"/>
          <w:tab w:val="left" w:pos="120"/>
        </w:tabs>
        <w:jc w:val="both"/>
      </w:pPr>
      <w:proofErr w:type="gramStart"/>
      <w:r w:rsidRPr="0050276F">
        <w:t>У случају разлике између јединичне и укупне цене, меродавна је јединична цена.</w:t>
      </w:r>
      <w:proofErr w:type="gramEnd"/>
    </w:p>
    <w:p w:rsidR="001619E7" w:rsidRPr="0050276F" w:rsidRDefault="001619E7">
      <w:pPr>
        <w:jc w:val="both"/>
        <w:rPr>
          <w:b/>
          <w:bCs/>
        </w:rPr>
      </w:pPr>
      <w:proofErr w:type="gramStart"/>
      <w:r w:rsidRPr="0050276F">
        <w:lastRenderedPageBreak/>
        <w:t>Ако се понуђач не сагласи са исправком рачунских грешака, наручил</w:t>
      </w:r>
      <w:r w:rsidRPr="0050276F">
        <w:rPr>
          <w:lang w:val="sr-Cyrl-CS"/>
        </w:rPr>
        <w:t>а</w:t>
      </w:r>
      <w:r w:rsidRPr="0050276F">
        <w:t>ц ће његову понуду одбити као неприхватљиву.</w:t>
      </w:r>
      <w:proofErr w:type="gramEnd"/>
      <w:r w:rsidRPr="0050276F">
        <w:t xml:space="preserve"> </w:t>
      </w:r>
    </w:p>
    <w:p w:rsidR="003105DC" w:rsidRPr="00960E89" w:rsidRDefault="008333BA" w:rsidP="00960E89">
      <w:pPr>
        <w:pStyle w:val="Header"/>
        <w:jc w:val="both"/>
      </w:pPr>
      <w:r w:rsidRPr="00AC1DE8">
        <w:rPr>
          <w:lang w:val="sr-Cyrl-CS"/>
        </w:rPr>
        <w:tab/>
      </w:r>
      <w:r w:rsidRPr="00AC1DE8">
        <w:rPr>
          <w:lang w:val="sr-Cyrl-CS"/>
        </w:rPr>
        <w:tab/>
      </w:r>
      <w:r w:rsidRPr="00AC1DE8">
        <w:rPr>
          <w:lang w:val="sr-Cyrl-CS"/>
        </w:rPr>
        <w:tab/>
      </w:r>
      <w:r>
        <w:rPr>
          <w:lang w:val="sr-Cyrl-CS"/>
        </w:rPr>
        <w:tab/>
      </w:r>
    </w:p>
    <w:p w:rsidR="001619E7" w:rsidRPr="0050276F" w:rsidRDefault="00960E89">
      <w:pPr>
        <w:jc w:val="both"/>
        <w:rPr>
          <w:b/>
        </w:rPr>
      </w:pPr>
      <w:r>
        <w:rPr>
          <w:b/>
        </w:rPr>
        <w:t>1</w:t>
      </w:r>
      <w:r>
        <w:rPr>
          <w:b/>
          <w:lang w:val="sr-Cyrl-CS"/>
        </w:rPr>
        <w:t>4</w:t>
      </w:r>
      <w:r w:rsidR="001619E7" w:rsidRPr="0050276F">
        <w:rPr>
          <w:b/>
        </w:rPr>
        <w:t>. КОРИШЋЕЊЕ ПАТЕНТА И ОДГОВОРНОСТ ЗА ПОВРЕДУ ЗАШТИЋЕНИХ ПРАВА ИНТЕЛЕКТУАЛНЕ СВОЈИНЕ ТРЕЋИХ ЛИЦА</w:t>
      </w:r>
    </w:p>
    <w:p w:rsidR="001619E7" w:rsidRPr="0050276F" w:rsidRDefault="001619E7">
      <w:pPr>
        <w:jc w:val="both"/>
        <w:rPr>
          <w:b/>
        </w:rPr>
      </w:pPr>
    </w:p>
    <w:p w:rsidR="001619E7" w:rsidRDefault="001619E7">
      <w:pPr>
        <w:jc w:val="both"/>
        <w:rPr>
          <w:rFonts w:eastAsia="TimesNewRomanPSMT"/>
          <w:bCs/>
          <w:iCs/>
        </w:rPr>
      </w:pPr>
      <w:proofErr w:type="gramStart"/>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11CF9" w:rsidRDefault="00711CF9">
      <w:pPr>
        <w:jc w:val="both"/>
        <w:rPr>
          <w:rFonts w:eastAsia="TimesNewRomanPSMT"/>
          <w:bCs/>
          <w:iCs/>
        </w:rPr>
      </w:pPr>
    </w:p>
    <w:p w:rsidR="00711CF9" w:rsidRPr="00711CF9" w:rsidRDefault="00960E89">
      <w:pPr>
        <w:jc w:val="both"/>
        <w:rPr>
          <w:rFonts w:eastAsia="TimesNewRomanPSMT"/>
          <w:b/>
          <w:bCs/>
          <w:iCs/>
        </w:rPr>
      </w:pPr>
      <w:r>
        <w:rPr>
          <w:rFonts w:eastAsia="TimesNewRomanPSMT"/>
          <w:b/>
          <w:bCs/>
          <w:iCs/>
        </w:rPr>
        <w:t>1</w:t>
      </w:r>
      <w:r>
        <w:rPr>
          <w:rFonts w:eastAsia="TimesNewRomanPSMT"/>
          <w:b/>
          <w:bCs/>
          <w:iCs/>
          <w:lang w:val="sr-Cyrl-CS"/>
        </w:rPr>
        <w:t>5</w:t>
      </w:r>
      <w:r w:rsidR="00711CF9" w:rsidRPr="00711CF9">
        <w:rPr>
          <w:rFonts w:eastAsia="TimesNewRomanPSMT"/>
          <w:b/>
          <w:bCs/>
          <w:iCs/>
        </w:rPr>
        <w:t>. РАЗЛОЗИ ЗБОГ КОЈИХ ПОНУДА МОЖЕ БИТИ ОДБИЈЕНА</w:t>
      </w:r>
    </w:p>
    <w:p w:rsidR="00711CF9" w:rsidRPr="00711CF9" w:rsidRDefault="00711CF9">
      <w:pPr>
        <w:jc w:val="both"/>
        <w:rPr>
          <w:b/>
        </w:rPr>
      </w:pPr>
    </w:p>
    <w:p w:rsidR="00960E89" w:rsidRDefault="00960E89" w:rsidP="00960E89">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60E89" w:rsidRPr="00652269" w:rsidRDefault="00960E89" w:rsidP="00960E89">
      <w:pPr>
        <w:numPr>
          <w:ilvl w:val="0"/>
          <w:numId w:val="15"/>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960E89" w:rsidRPr="00652269" w:rsidRDefault="00960E89" w:rsidP="00960E89">
      <w:pPr>
        <w:numPr>
          <w:ilvl w:val="0"/>
          <w:numId w:val="15"/>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960E89" w:rsidRPr="00652269" w:rsidRDefault="00960E89" w:rsidP="00960E89">
      <w:pPr>
        <w:numPr>
          <w:ilvl w:val="0"/>
          <w:numId w:val="15"/>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960E89" w:rsidRPr="004A74CE" w:rsidRDefault="00960E89" w:rsidP="00960E89">
      <w:pPr>
        <w:numPr>
          <w:ilvl w:val="0"/>
          <w:numId w:val="15"/>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шта се у понуди обавезао.</w:t>
      </w:r>
    </w:p>
    <w:p w:rsidR="00960E89" w:rsidRPr="00192E5E" w:rsidRDefault="00960E89" w:rsidP="00960E89">
      <w:pPr>
        <w:autoSpaceDE w:val="0"/>
        <w:autoSpaceDN w:val="0"/>
        <w:adjustRightInd w:val="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960E89" w:rsidRPr="0039334A" w:rsidRDefault="00960E89" w:rsidP="00960E89">
      <w:pPr>
        <w:spacing w:after="120"/>
        <w:jc w:val="both"/>
      </w:pPr>
      <w:r w:rsidRPr="00455DDA">
        <w:rPr>
          <w:rFonts w:ascii="TimesNewRomanPSMT" w:hAnsi="TimesNewRomanPSMT" w:cs="TimesNewRomanPSMT"/>
          <w:bCs/>
          <w:lang w:val="sr-Latn-CS" w:eastAsia="sr-Latn-CS"/>
        </w:rPr>
        <w:t xml:space="preserve">Доказ може бити: </w:t>
      </w:r>
    </w:p>
    <w:p w:rsidR="00960E89" w:rsidRPr="0039334A" w:rsidRDefault="00960E89" w:rsidP="00960E89">
      <w:pPr>
        <w:numPr>
          <w:ilvl w:val="0"/>
          <w:numId w:val="7"/>
        </w:numPr>
        <w:suppressAutoHyphens w:val="0"/>
        <w:spacing w:line="240" w:lineRule="auto"/>
        <w:jc w:val="both"/>
      </w:pPr>
      <w:r w:rsidRPr="0039334A">
        <w:t>правоснажна судска одлука или коначна одлука другог надлежног органа;</w:t>
      </w:r>
    </w:p>
    <w:p w:rsidR="00960E89" w:rsidRPr="0039334A" w:rsidRDefault="00960E89" w:rsidP="00960E89">
      <w:pPr>
        <w:numPr>
          <w:ilvl w:val="0"/>
          <w:numId w:val="7"/>
        </w:numPr>
        <w:suppressAutoHyphens w:val="0"/>
        <w:spacing w:line="240" w:lineRule="auto"/>
        <w:jc w:val="both"/>
      </w:pPr>
      <w:r w:rsidRPr="0039334A">
        <w:t>исправа о реализованом средству обезбеђења испуњења обавеза у поступку јавне набавке или испуњења уговорних обавеза;</w:t>
      </w:r>
    </w:p>
    <w:p w:rsidR="00960E89" w:rsidRPr="0039334A" w:rsidRDefault="00960E89" w:rsidP="00960E89">
      <w:pPr>
        <w:numPr>
          <w:ilvl w:val="0"/>
          <w:numId w:val="7"/>
        </w:numPr>
        <w:suppressAutoHyphens w:val="0"/>
        <w:spacing w:line="240" w:lineRule="auto"/>
        <w:jc w:val="both"/>
      </w:pPr>
      <w:r w:rsidRPr="0039334A">
        <w:t>исправа о наплаћеној уговорној казни;</w:t>
      </w:r>
    </w:p>
    <w:p w:rsidR="00960E89" w:rsidRPr="0039334A" w:rsidRDefault="00960E89" w:rsidP="00960E89">
      <w:pPr>
        <w:numPr>
          <w:ilvl w:val="0"/>
          <w:numId w:val="7"/>
        </w:numPr>
        <w:suppressAutoHyphens w:val="0"/>
        <w:spacing w:line="240" w:lineRule="auto"/>
        <w:jc w:val="both"/>
      </w:pPr>
      <w:r w:rsidRPr="0039334A">
        <w:t>рекламације потрошача, односно корисника, ако нису отклоњене у уговореном року;</w:t>
      </w:r>
    </w:p>
    <w:p w:rsidR="00960E89" w:rsidRPr="0039334A" w:rsidRDefault="00960E89" w:rsidP="00960E89">
      <w:pPr>
        <w:numPr>
          <w:ilvl w:val="0"/>
          <w:numId w:val="7"/>
        </w:numPr>
        <w:suppressAutoHyphens w:val="0"/>
        <w:spacing w:line="240" w:lineRule="auto"/>
        <w:jc w:val="both"/>
      </w:pPr>
      <w:r w:rsidRPr="0039334A">
        <w:t>извештај надзорног органа о изведеним радовима који нису  у складу са пројектом, односно уговором;</w:t>
      </w:r>
    </w:p>
    <w:p w:rsidR="00960E89" w:rsidRPr="0039334A" w:rsidRDefault="00960E89" w:rsidP="00960E89">
      <w:pPr>
        <w:numPr>
          <w:ilvl w:val="0"/>
          <w:numId w:val="7"/>
        </w:numPr>
        <w:suppressAutoHyphens w:val="0"/>
        <w:spacing w:line="240" w:lineRule="auto"/>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60E89" w:rsidRPr="0039334A" w:rsidRDefault="00960E89" w:rsidP="00960E89">
      <w:pPr>
        <w:numPr>
          <w:ilvl w:val="0"/>
          <w:numId w:val="7"/>
        </w:numPr>
        <w:suppressAutoHyphens w:val="0"/>
        <w:spacing w:line="240" w:lineRule="auto"/>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960E89" w:rsidRPr="00472DF8" w:rsidRDefault="00960E89" w:rsidP="00960E89">
      <w:pPr>
        <w:numPr>
          <w:ilvl w:val="0"/>
          <w:numId w:val="7"/>
        </w:numPr>
        <w:suppressAutoHyphens w:val="0"/>
        <w:spacing w:after="120" w:line="240" w:lineRule="auto"/>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960E89" w:rsidRPr="00A928A2" w:rsidRDefault="00960E89" w:rsidP="00960E89">
      <w:pPr>
        <w:suppressAutoHyphens w:val="0"/>
        <w:spacing w:after="120" w:line="240" w:lineRule="auto"/>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960E89" w:rsidRDefault="00960E89" w:rsidP="00960E89">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960E89" w:rsidRDefault="00960E89" w:rsidP="00960E89">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960E89" w:rsidRPr="00D14372" w:rsidRDefault="00960E89" w:rsidP="00960E89">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960E89" w:rsidRPr="00D14372" w:rsidRDefault="00960E89" w:rsidP="00960E89">
      <w:pPr>
        <w:numPr>
          <w:ilvl w:val="0"/>
          <w:numId w:val="6"/>
        </w:numPr>
        <w:tabs>
          <w:tab w:val="left" w:pos="720"/>
        </w:tabs>
        <w:suppressAutoHyphens w:val="0"/>
        <w:autoSpaceDE w:val="0"/>
        <w:autoSpaceDN w:val="0"/>
        <w:adjustRightInd w:val="0"/>
        <w:spacing w:line="240" w:lineRule="auto"/>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960E89" w:rsidRPr="00D14372" w:rsidRDefault="00960E89" w:rsidP="00960E8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960E89" w:rsidRDefault="00960E89" w:rsidP="00960E8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960E89" w:rsidRDefault="00960E89" w:rsidP="00960E89">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619E7" w:rsidRPr="0050276F" w:rsidRDefault="001619E7">
      <w:pPr>
        <w:jc w:val="both"/>
        <w:rPr>
          <w:b/>
        </w:rPr>
      </w:pPr>
    </w:p>
    <w:p w:rsidR="001619E7" w:rsidRPr="0050276F" w:rsidRDefault="00960E89">
      <w:pPr>
        <w:jc w:val="both"/>
        <w:rPr>
          <w:b/>
          <w:bCs/>
        </w:rPr>
      </w:pPr>
      <w:r>
        <w:rPr>
          <w:b/>
          <w:bCs/>
        </w:rPr>
        <w:t>1</w:t>
      </w:r>
      <w:r>
        <w:rPr>
          <w:b/>
          <w:bCs/>
          <w:lang w:val="sr-Cyrl-CS"/>
        </w:rPr>
        <w:t>6</w:t>
      </w:r>
      <w:r w:rsidR="001619E7" w:rsidRPr="0050276F">
        <w:rPr>
          <w:b/>
          <w:bCs/>
        </w:rPr>
        <w:t xml:space="preserve">. НАЧИН И РОК ЗА ПОДНОШЕЊЕ ЗАХТЕВА ЗА ЗАШТИТУ ПРАВА ПОНУЂАЧА </w:t>
      </w:r>
    </w:p>
    <w:p w:rsidR="001619E7" w:rsidRPr="0050276F" w:rsidRDefault="001619E7">
      <w:pPr>
        <w:jc w:val="both"/>
        <w:rPr>
          <w:b/>
          <w:bCs/>
        </w:rPr>
      </w:pPr>
    </w:p>
    <w:p w:rsidR="0033640C" w:rsidRPr="0050276F" w:rsidRDefault="0033640C" w:rsidP="0033640C">
      <w:pPr>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3640C" w:rsidRPr="0050276F" w:rsidRDefault="0033640C" w:rsidP="0033640C">
      <w:pPr>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color w:val="auto"/>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3640C" w:rsidRDefault="0033640C" w:rsidP="0033640C">
      <w:pPr>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445DD">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3640C" w:rsidRPr="00521BE3" w:rsidRDefault="0033640C" w:rsidP="0033640C">
      <w:pPr>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3640C" w:rsidRPr="009445DD" w:rsidRDefault="0033640C" w:rsidP="0033640C">
      <w:pPr>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sidRPr="009445DD">
        <w:rPr>
          <w:b/>
          <w:lang w:val="sr-Cyrl-CS"/>
        </w:rPr>
        <w:t xml:space="preserve">10 </w:t>
      </w:r>
      <w:r>
        <w:rPr>
          <w:b/>
        </w:rPr>
        <w:t>дана од дана</w:t>
      </w:r>
      <w:r>
        <w:rPr>
          <w:b/>
          <w:lang w:val="sr-Cyrl-CS"/>
        </w:rPr>
        <w:t xml:space="preserve"> објављивања одлуке на Порталу јавних набавки</w:t>
      </w:r>
      <w:r w:rsidRPr="009445DD">
        <w:rPr>
          <w:b/>
        </w:rPr>
        <w:t xml:space="preserve">. </w:t>
      </w:r>
    </w:p>
    <w:p w:rsidR="0033640C" w:rsidRPr="0050276F" w:rsidRDefault="0033640C" w:rsidP="0033640C">
      <w:pPr>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3640C" w:rsidRDefault="0033640C" w:rsidP="0033640C">
      <w:pPr>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3640C" w:rsidRDefault="0033640C" w:rsidP="0033640C">
      <w:pPr>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члана 150. Закона.</w:t>
      </w:r>
    </w:p>
    <w:p w:rsidR="0033640C" w:rsidRPr="00F21607" w:rsidRDefault="0033640C" w:rsidP="0033640C">
      <w:pPr>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3640C" w:rsidRDefault="0033640C" w:rsidP="0033640C">
      <w:pPr>
        <w:pStyle w:val="ListParagraph"/>
        <w:ind w:left="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3640C" w:rsidRPr="006E4250" w:rsidRDefault="0033640C" w:rsidP="0033640C">
      <w:pPr>
        <w:pStyle w:val="ListParagraph"/>
        <w:numPr>
          <w:ilvl w:val="0"/>
          <w:numId w:val="9"/>
        </w:numPr>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3640C" w:rsidRPr="006E4250" w:rsidRDefault="0033640C" w:rsidP="0033640C">
      <w:pPr>
        <w:pStyle w:val="ListParagraph"/>
        <w:numPr>
          <w:ilvl w:val="0"/>
          <w:numId w:val="9"/>
        </w:numPr>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3640C" w:rsidRPr="006E4250" w:rsidRDefault="0033640C" w:rsidP="0033640C">
      <w:pPr>
        <w:pStyle w:val="ListParagraph"/>
        <w:numPr>
          <w:ilvl w:val="0"/>
          <w:numId w:val="9"/>
        </w:numPr>
        <w:jc w:val="both"/>
        <w:rPr>
          <w:rFonts w:eastAsia="TimesNewRomanPSMT"/>
          <w:bCs/>
        </w:rPr>
      </w:pPr>
      <w:r>
        <w:rPr>
          <w:rFonts w:eastAsia="TimesNewRomanPSMT"/>
          <w:bCs/>
        </w:rPr>
        <w:t>позив на број</w:t>
      </w:r>
      <w:r w:rsidR="007F2DBF">
        <w:rPr>
          <w:rFonts w:eastAsia="TimesNewRomanPSMT"/>
          <w:bCs/>
          <w:lang w:val="sr-Cyrl-CS"/>
        </w:rPr>
        <w:t xml:space="preserve">: </w:t>
      </w:r>
      <w:r w:rsidR="005477A4">
        <w:rPr>
          <w:rFonts w:eastAsia="TimesNewRomanPSMT"/>
          <w:bCs/>
        </w:rPr>
        <w:t>31</w:t>
      </w:r>
      <w:r w:rsidR="00423AE4">
        <w:rPr>
          <w:rFonts w:eastAsia="TimesNewRomanPSMT"/>
          <w:bCs/>
          <w:lang w:val="sr-Cyrl-CS"/>
        </w:rPr>
        <w:t>-2018</w:t>
      </w:r>
      <w:r>
        <w:rPr>
          <w:rFonts w:eastAsia="TimesNewRomanPSMT"/>
          <w:bCs/>
        </w:rPr>
        <w:t>,</w:t>
      </w:r>
    </w:p>
    <w:p w:rsidR="0033640C" w:rsidRPr="00F9335A" w:rsidRDefault="0033640C" w:rsidP="0033640C">
      <w:pPr>
        <w:pStyle w:val="ListParagraph"/>
        <w:numPr>
          <w:ilvl w:val="0"/>
          <w:numId w:val="9"/>
        </w:numPr>
        <w:jc w:val="both"/>
        <w:rPr>
          <w:rFonts w:eastAsia="TimesNewRomanPSMT"/>
          <w:bCs/>
        </w:rPr>
      </w:pPr>
      <w:r w:rsidRPr="0050276F">
        <w:rPr>
          <w:rFonts w:eastAsia="TimesNewRomanPSMT"/>
          <w:bCs/>
        </w:rPr>
        <w:lastRenderedPageBreak/>
        <w:t>сврха уплате:</w:t>
      </w:r>
      <w:r>
        <w:rPr>
          <w:rFonts w:eastAsia="TimesNewRomanPSMT"/>
          <w:bCs/>
          <w:lang w:val="sr-Cyrl-CS"/>
        </w:rPr>
        <w:t xml:space="preserve"> Такса за ЗЗП; назив наручиоца: Општинск</w:t>
      </w:r>
      <w:r w:rsidR="002219F3">
        <w:rPr>
          <w:rFonts w:eastAsia="TimesNewRomanPSMT"/>
          <w:bCs/>
          <w:lang w:val="sr-Cyrl-CS"/>
        </w:rPr>
        <w:t xml:space="preserve">а </w:t>
      </w:r>
      <w:r w:rsidR="007F2DBF">
        <w:rPr>
          <w:rFonts w:eastAsia="TimesNewRomanPSMT"/>
          <w:bCs/>
          <w:lang w:val="sr-Cyrl-CS"/>
        </w:rPr>
        <w:t xml:space="preserve">управа општине Љубовија; ЈН </w:t>
      </w:r>
      <w:r w:rsidR="005477A4">
        <w:rPr>
          <w:rFonts w:eastAsia="TimesNewRomanPSMT"/>
          <w:bCs/>
        </w:rPr>
        <w:t>31</w:t>
      </w:r>
      <w:r w:rsidR="00423AE4">
        <w:rPr>
          <w:rFonts w:eastAsia="TimesNewRomanPSMT"/>
          <w:bCs/>
          <w:lang w:val="sr-Cyrl-CS"/>
        </w:rPr>
        <w:t>/2018</w:t>
      </w:r>
      <w:r w:rsidRPr="00F9335A">
        <w:rPr>
          <w:rFonts w:eastAsia="TimesNewRomanPSMT"/>
          <w:bCs/>
          <w:lang w:val="sr-Cyrl-CS"/>
        </w:rPr>
        <w:t>;</w:t>
      </w:r>
    </w:p>
    <w:p w:rsidR="0033640C" w:rsidRPr="000E455F" w:rsidRDefault="0033640C" w:rsidP="0033640C">
      <w:pPr>
        <w:pStyle w:val="ListParagraph"/>
        <w:numPr>
          <w:ilvl w:val="0"/>
          <w:numId w:val="9"/>
        </w:numPr>
        <w:jc w:val="both"/>
        <w:rPr>
          <w:rFonts w:eastAsia="TimesNewRomanPSMT"/>
          <w:bCs/>
        </w:rPr>
      </w:pPr>
      <w:r>
        <w:rPr>
          <w:rFonts w:eastAsia="TimesNewRomanPSMT"/>
          <w:bCs/>
          <w:lang w:val="sr-Cyrl-CS"/>
        </w:rPr>
        <w:t>назив уплатиоца;</w:t>
      </w:r>
    </w:p>
    <w:p w:rsidR="0033640C" w:rsidRPr="0010361F" w:rsidRDefault="0033640C" w:rsidP="0033640C">
      <w:pPr>
        <w:pStyle w:val="ListParagraph"/>
        <w:numPr>
          <w:ilvl w:val="0"/>
          <w:numId w:val="9"/>
        </w:numPr>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33640C" w:rsidRDefault="0033640C" w:rsidP="0033640C">
      <w:pPr>
        <w:suppressAutoHyphens w:val="0"/>
        <w:autoSpaceDE w:val="0"/>
        <w:autoSpaceDN w:val="0"/>
        <w:adjustRightInd w:val="0"/>
        <w:rPr>
          <w:rFonts w:eastAsia="Calibri"/>
          <w:lang w:val="sr-Cyrl-CS" w:eastAsia="en-US"/>
        </w:rPr>
      </w:pPr>
    </w:p>
    <w:p w:rsidR="0033640C" w:rsidRPr="00E74542" w:rsidRDefault="0033640C" w:rsidP="0033640C">
      <w:pPr>
        <w:suppressAutoHyphens w:val="0"/>
        <w:autoSpaceDE w:val="0"/>
        <w:autoSpaceDN w:val="0"/>
        <w:adjustRightInd w:val="0"/>
        <w:rPr>
          <w:rFonts w:eastAsia="Calibri"/>
          <w:lang w:val="sr-Cyrl-CS" w:eastAsia="en-US"/>
        </w:rPr>
      </w:pPr>
      <w:r>
        <w:rPr>
          <w:rFonts w:eastAsia="Calibri"/>
          <w:lang w:val="sr-Cyrl-CS" w:eastAsia="en-US"/>
        </w:rPr>
        <w:t>Детаљно у</w:t>
      </w:r>
      <w:r w:rsidRPr="00E74542">
        <w:rPr>
          <w:rFonts w:eastAsia="Calibri"/>
          <w:lang w:eastAsia="en-US"/>
        </w:rPr>
        <w:t>путство</w:t>
      </w:r>
      <w:r>
        <w:rPr>
          <w:rFonts w:eastAsia="Calibri"/>
          <w:lang w:val="sr-Cyrl-CS" w:eastAsia="en-US"/>
        </w:rPr>
        <w:t xml:space="preserve"> о уплати таксе</w:t>
      </w:r>
      <w:r>
        <w:rPr>
          <w:rFonts w:eastAsia="Calibri"/>
          <w:lang w:eastAsia="en-US"/>
        </w:rPr>
        <w:t xml:space="preserve"> се може преузети са web адресе</w:t>
      </w:r>
      <w:r>
        <w:rPr>
          <w:rFonts w:eastAsia="Calibri"/>
          <w:lang w:val="sr-Cyrl-CS" w:eastAsia="en-US"/>
        </w:rPr>
        <w:t>:</w:t>
      </w:r>
    </w:p>
    <w:p w:rsidR="0033640C" w:rsidRPr="0010361F" w:rsidRDefault="00BD3CA7" w:rsidP="0033640C">
      <w:pPr>
        <w:pStyle w:val="ListParagraph"/>
        <w:ind w:left="0"/>
        <w:jc w:val="both"/>
        <w:rPr>
          <w:rFonts w:eastAsia="Calibri"/>
          <w:lang w:val="sr-Cyrl-CS" w:eastAsia="en-US"/>
        </w:rPr>
      </w:pPr>
      <w:hyperlink r:id="rId10" w:history="1">
        <w:r w:rsidR="0033640C" w:rsidRPr="00E74542">
          <w:rPr>
            <w:rStyle w:val="Hyperlink"/>
            <w:rFonts w:eastAsia="Calibri"/>
            <w:lang w:eastAsia="en-US"/>
          </w:rPr>
          <w:t>http://www.kjn.gov.rs/ci/uputstvo-o-uplati-republicke-administrativne-takse.htm</w:t>
        </w:r>
      </w:hyperlink>
    </w:p>
    <w:p w:rsidR="0033640C" w:rsidRDefault="0033640C" w:rsidP="0033640C">
      <w:pPr>
        <w:jc w:val="both"/>
        <w:rPr>
          <w:rFonts w:eastAsia="TimesNewRomanPSMT"/>
          <w:bCs/>
          <w:lang w:val="sr-Cyrl-CS"/>
        </w:rPr>
      </w:pPr>
    </w:p>
    <w:p w:rsidR="0033640C" w:rsidRPr="0050276F" w:rsidRDefault="0033640C" w:rsidP="0033640C">
      <w:pPr>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1619E7" w:rsidRPr="0050276F" w:rsidRDefault="001619E7">
      <w:pPr>
        <w:jc w:val="both"/>
      </w:pPr>
    </w:p>
    <w:p w:rsidR="001619E7" w:rsidRPr="0050276F" w:rsidRDefault="0033640C">
      <w:pPr>
        <w:jc w:val="both"/>
        <w:rPr>
          <w:b/>
        </w:rPr>
      </w:pPr>
      <w:r>
        <w:rPr>
          <w:b/>
          <w:lang w:val="sr-Cyrl-CS"/>
        </w:rPr>
        <w:t>17</w:t>
      </w:r>
      <w:r w:rsidR="001619E7" w:rsidRPr="0050276F">
        <w:rPr>
          <w:b/>
        </w:rPr>
        <w:t>. РОК У КОЈЕМ ЋЕ УГОВОР БИТИ ЗАКЉУЧЕН</w:t>
      </w:r>
    </w:p>
    <w:p w:rsidR="001619E7" w:rsidRPr="0050276F" w:rsidRDefault="001619E7">
      <w:pPr>
        <w:jc w:val="both"/>
        <w:rPr>
          <w:b/>
        </w:rPr>
      </w:pPr>
    </w:p>
    <w:p w:rsidR="0033640C" w:rsidRPr="0050276F" w:rsidRDefault="0033640C" w:rsidP="0033640C">
      <w:pPr>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1619E7" w:rsidRPr="0050276F" w:rsidRDefault="001619E7">
      <w:pPr>
        <w:jc w:val="both"/>
      </w:pPr>
    </w:p>
    <w:p w:rsidR="00A05B40" w:rsidRDefault="00632376">
      <w:pPr>
        <w:jc w:val="both"/>
      </w:pPr>
      <w:r>
        <w:br w:type="page"/>
      </w:r>
      <w:r w:rsidR="00B06EE3">
        <w:rPr>
          <w:b/>
          <w:u w:val="single"/>
        </w:rPr>
        <w:lastRenderedPageBreak/>
        <w:t>VI</w:t>
      </w:r>
      <w:r>
        <w:rPr>
          <w:b/>
          <w:u w:val="single"/>
          <w:lang w:val="sr-Latn-CS"/>
        </w:rPr>
        <w:t>I</w:t>
      </w:r>
      <w:r w:rsidR="00E82666" w:rsidRPr="00E82666">
        <w:rPr>
          <w:b/>
          <w:u w:val="single"/>
        </w:rPr>
        <w:t xml:space="preserve"> ОБРАЗАЦ ПОНУДЕ</w:t>
      </w:r>
    </w:p>
    <w:p w:rsidR="001619E7" w:rsidRPr="0050276F" w:rsidRDefault="001619E7">
      <w:pPr>
        <w:rPr>
          <w:b/>
          <w:bCs/>
          <w:i/>
          <w:iCs/>
          <w:u w:val="single"/>
        </w:rPr>
      </w:pPr>
    </w:p>
    <w:p w:rsidR="00023B63" w:rsidRPr="00D96E51" w:rsidRDefault="00023B63" w:rsidP="00FE2BDF">
      <w:pPr>
        <w:numPr>
          <w:ilvl w:val="0"/>
          <w:numId w:val="5"/>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023B63" w:rsidRPr="009B66F5" w:rsidRDefault="00023B63" w:rsidP="00023B63">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4"/>
      </w:tblGrid>
      <w:tr w:rsidR="00023B63" w:rsidTr="006527B8">
        <w:trPr>
          <w:trHeight w:val="600"/>
        </w:trPr>
        <w:tc>
          <w:tcPr>
            <w:tcW w:w="9243" w:type="dxa"/>
            <w:gridSpan w:val="2"/>
            <w:shd w:val="clear" w:color="auto" w:fill="A6A6A6"/>
            <w:vAlign w:val="center"/>
          </w:tcPr>
          <w:p w:rsidR="00023B63" w:rsidRPr="0099531F" w:rsidRDefault="00023B63" w:rsidP="006527B8">
            <w:pPr>
              <w:jc w:val="center"/>
              <w:rPr>
                <w:b/>
                <w:bCs/>
                <w:i/>
                <w:sz w:val="22"/>
                <w:szCs w:val="22"/>
              </w:rPr>
            </w:pPr>
            <w:r>
              <w:rPr>
                <w:b/>
                <w:bCs/>
                <w:i/>
                <w:sz w:val="22"/>
                <w:szCs w:val="22"/>
                <w:lang w:val="sr-Cyrl-CS"/>
              </w:rPr>
              <w:t>ОПШТИ ПОДАЦИ О ПОНУЂАЧУ</w:t>
            </w: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5D7DC8" w:rsidRDefault="00023B63" w:rsidP="006527B8">
            <w:pPr>
              <w:spacing w:after="240"/>
              <w:ind w:right="-284"/>
              <w:jc w:val="both"/>
              <w:rPr>
                <w:bCs/>
                <w:sz w:val="22"/>
                <w:szCs w:val="22"/>
                <w:lang w:val="ru-RU"/>
              </w:rPr>
            </w:pPr>
            <w:r w:rsidRPr="00D96E51">
              <w:rPr>
                <w:b/>
                <w:bCs/>
                <w:sz w:val="22"/>
                <w:szCs w:val="22"/>
                <w:lang w:val="ru-RU"/>
              </w:rPr>
              <w:t>ПОНУЂАЧА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c>
          <w:tcPr>
            <w:tcW w:w="4698" w:type="dxa"/>
            <w:vAlign w:val="center"/>
          </w:tcPr>
          <w:p w:rsidR="00023B63" w:rsidRPr="00D96E51" w:rsidRDefault="00023B63" w:rsidP="00177DD5">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023B63" w:rsidRPr="005D7DC8" w:rsidRDefault="00023B63" w:rsidP="006527B8">
            <w:pPr>
              <w:ind w:right="-284"/>
              <w:rPr>
                <w:bCs/>
                <w:sz w:val="22"/>
                <w:szCs w:val="22"/>
                <w:lang w:val="pl-PL"/>
              </w:rPr>
            </w:pPr>
          </w:p>
        </w:tc>
      </w:tr>
      <w:tr w:rsidR="00023B63" w:rsidRPr="005D7DC8" w:rsidTr="006527B8">
        <w:tc>
          <w:tcPr>
            <w:tcW w:w="4698" w:type="dxa"/>
            <w:vAlign w:val="center"/>
          </w:tcPr>
          <w:p w:rsidR="00023B63" w:rsidRPr="00D96E51" w:rsidRDefault="00023B63" w:rsidP="00177DD5">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545" w:type="dxa"/>
          </w:tcPr>
          <w:p w:rsidR="00023B63" w:rsidRPr="005D7DC8" w:rsidRDefault="00023B63" w:rsidP="006527B8">
            <w:pPr>
              <w:ind w:right="-284"/>
              <w:rPr>
                <w:bCs/>
                <w:sz w:val="22"/>
                <w:szCs w:val="22"/>
                <w:lang w:val="ru-RU"/>
              </w:rPr>
            </w:pPr>
          </w:p>
        </w:tc>
      </w:tr>
      <w:tr w:rsidR="00023B63" w:rsidRPr="005D7DC8" w:rsidTr="006527B8">
        <w:tc>
          <w:tcPr>
            <w:tcW w:w="4698" w:type="dxa"/>
            <w:vAlign w:val="center"/>
          </w:tcPr>
          <w:p w:rsidR="00023B63" w:rsidRPr="00D96E51" w:rsidRDefault="00023B63" w:rsidP="00177DD5">
            <w:pPr>
              <w:spacing w:beforeLines="30" w:afterLines="30"/>
              <w:ind w:right="-284"/>
              <w:jc w:val="both"/>
              <w:rPr>
                <w:b/>
                <w:bCs/>
                <w:sz w:val="22"/>
                <w:szCs w:val="22"/>
              </w:rPr>
            </w:pPr>
            <w:r w:rsidRPr="00D96E51">
              <w:rPr>
                <w:b/>
                <w:bCs/>
                <w:sz w:val="22"/>
                <w:szCs w:val="22"/>
                <w:lang w:val="sr-Cyrl-CS"/>
              </w:rPr>
              <w:t>ПИБ</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177DD5">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989"/>
        </w:trPr>
        <w:tc>
          <w:tcPr>
            <w:tcW w:w="4698" w:type="dxa"/>
            <w:vAlign w:val="center"/>
          </w:tcPr>
          <w:p w:rsidR="00023B63" w:rsidRPr="00D96E51" w:rsidRDefault="00023B63" w:rsidP="006527B8">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023B63" w:rsidRPr="005D7DC8" w:rsidRDefault="00023B63" w:rsidP="006527B8">
            <w:pPr>
              <w:rPr>
                <w:bCs/>
                <w:sz w:val="22"/>
                <w:szCs w:val="22"/>
              </w:rPr>
            </w:pPr>
          </w:p>
        </w:tc>
      </w:tr>
      <w:tr w:rsidR="00023B63" w:rsidRPr="005D7DC8" w:rsidTr="006527B8">
        <w:tc>
          <w:tcPr>
            <w:tcW w:w="4698" w:type="dxa"/>
            <w:vAlign w:val="center"/>
          </w:tcPr>
          <w:p w:rsidR="00023B63" w:rsidRPr="00D96E51" w:rsidRDefault="00023B63" w:rsidP="00177DD5">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023B63" w:rsidRPr="005D7DC8" w:rsidRDefault="00023B63" w:rsidP="006527B8">
            <w:pPr>
              <w:ind w:right="-284"/>
              <w:rPr>
                <w:bCs/>
                <w:sz w:val="22"/>
                <w:szCs w:val="22"/>
                <w:lang w:val="ru-RU"/>
              </w:rPr>
            </w:pPr>
          </w:p>
        </w:tc>
      </w:tr>
    </w:tbl>
    <w:p w:rsidR="00023B63" w:rsidRDefault="00023B63" w:rsidP="00023B63">
      <w:pPr>
        <w:jc w:val="both"/>
        <w:rPr>
          <w:b/>
          <w:bCs/>
          <w:sz w:val="22"/>
          <w:szCs w:val="22"/>
          <w:lang w:val="sr-Cyrl-CS"/>
        </w:rPr>
      </w:pPr>
    </w:p>
    <w:p w:rsidR="00B06EE3" w:rsidRPr="00B06EE3" w:rsidRDefault="00B06EE3" w:rsidP="00FE2BDF">
      <w:pPr>
        <w:numPr>
          <w:ilvl w:val="0"/>
          <w:numId w:val="5"/>
        </w:numPr>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pPr>
          </w:p>
          <w:p w:rsidR="00B06EE3" w:rsidRPr="00225298" w:rsidRDefault="00B06EE3" w:rsidP="00442ECA">
            <w:pPr>
              <w:jc w:val="center"/>
              <w:rPr>
                <w:rFonts w:eastAsia="TimesNewRomanPSMT"/>
                <w:b/>
                <w:bCs/>
              </w:rPr>
            </w:pPr>
            <w:r w:rsidRPr="00225298">
              <w:rPr>
                <w:rFonts w:eastAsia="TimesNewRomanPSMT"/>
                <w:b/>
                <w:bCs/>
              </w:rPr>
              <w:t xml:space="preserve">А) САМОСТАЛНО </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rFonts w:eastAsia="TimesNewRomanPSMT"/>
                <w:b/>
                <w:bCs/>
              </w:rPr>
            </w:pPr>
            <w:r w:rsidRPr="00225298">
              <w:rPr>
                <w:rFonts w:eastAsia="TimesNewRomanPSMT"/>
                <w:b/>
                <w:bCs/>
              </w:rPr>
              <w:t>Б) СА ПОДИЗВОЂАЧЕМ</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b/>
                <w:i/>
                <w:iCs/>
                <w:lang w:val="ru-RU"/>
              </w:rPr>
            </w:pPr>
            <w:r w:rsidRPr="00225298">
              <w:rPr>
                <w:rFonts w:eastAsia="TimesNewRomanPSMT"/>
                <w:b/>
                <w:bCs/>
              </w:rPr>
              <w:t>В) КАО ЗАЈЕДНИЧКУ ПОНУДУ</w:t>
            </w:r>
          </w:p>
        </w:tc>
      </w:tr>
    </w:tbl>
    <w:p w:rsidR="00023B63" w:rsidRDefault="00023B63" w:rsidP="00023B63">
      <w:pPr>
        <w:jc w:val="both"/>
        <w:rPr>
          <w:b/>
          <w:bCs/>
          <w:sz w:val="22"/>
          <w:szCs w:val="22"/>
          <w:lang w:val="sr-Cyrl-CS"/>
        </w:rPr>
      </w:pPr>
    </w:p>
    <w:p w:rsidR="00023B63" w:rsidRDefault="00023B63" w:rsidP="00023B63">
      <w:pPr>
        <w:jc w:val="both"/>
        <w:rPr>
          <w:b/>
          <w:bCs/>
          <w:sz w:val="22"/>
          <w:szCs w:val="22"/>
          <w:lang w:val="sr-Cyrl-CS"/>
        </w:rPr>
      </w:pPr>
    </w:p>
    <w:p w:rsidR="00B06EE3" w:rsidRPr="00B06EE3" w:rsidRDefault="00B06EE3" w:rsidP="00023B63">
      <w:pPr>
        <w:jc w:val="both"/>
        <w:rPr>
          <w:b/>
          <w:bCs/>
          <w:sz w:val="22"/>
          <w:szCs w:val="22"/>
        </w:rPr>
      </w:pPr>
    </w:p>
    <w:p w:rsidR="00023B63" w:rsidRPr="00D96E51" w:rsidRDefault="00023B63" w:rsidP="00FE2BDF">
      <w:pPr>
        <w:numPr>
          <w:ilvl w:val="0"/>
          <w:numId w:val="5"/>
        </w:numPr>
        <w:jc w:val="both"/>
        <w:rPr>
          <w:b/>
          <w:bCs/>
          <w:szCs w:val="22"/>
          <w:lang w:val="sr-Cyrl-CS"/>
        </w:rPr>
      </w:pPr>
      <w:r w:rsidRPr="00D96E51">
        <w:rPr>
          <w:b/>
          <w:bCs/>
          <w:szCs w:val="22"/>
          <w:lang w:val="sr-Cyrl-CS"/>
        </w:rPr>
        <w:lastRenderedPageBreak/>
        <w:t>ПОДАЦИ О ПОДИЗВОЂАЧУ</w:t>
      </w:r>
    </w:p>
    <w:p w:rsidR="00023B63" w:rsidRDefault="00023B63" w:rsidP="00023B63">
      <w:pPr>
        <w:jc w:val="both"/>
        <w:rPr>
          <w:b/>
          <w:bCs/>
          <w:sz w:val="22"/>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5"/>
      </w:tblGrid>
      <w:tr w:rsidR="00023B63" w:rsidTr="006527B8">
        <w:trPr>
          <w:trHeight w:val="630"/>
        </w:trPr>
        <w:tc>
          <w:tcPr>
            <w:tcW w:w="9243" w:type="dxa"/>
            <w:gridSpan w:val="2"/>
            <w:shd w:val="clear" w:color="auto" w:fill="A6A6A6"/>
            <w:vAlign w:val="center"/>
          </w:tcPr>
          <w:p w:rsidR="00023B63" w:rsidRPr="0099531F" w:rsidRDefault="00023B63" w:rsidP="006527B8">
            <w:pPr>
              <w:jc w:val="center"/>
              <w:rPr>
                <w:b/>
                <w:bCs/>
                <w:i/>
                <w:sz w:val="22"/>
                <w:szCs w:val="22"/>
              </w:rPr>
            </w:pPr>
            <w:r w:rsidRPr="0099531F">
              <w:rPr>
                <w:b/>
                <w:bCs/>
                <w:i/>
                <w:sz w:val="22"/>
                <w:szCs w:val="22"/>
                <w:lang w:val="sr-Cyrl-CS"/>
              </w:rPr>
              <w:t>ОПШТИ ПОДАЦИ О ПОДИЗВОЂАЧУ</w:t>
            </w: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 xml:space="preserve">НАЗИВ – ПУНО ПОСЛОВНО ИМЕ </w:t>
            </w:r>
          </w:p>
          <w:p w:rsidR="00023B63" w:rsidRPr="00793561" w:rsidRDefault="00023B63" w:rsidP="006527B8">
            <w:pPr>
              <w:spacing w:after="240"/>
              <w:ind w:right="-284"/>
              <w:jc w:val="both"/>
              <w:rPr>
                <w:b/>
                <w:bCs/>
                <w:sz w:val="22"/>
                <w:szCs w:val="22"/>
                <w:lang w:val="ru-RU"/>
              </w:rPr>
            </w:pPr>
            <w:r w:rsidRPr="00793561">
              <w:rPr>
                <w:b/>
                <w:bCs/>
                <w:sz w:val="22"/>
                <w:szCs w:val="22"/>
                <w:lang w:val="ru-RU"/>
              </w:rPr>
              <w:t>ПОДИЗВОЂАЧА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СЕДИШТЕ</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c>
          <w:tcPr>
            <w:tcW w:w="4697" w:type="dxa"/>
            <w:vAlign w:val="center"/>
          </w:tcPr>
          <w:p w:rsidR="00023B63" w:rsidRPr="00793561" w:rsidRDefault="00023B63" w:rsidP="00177DD5">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023B63" w:rsidRPr="005D7DC8" w:rsidRDefault="00023B63" w:rsidP="006527B8">
            <w:pPr>
              <w:ind w:right="-284"/>
              <w:rPr>
                <w:bCs/>
                <w:sz w:val="22"/>
                <w:szCs w:val="22"/>
                <w:lang w:val="pl-PL"/>
              </w:rPr>
            </w:pPr>
          </w:p>
        </w:tc>
      </w:tr>
      <w:tr w:rsidR="00023B63" w:rsidRPr="005D7DC8" w:rsidTr="006527B8">
        <w:tc>
          <w:tcPr>
            <w:tcW w:w="4697" w:type="dxa"/>
            <w:vAlign w:val="center"/>
          </w:tcPr>
          <w:p w:rsidR="00023B63" w:rsidRPr="00793561" w:rsidRDefault="00023B63" w:rsidP="00177DD5">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ДЕЛАТНОСТИ</w:t>
            </w:r>
          </w:p>
        </w:tc>
        <w:tc>
          <w:tcPr>
            <w:tcW w:w="4546" w:type="dxa"/>
          </w:tcPr>
          <w:p w:rsidR="00023B63" w:rsidRPr="005D7DC8" w:rsidRDefault="00023B63" w:rsidP="006527B8">
            <w:pPr>
              <w:ind w:right="-284"/>
              <w:rPr>
                <w:bCs/>
                <w:sz w:val="22"/>
                <w:szCs w:val="22"/>
                <w:lang w:val="ru-RU"/>
              </w:rPr>
            </w:pPr>
          </w:p>
        </w:tc>
      </w:tr>
      <w:tr w:rsidR="00023B63" w:rsidRPr="005D7DC8" w:rsidTr="006527B8">
        <w:tc>
          <w:tcPr>
            <w:tcW w:w="4697" w:type="dxa"/>
            <w:vAlign w:val="center"/>
          </w:tcPr>
          <w:p w:rsidR="00023B63" w:rsidRPr="00793561" w:rsidRDefault="00023B63" w:rsidP="00177DD5">
            <w:pPr>
              <w:spacing w:beforeLines="30" w:afterLines="30"/>
              <w:ind w:right="-284"/>
              <w:jc w:val="both"/>
              <w:rPr>
                <w:b/>
                <w:bCs/>
                <w:sz w:val="22"/>
                <w:szCs w:val="22"/>
              </w:rPr>
            </w:pPr>
            <w:r w:rsidRPr="00793561">
              <w:rPr>
                <w:b/>
                <w:bCs/>
                <w:sz w:val="22"/>
                <w:szCs w:val="22"/>
                <w:lang w:val="sr-Cyrl-CS"/>
              </w:rPr>
              <w:t>ПИБ</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177DD5">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Default="00023B63" w:rsidP="006527B8">
            <w:pPr>
              <w:ind w:right="-284"/>
              <w:jc w:val="both"/>
              <w:rPr>
                <w:b/>
                <w:bCs/>
                <w:sz w:val="22"/>
                <w:szCs w:val="22"/>
                <w:lang w:val="ru-RU"/>
              </w:rPr>
            </w:pPr>
            <w:r>
              <w:rPr>
                <w:b/>
                <w:bCs/>
                <w:sz w:val="22"/>
                <w:szCs w:val="22"/>
                <w:lang w:val="ru-RU"/>
              </w:rPr>
              <w:t>ОПИС И ОБИМ ПОВЕРЕНОГ ПОСЛА</w:t>
            </w:r>
          </w:p>
        </w:tc>
        <w:tc>
          <w:tcPr>
            <w:tcW w:w="4546" w:type="dxa"/>
          </w:tcPr>
          <w:p w:rsidR="00023B63" w:rsidRPr="005D7DC8" w:rsidRDefault="00023B63" w:rsidP="006527B8">
            <w:pPr>
              <w:ind w:right="-284"/>
              <w:rPr>
                <w:bCs/>
                <w:sz w:val="22"/>
                <w:szCs w:val="22"/>
                <w:lang w:val="ru-RU"/>
              </w:rPr>
            </w:pPr>
          </w:p>
        </w:tc>
      </w:tr>
    </w:tbl>
    <w:p w:rsidR="00023B63" w:rsidRDefault="00023B63" w:rsidP="00023B63">
      <w:pPr>
        <w:jc w:val="both"/>
        <w:rPr>
          <w:bCs/>
          <w:sz w:val="22"/>
          <w:szCs w:val="22"/>
          <w:lang w:val="sr-Cyrl-CS"/>
        </w:rPr>
      </w:pPr>
    </w:p>
    <w:p w:rsidR="00D34BFE" w:rsidRDefault="00D34BFE" w:rsidP="00023B63">
      <w:pPr>
        <w:jc w:val="both"/>
        <w:rPr>
          <w:bCs/>
          <w:sz w:val="22"/>
          <w:szCs w:val="22"/>
          <w:lang w:val="sr-Cyrl-CS"/>
        </w:rPr>
      </w:pPr>
    </w:p>
    <w:p w:rsidR="00D34BFE" w:rsidRDefault="00D34BFE" w:rsidP="00023B63">
      <w:pPr>
        <w:jc w:val="both"/>
        <w:rPr>
          <w:bCs/>
          <w:sz w:val="22"/>
          <w:szCs w:val="22"/>
          <w:lang w:val="sr-Cyrl-CS"/>
        </w:rPr>
      </w:pPr>
    </w:p>
    <w:p w:rsidR="00023B63" w:rsidRDefault="00023B63" w:rsidP="00023B63">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23B63" w:rsidRDefault="00023B63" w:rsidP="00023B63">
      <w:pPr>
        <w:jc w:val="both"/>
        <w:rPr>
          <w:b/>
          <w:bCs/>
          <w:lang w:val="sr-Cyrl-CS"/>
        </w:rPr>
      </w:pPr>
    </w:p>
    <w:p w:rsidR="00023B63" w:rsidRDefault="00023B63" w:rsidP="00023B63">
      <w:pPr>
        <w:jc w:val="both"/>
        <w:rPr>
          <w:b/>
          <w:bCs/>
          <w:lang w:val="sr-Cyrl-CS"/>
        </w:rPr>
      </w:pPr>
    </w:p>
    <w:p w:rsidR="00C2283B" w:rsidRDefault="00C2283B">
      <w:pPr>
        <w:jc w:val="both"/>
        <w:rPr>
          <w:rFonts w:cs="Arial"/>
          <w:sz w:val="22"/>
          <w:szCs w:val="22"/>
        </w:rPr>
      </w:pPr>
    </w:p>
    <w:p w:rsidR="00D34BFE" w:rsidRDefault="00D34BFE">
      <w:pPr>
        <w:jc w:val="both"/>
        <w:rPr>
          <w:rFonts w:cs="Arial"/>
          <w:sz w:val="22"/>
          <w:szCs w:val="22"/>
        </w:rPr>
      </w:pPr>
    </w:p>
    <w:p w:rsidR="00D34BFE" w:rsidRDefault="00D34BFE">
      <w:pPr>
        <w:jc w:val="both"/>
        <w:rPr>
          <w:rFonts w:cs="Arial"/>
          <w:sz w:val="22"/>
          <w:szCs w:val="22"/>
        </w:rPr>
      </w:pPr>
    </w:p>
    <w:p w:rsidR="00D34BFE" w:rsidRDefault="00D34BFE">
      <w:pPr>
        <w:jc w:val="both"/>
        <w:rPr>
          <w:rFonts w:cs="Arial"/>
          <w:sz w:val="22"/>
          <w:szCs w:val="22"/>
        </w:rPr>
      </w:pPr>
    </w:p>
    <w:p w:rsidR="00F14E7A" w:rsidRDefault="00F14E7A">
      <w:pPr>
        <w:jc w:val="both"/>
        <w:rPr>
          <w:i/>
          <w:iCs/>
          <w:lang w:val="ru-RU"/>
        </w:rPr>
      </w:pPr>
    </w:p>
    <w:p w:rsidR="00F14E7A" w:rsidRDefault="00F14E7A">
      <w:pPr>
        <w:jc w:val="both"/>
        <w:rPr>
          <w:i/>
          <w:iCs/>
          <w:lang w:val="ru-RU"/>
        </w:rPr>
      </w:pPr>
    </w:p>
    <w:p w:rsidR="00023B63" w:rsidRPr="00D96E51" w:rsidRDefault="00023B63" w:rsidP="00FE2BDF">
      <w:pPr>
        <w:numPr>
          <w:ilvl w:val="0"/>
          <w:numId w:val="5"/>
        </w:numPr>
        <w:jc w:val="both"/>
        <w:rPr>
          <w:b/>
          <w:bCs/>
          <w:szCs w:val="22"/>
          <w:lang w:val="sr-Cyrl-CS"/>
        </w:rPr>
      </w:pPr>
      <w:r w:rsidRPr="00D96E51">
        <w:rPr>
          <w:b/>
          <w:bCs/>
          <w:szCs w:val="22"/>
          <w:lang w:val="sr-Cyrl-CS"/>
        </w:rPr>
        <w:lastRenderedPageBreak/>
        <w:t xml:space="preserve">ПОДАЦИ </w:t>
      </w:r>
      <w:r w:rsidR="00021700" w:rsidRPr="00021700">
        <w:rPr>
          <w:b/>
          <w:bCs/>
          <w:szCs w:val="22"/>
          <w:lang w:val="sr-Cyrl-CS"/>
        </w:rPr>
        <w:t>О УЧЕСНИКУ У ЗАЈЕДНИЧКОЈ ПОНУДИ</w:t>
      </w:r>
    </w:p>
    <w:p w:rsidR="00023B63" w:rsidRDefault="00023B63" w:rsidP="00023B63">
      <w:pPr>
        <w:jc w:val="both"/>
        <w:rPr>
          <w:b/>
          <w:bCs/>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4"/>
      </w:tblGrid>
      <w:tr w:rsidR="00023B63" w:rsidTr="006527B8">
        <w:trPr>
          <w:trHeight w:val="615"/>
        </w:trPr>
        <w:tc>
          <w:tcPr>
            <w:tcW w:w="9243" w:type="dxa"/>
            <w:gridSpan w:val="2"/>
            <w:shd w:val="clear" w:color="auto" w:fill="A6A6A6"/>
            <w:vAlign w:val="center"/>
          </w:tcPr>
          <w:p w:rsidR="00023B63" w:rsidRPr="0099531F" w:rsidRDefault="00021700" w:rsidP="006527B8">
            <w:pPr>
              <w:jc w:val="center"/>
              <w:rPr>
                <w:b/>
                <w:bCs/>
                <w:i/>
                <w:sz w:val="22"/>
                <w:szCs w:val="22"/>
              </w:rPr>
            </w:pPr>
            <w:r>
              <w:rPr>
                <w:b/>
                <w:bCs/>
                <w:i/>
                <w:sz w:val="22"/>
                <w:szCs w:val="22"/>
                <w:lang w:val="sr-Cyrl-CS"/>
              </w:rPr>
              <w:t>ОПШТИ ПОДАЦИ О УЧЕСНИКУ У ЗАЈЕДНИЧКОЈ ПОНУДИ</w:t>
            </w: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D96E51" w:rsidRDefault="00023B63" w:rsidP="006527B8">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023B63" w:rsidRPr="005D7DC8" w:rsidRDefault="00023B63" w:rsidP="006527B8">
            <w:pPr>
              <w:ind w:right="-284"/>
              <w:jc w:val="both"/>
              <w:rPr>
                <w:bCs/>
                <w:sz w:val="22"/>
                <w:szCs w:val="22"/>
                <w:lang w:val="ru-RU"/>
              </w:rPr>
            </w:pPr>
          </w:p>
        </w:tc>
      </w:tr>
      <w:tr w:rsidR="00023B63" w:rsidRPr="005D7DC8" w:rsidTr="006527B8">
        <w:tc>
          <w:tcPr>
            <w:tcW w:w="4878" w:type="dxa"/>
            <w:vAlign w:val="center"/>
          </w:tcPr>
          <w:p w:rsidR="00023B63" w:rsidRPr="00D96E51" w:rsidRDefault="00023B63" w:rsidP="00177DD5">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023B63" w:rsidRPr="005D7DC8" w:rsidRDefault="00023B63" w:rsidP="006527B8">
            <w:pPr>
              <w:ind w:right="-284"/>
              <w:rPr>
                <w:bCs/>
                <w:sz w:val="22"/>
                <w:szCs w:val="22"/>
                <w:lang w:val="pl-PL"/>
              </w:rPr>
            </w:pPr>
          </w:p>
        </w:tc>
      </w:tr>
      <w:tr w:rsidR="00023B63" w:rsidRPr="005D7DC8" w:rsidTr="006527B8">
        <w:tc>
          <w:tcPr>
            <w:tcW w:w="4878" w:type="dxa"/>
            <w:vAlign w:val="center"/>
          </w:tcPr>
          <w:p w:rsidR="00023B63" w:rsidRPr="00D96E51" w:rsidRDefault="00023B63" w:rsidP="00177DD5">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365" w:type="dxa"/>
          </w:tcPr>
          <w:p w:rsidR="00023B63" w:rsidRPr="005D7DC8" w:rsidRDefault="00023B63" w:rsidP="006527B8">
            <w:pPr>
              <w:ind w:right="-284"/>
              <w:rPr>
                <w:bCs/>
                <w:sz w:val="22"/>
                <w:szCs w:val="22"/>
                <w:lang w:val="ru-RU"/>
              </w:rPr>
            </w:pPr>
          </w:p>
        </w:tc>
      </w:tr>
      <w:tr w:rsidR="00023B63" w:rsidRPr="005D7DC8" w:rsidTr="006527B8">
        <w:tc>
          <w:tcPr>
            <w:tcW w:w="4878" w:type="dxa"/>
            <w:vAlign w:val="center"/>
          </w:tcPr>
          <w:p w:rsidR="00023B63" w:rsidRPr="00D96E51" w:rsidRDefault="00023B63" w:rsidP="00177DD5">
            <w:pPr>
              <w:spacing w:beforeLines="30" w:afterLines="30"/>
              <w:ind w:right="-284"/>
              <w:jc w:val="both"/>
              <w:rPr>
                <w:b/>
                <w:bCs/>
                <w:sz w:val="22"/>
                <w:szCs w:val="22"/>
              </w:rPr>
            </w:pPr>
            <w:r w:rsidRPr="00D96E51">
              <w:rPr>
                <w:b/>
                <w:bCs/>
                <w:sz w:val="22"/>
                <w:szCs w:val="22"/>
                <w:lang w:val="sr-Cyrl-CS"/>
              </w:rPr>
              <w:t>ПИБ</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177DD5">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ru-RU"/>
              </w:rPr>
            </w:pPr>
            <w:r>
              <w:rPr>
                <w:b/>
                <w:bCs/>
                <w:sz w:val="22"/>
                <w:szCs w:val="22"/>
                <w:lang w:val="ru-RU"/>
              </w:rPr>
              <w:t>ОПИС И ОБИМ ПОВЕРЕНОГ ПОСЛА</w:t>
            </w:r>
          </w:p>
        </w:tc>
        <w:tc>
          <w:tcPr>
            <w:tcW w:w="4365" w:type="dxa"/>
          </w:tcPr>
          <w:p w:rsidR="00023B63" w:rsidRPr="005D7DC8" w:rsidRDefault="00023B63" w:rsidP="006527B8">
            <w:pPr>
              <w:ind w:right="-284"/>
              <w:rPr>
                <w:bCs/>
                <w:sz w:val="22"/>
                <w:szCs w:val="22"/>
                <w:lang w:val="ru-RU"/>
              </w:rPr>
            </w:pPr>
          </w:p>
        </w:tc>
      </w:tr>
    </w:tbl>
    <w:p w:rsidR="00023B63" w:rsidRPr="005D7DC8" w:rsidRDefault="00023B63" w:rsidP="00023B63">
      <w:pPr>
        <w:jc w:val="both"/>
        <w:rPr>
          <w:b/>
          <w:bCs/>
          <w:sz w:val="22"/>
          <w:szCs w:val="22"/>
          <w:lang w:val="sr-Cyrl-CS"/>
        </w:rPr>
      </w:pPr>
    </w:p>
    <w:p w:rsidR="00D34BFE" w:rsidRDefault="00D34BFE" w:rsidP="00023B63">
      <w:pPr>
        <w:jc w:val="both"/>
        <w:rPr>
          <w:b/>
          <w:bCs/>
          <w:i/>
          <w:iCs/>
          <w:u w:val="single"/>
        </w:rPr>
      </w:pPr>
    </w:p>
    <w:p w:rsidR="00D34BFE" w:rsidRDefault="00D34BFE" w:rsidP="00023B63">
      <w:pPr>
        <w:jc w:val="both"/>
        <w:rPr>
          <w:b/>
          <w:bCs/>
          <w:i/>
          <w:iCs/>
          <w:u w:val="single"/>
        </w:rPr>
      </w:pPr>
    </w:p>
    <w:p w:rsidR="00023B63" w:rsidRPr="0050276F" w:rsidRDefault="00023B63" w:rsidP="00023B63">
      <w:pPr>
        <w:jc w:val="both"/>
        <w:rPr>
          <w:i/>
          <w:iCs/>
          <w:lang w:val="ru-RU"/>
        </w:rPr>
      </w:pPr>
      <w:r w:rsidRPr="0050276F">
        <w:rPr>
          <w:b/>
          <w:bCs/>
          <w:i/>
          <w:iCs/>
          <w:u w:val="single"/>
        </w:rPr>
        <w:t>Напомена:</w:t>
      </w:r>
      <w:r w:rsidRPr="0050276F">
        <w:rPr>
          <w:b/>
          <w:bCs/>
          <w:i/>
          <w:iCs/>
        </w:rPr>
        <w:t xml:space="preserve"> </w:t>
      </w:r>
    </w:p>
    <w:p w:rsidR="00023B63" w:rsidRPr="00021700" w:rsidRDefault="00023B63" w:rsidP="00023B63">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23B63" w:rsidRDefault="00023B63" w:rsidP="00023B63">
      <w:pPr>
        <w:jc w:val="both"/>
        <w:rPr>
          <w:rFonts w:cs="Arial"/>
          <w:sz w:val="22"/>
          <w:szCs w:val="22"/>
        </w:rPr>
      </w:pPr>
    </w:p>
    <w:p w:rsidR="00D34BFE" w:rsidRDefault="00D34BFE" w:rsidP="00023B63">
      <w:pPr>
        <w:jc w:val="both"/>
        <w:rPr>
          <w:rFonts w:cs="Arial"/>
          <w:sz w:val="22"/>
          <w:szCs w:val="22"/>
        </w:rPr>
      </w:pPr>
    </w:p>
    <w:p w:rsidR="00D34BFE" w:rsidRPr="00B11191" w:rsidRDefault="00B11191" w:rsidP="00023B63">
      <w:pPr>
        <w:jc w:val="both"/>
        <w:rPr>
          <w:rFonts w:cs="Arial"/>
          <w:sz w:val="22"/>
          <w:szCs w:val="22"/>
        </w:rPr>
      </w:pPr>
      <w:r>
        <w:rPr>
          <w:rFonts w:cs="Arial"/>
          <w:sz w:val="22"/>
          <w:szCs w:val="22"/>
        </w:rPr>
        <w:br w:type="page"/>
      </w:r>
    </w:p>
    <w:p w:rsidR="00021700" w:rsidRPr="00D34BFE" w:rsidRDefault="00D34BFE" w:rsidP="00FE2BDF">
      <w:pPr>
        <w:numPr>
          <w:ilvl w:val="0"/>
          <w:numId w:val="5"/>
        </w:numPr>
        <w:spacing w:after="120"/>
        <w:rPr>
          <w:kern w:val="24"/>
          <w:sz w:val="28"/>
        </w:rPr>
      </w:pPr>
      <w:r w:rsidRPr="00D34BFE">
        <w:rPr>
          <w:b/>
          <w:kern w:val="24"/>
          <w:sz w:val="28"/>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021700" w:rsidRPr="009C046C" w:rsidTr="006527B8">
        <w:trPr>
          <w:trHeight w:val="572"/>
        </w:trPr>
        <w:tc>
          <w:tcPr>
            <w:tcW w:w="4634" w:type="dxa"/>
            <w:tcBorders>
              <w:top w:val="nil"/>
              <w:left w:val="nil"/>
              <w:bottom w:val="single" w:sz="12" w:space="0" w:color="auto"/>
              <w:right w:val="nil"/>
            </w:tcBorders>
            <w:vAlign w:val="bottom"/>
          </w:tcPr>
          <w:p w:rsidR="00021700" w:rsidRPr="009C046C" w:rsidRDefault="00021700" w:rsidP="006527B8">
            <w:pPr>
              <w:jc w:val="center"/>
              <w:rPr>
                <w:b/>
                <w:sz w:val="28"/>
                <w:szCs w:val="28"/>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 xml:space="preserve">  (назив понуђача)</w:t>
            </w:r>
          </w:p>
        </w:tc>
      </w:tr>
      <w:tr w:rsidR="00021700" w:rsidRPr="009C046C" w:rsidTr="006527B8">
        <w:trPr>
          <w:trHeight w:val="362"/>
        </w:trPr>
        <w:tc>
          <w:tcPr>
            <w:tcW w:w="4634" w:type="dxa"/>
            <w:tcBorders>
              <w:top w:val="nil"/>
              <w:left w:val="nil"/>
              <w:bottom w:val="single" w:sz="12" w:space="0" w:color="auto"/>
              <w:right w:val="nil"/>
            </w:tcBorders>
            <w:vAlign w:val="bottom"/>
          </w:tcPr>
          <w:p w:rsidR="00021700" w:rsidRPr="009C046C" w:rsidRDefault="00021700" w:rsidP="006527B8">
            <w:pPr>
              <w:jc w:val="center"/>
              <w:rPr>
                <w:sz w:val="16"/>
                <w:szCs w:val="16"/>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(улица и број)</w:t>
            </w:r>
          </w:p>
        </w:tc>
      </w:tr>
      <w:tr w:rsidR="00021700" w:rsidRPr="009C046C" w:rsidTr="006527B8">
        <w:trPr>
          <w:trHeight w:val="379"/>
        </w:trPr>
        <w:tc>
          <w:tcPr>
            <w:tcW w:w="4634" w:type="dxa"/>
            <w:tcBorders>
              <w:top w:val="nil"/>
              <w:left w:val="nil"/>
              <w:bottom w:val="single" w:sz="12" w:space="0" w:color="auto"/>
              <w:right w:val="nil"/>
            </w:tcBorders>
            <w:vAlign w:val="bottom"/>
          </w:tcPr>
          <w:p w:rsidR="00021700" w:rsidRPr="009C046C" w:rsidRDefault="00021700" w:rsidP="006527B8">
            <w:pPr>
              <w:spacing w:after="120"/>
              <w:jc w:val="center"/>
            </w:pPr>
          </w:p>
        </w:tc>
      </w:tr>
      <w:tr w:rsidR="00021700" w:rsidRPr="009C046C" w:rsidTr="006527B8">
        <w:trPr>
          <w:trHeight w:val="335"/>
        </w:trPr>
        <w:tc>
          <w:tcPr>
            <w:tcW w:w="4634" w:type="dxa"/>
            <w:tcBorders>
              <w:top w:val="single" w:sz="12" w:space="0" w:color="auto"/>
              <w:left w:val="nil"/>
              <w:bottom w:val="nil"/>
              <w:right w:val="nil"/>
            </w:tcBorders>
          </w:tcPr>
          <w:p w:rsidR="00021700" w:rsidRPr="009C046C" w:rsidRDefault="00021700" w:rsidP="006527B8">
            <w:pPr>
              <w:jc w:val="center"/>
            </w:pPr>
            <w:r w:rsidRPr="009C046C">
              <w:t>(седиште)</w:t>
            </w:r>
          </w:p>
        </w:tc>
      </w:tr>
    </w:tbl>
    <w:p w:rsidR="00021700" w:rsidRPr="00007FDF" w:rsidRDefault="00021700" w:rsidP="00021700">
      <w:pPr>
        <w:rPr>
          <w:b/>
          <w:sz w:val="40"/>
          <w:szCs w:val="40"/>
          <w:lang w:val="sr-Cyrl-CS"/>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Pr="009C046C" w:rsidRDefault="00021700" w:rsidP="00021700">
      <w:pPr>
        <w:rPr>
          <w:b/>
          <w:sz w:val="40"/>
          <w:szCs w:val="40"/>
        </w:rPr>
      </w:pPr>
    </w:p>
    <w:p w:rsidR="00021700" w:rsidRPr="00EE1401" w:rsidRDefault="00021700" w:rsidP="00021700">
      <w:pPr>
        <w:jc w:val="center"/>
        <w:rPr>
          <w:b/>
          <w:sz w:val="40"/>
          <w:szCs w:val="40"/>
        </w:rPr>
      </w:pPr>
    </w:p>
    <w:p w:rsidR="00021700" w:rsidRPr="0075079A" w:rsidRDefault="00021700" w:rsidP="00021700">
      <w:pPr>
        <w:jc w:val="center"/>
        <w:rPr>
          <w:b/>
          <w:shadow/>
          <w:sz w:val="40"/>
          <w:szCs w:val="40"/>
          <w:lang w:val="sr-Cyrl-CS"/>
        </w:rPr>
      </w:pPr>
      <w:r w:rsidRPr="0075079A">
        <w:rPr>
          <w:b/>
          <w:shadow/>
          <w:sz w:val="40"/>
          <w:szCs w:val="40"/>
        </w:rPr>
        <w:t>П О Н У Д А</w:t>
      </w:r>
    </w:p>
    <w:p w:rsidR="00021700" w:rsidRPr="00363090" w:rsidRDefault="00021700" w:rsidP="00021700">
      <w:pPr>
        <w:jc w:val="center"/>
        <w:rPr>
          <w:b/>
          <w:shadow/>
          <w:szCs w:val="40"/>
          <w:lang w:val="sr-Cyrl-CS"/>
        </w:rPr>
      </w:pPr>
    </w:p>
    <w:p w:rsidR="00021700" w:rsidRPr="0075079A" w:rsidRDefault="00021700" w:rsidP="00021700">
      <w:pPr>
        <w:spacing w:after="120"/>
        <w:ind w:right="-109"/>
        <w:jc w:val="center"/>
        <w:rPr>
          <w:shadow/>
        </w:rPr>
      </w:pPr>
      <w:r w:rsidRPr="0075079A">
        <w:rPr>
          <w:shadow/>
        </w:rPr>
        <w:t>ЗА ЈАВНУ НАБАВКУ</w:t>
      </w:r>
      <w:r w:rsidRPr="0075079A">
        <w:rPr>
          <w:shadow/>
          <w:lang w:val="sr-Cyrl-CS"/>
        </w:rPr>
        <w:t>:</w:t>
      </w:r>
    </w:p>
    <w:p w:rsidR="00363090" w:rsidRPr="009F3F55" w:rsidRDefault="009F3F55" w:rsidP="00363090">
      <w:pPr>
        <w:widowControl w:val="0"/>
        <w:autoSpaceDE w:val="0"/>
        <w:autoSpaceDN w:val="0"/>
        <w:adjustRightInd w:val="0"/>
        <w:spacing w:before="36" w:after="120"/>
        <w:jc w:val="center"/>
        <w:rPr>
          <w:b/>
          <w:i/>
          <w:shadow/>
        </w:rPr>
      </w:pPr>
      <w:r w:rsidRPr="009F3F55">
        <w:rPr>
          <w:b/>
          <w:i/>
          <w:noProof/>
          <w:sz w:val="28"/>
          <w:lang w:val="sr-Cyrl-CS"/>
        </w:rPr>
        <w:t>Партија 2 – Услуге одржавања рачуноводственог софтвера „Трезор – Саветник“</w:t>
      </w:r>
    </w:p>
    <w:p w:rsidR="00021700" w:rsidRPr="003452AA" w:rsidRDefault="00021700" w:rsidP="00713E5D">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8945B3">
        <w:rPr>
          <w:rFonts w:cs="Arial"/>
        </w:rPr>
        <w:t>31</w:t>
      </w:r>
      <w:r w:rsidR="00465043">
        <w:rPr>
          <w:rFonts w:cs="Arial"/>
        </w:rPr>
        <w:t>/201</w:t>
      </w:r>
      <w:r w:rsidR="008B03C1">
        <w:rPr>
          <w:rFonts w:cs="Arial"/>
          <w:lang w:val="sr-Cyrl-CS"/>
        </w:rPr>
        <w:t>8</w:t>
      </w:r>
    </w:p>
    <w:p w:rsidR="00021700" w:rsidRPr="009C046C" w:rsidRDefault="00021700" w:rsidP="00021700">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______.201</w:t>
      </w:r>
      <w:r w:rsidR="008B03C1">
        <w:rPr>
          <w:lang w:val="sr-Cyrl-CS"/>
        </w:rPr>
        <w:t>8</w:t>
      </w:r>
      <w:r w:rsidRPr="009C046C">
        <w:t>.</w:t>
      </w:r>
      <w:proofErr w:type="gramEnd"/>
    </w:p>
    <w:p w:rsidR="00021700" w:rsidRDefault="00021700" w:rsidP="00021700">
      <w:pPr>
        <w:spacing w:line="168" w:lineRule="auto"/>
        <w:rPr>
          <w:b/>
          <w:lang w:val="sr-Cyrl-CS"/>
        </w:rPr>
      </w:pPr>
      <w:r w:rsidRPr="009C046C">
        <w:rPr>
          <w:b/>
        </w:rPr>
        <w:t xml:space="preserve">           </w:t>
      </w:r>
      <w:r w:rsidR="004D69B6">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021700" w:rsidRPr="00916985" w:rsidRDefault="00021700" w:rsidP="00021700">
      <w:pPr>
        <w:spacing w:line="168" w:lineRule="auto"/>
        <w:rPr>
          <w:b/>
          <w:lang w:val="sr-Cyrl-CS"/>
        </w:rPr>
      </w:pPr>
    </w:p>
    <w:p w:rsidR="00021700" w:rsidRDefault="00021700" w:rsidP="00021700">
      <w:pPr>
        <w:spacing w:line="168" w:lineRule="auto"/>
        <w:rPr>
          <w:b/>
          <w:lang w:val="sr-Cyrl-CS"/>
        </w:rPr>
      </w:pPr>
    </w:p>
    <w:p w:rsidR="00021700" w:rsidRPr="00363090" w:rsidRDefault="00021700" w:rsidP="00021700">
      <w:pPr>
        <w:spacing w:line="168" w:lineRule="auto"/>
        <w:rPr>
          <w:b/>
          <w:lang w:val="sr-Latn-CS"/>
        </w:rPr>
      </w:pPr>
    </w:p>
    <w:p w:rsidR="00021700" w:rsidRPr="0075079A" w:rsidRDefault="00021700" w:rsidP="00FE2BDF">
      <w:pPr>
        <w:numPr>
          <w:ilvl w:val="0"/>
          <w:numId w:val="4"/>
        </w:numPr>
        <w:spacing w:line="240" w:lineRule="auto"/>
        <w:rPr>
          <w:b/>
          <w:shadow/>
        </w:rPr>
      </w:pPr>
      <w:r w:rsidRPr="0075079A">
        <w:rPr>
          <w:b/>
          <w:shadow/>
        </w:rPr>
        <w:t>ВРЕДНОСТ ПОНУДЕ:</w:t>
      </w:r>
    </w:p>
    <w:p w:rsidR="00021700" w:rsidRPr="009C046C" w:rsidRDefault="00021700" w:rsidP="00021700">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21700" w:rsidRPr="009C046C" w:rsidTr="006527B8">
        <w:trPr>
          <w:trHeight w:val="510"/>
        </w:trPr>
        <w:tc>
          <w:tcPr>
            <w:tcW w:w="5880" w:type="dxa"/>
            <w:tcBorders>
              <w:top w:val="single" w:sz="12" w:space="0" w:color="auto"/>
              <w:left w:val="nil"/>
              <w:bottom w:val="nil"/>
              <w:right w:val="nil"/>
            </w:tcBorders>
            <w:vAlign w:val="center"/>
          </w:tcPr>
          <w:p w:rsidR="00021700" w:rsidRPr="0075079A" w:rsidRDefault="00021700" w:rsidP="006527B8">
            <w:pPr>
              <w:ind w:left="-108"/>
              <w:jc w:val="right"/>
              <w:rPr>
                <w:shadow/>
                <w:sz w:val="6"/>
                <w:szCs w:val="6"/>
              </w:rPr>
            </w:pPr>
          </w:p>
          <w:p w:rsidR="00021700" w:rsidRPr="0075079A" w:rsidRDefault="00021700" w:rsidP="006527B8">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021700" w:rsidRPr="002F61FB" w:rsidRDefault="00021700" w:rsidP="006527B8">
            <w:pPr>
              <w:jc w:val="center"/>
              <w:rPr>
                <w:sz w:val="22"/>
                <w:szCs w:val="22"/>
                <w:lang w:val="sr-Cyrl-CS"/>
              </w:rPr>
            </w:pPr>
            <w:r>
              <w:rPr>
                <w:sz w:val="22"/>
                <w:szCs w:val="22"/>
                <w:lang w:val="sr-Cyrl-CS"/>
              </w:rPr>
              <w:t xml:space="preserve">                                     </w:t>
            </w:r>
            <w:r w:rsidRPr="002F61FB">
              <w:rPr>
                <w:sz w:val="22"/>
                <w:szCs w:val="22"/>
                <w:lang w:val="sr-Cyrl-CS"/>
              </w:rPr>
              <w:t>динара</w:t>
            </w:r>
          </w:p>
        </w:tc>
      </w:tr>
      <w:tr w:rsidR="00021700" w:rsidRPr="009C046C" w:rsidTr="006527B8">
        <w:trPr>
          <w:trHeight w:val="510"/>
        </w:trPr>
        <w:tc>
          <w:tcPr>
            <w:tcW w:w="5880" w:type="dxa"/>
            <w:tcBorders>
              <w:top w:val="nil"/>
              <w:left w:val="nil"/>
              <w:bottom w:val="nil"/>
              <w:right w:val="nil"/>
            </w:tcBorders>
            <w:vAlign w:val="center"/>
          </w:tcPr>
          <w:p w:rsidR="00021700" w:rsidRPr="0075079A" w:rsidRDefault="00021700" w:rsidP="006527B8">
            <w:pPr>
              <w:ind w:right="132"/>
              <w:jc w:val="right"/>
              <w:rPr>
                <w:shadow/>
                <w:sz w:val="6"/>
                <w:szCs w:val="6"/>
              </w:rPr>
            </w:pPr>
          </w:p>
          <w:p w:rsidR="00021700" w:rsidRPr="0075079A" w:rsidRDefault="00021700" w:rsidP="006527B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21700" w:rsidRPr="0075079A" w:rsidRDefault="00021700" w:rsidP="006527B8">
            <w:pPr>
              <w:jc w:val="right"/>
              <w:rPr>
                <w:sz w:val="22"/>
                <w:szCs w:val="16"/>
              </w:rPr>
            </w:pPr>
            <w:r>
              <w:rPr>
                <w:sz w:val="22"/>
                <w:szCs w:val="16"/>
              </w:rPr>
              <w:t>динара</w:t>
            </w:r>
          </w:p>
        </w:tc>
      </w:tr>
      <w:tr w:rsidR="00021700" w:rsidRPr="009C046C" w:rsidTr="006527B8">
        <w:trPr>
          <w:trHeight w:hRule="exact" w:val="736"/>
        </w:trPr>
        <w:tc>
          <w:tcPr>
            <w:tcW w:w="5868" w:type="dxa"/>
            <w:tcBorders>
              <w:top w:val="single" w:sz="12" w:space="0" w:color="auto"/>
              <w:left w:val="nil"/>
              <w:bottom w:val="single" w:sz="12" w:space="0" w:color="auto"/>
              <w:right w:val="nil"/>
            </w:tcBorders>
            <w:vAlign w:val="center"/>
          </w:tcPr>
          <w:p w:rsidR="00021700" w:rsidRPr="0075079A" w:rsidRDefault="00021700" w:rsidP="006527B8">
            <w:pPr>
              <w:ind w:left="-120" w:right="-108"/>
              <w:jc w:val="center"/>
              <w:rPr>
                <w:shadow/>
                <w:sz w:val="20"/>
                <w:szCs w:val="20"/>
                <w:lang w:val="sr-Cyrl-CS"/>
              </w:rPr>
            </w:pPr>
            <w:r w:rsidRPr="0075079A">
              <w:rPr>
                <w:b/>
                <w:shadow/>
                <w:sz w:val="28"/>
                <w:szCs w:val="28"/>
                <w:lang w:val="sr-Cyrl-CS"/>
              </w:rPr>
              <w:t xml:space="preserve">             </w:t>
            </w:r>
            <w:r w:rsidRPr="0075079A">
              <w:rPr>
                <w:b/>
                <w:shadow/>
                <w:sz w:val="28"/>
                <w:szCs w:val="28"/>
              </w:rPr>
              <w:t>УКУПНО СА ПДВ-ом</w:t>
            </w:r>
            <w:r w:rsidRPr="001E0B59">
              <w:t xml:space="preserve"> </w:t>
            </w:r>
            <w:r>
              <w:t>(</w:t>
            </w:r>
            <w:r w:rsidRPr="001E0B59">
              <w:t>иск</w:t>
            </w:r>
            <w:r>
              <w:t>азати са свим обрачунатим пратећ</w:t>
            </w:r>
            <w:r w:rsidRPr="001E0B59">
              <w:t>им трошковима)</w:t>
            </w:r>
          </w:p>
        </w:tc>
        <w:tc>
          <w:tcPr>
            <w:tcW w:w="3000" w:type="dxa"/>
            <w:tcBorders>
              <w:top w:val="single" w:sz="12" w:space="0" w:color="auto"/>
              <w:left w:val="nil"/>
              <w:bottom w:val="single" w:sz="12" w:space="0" w:color="auto"/>
              <w:right w:val="nil"/>
            </w:tcBorders>
            <w:vAlign w:val="bottom"/>
          </w:tcPr>
          <w:p w:rsidR="00021700" w:rsidRPr="002F61FB" w:rsidRDefault="00021700" w:rsidP="006527B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21700" w:rsidRDefault="00021700" w:rsidP="00021700">
      <w:pPr>
        <w:tabs>
          <w:tab w:val="center" w:pos="7200"/>
        </w:tabs>
        <w:rPr>
          <w:lang w:val="sr-Cyrl-CS"/>
        </w:rPr>
      </w:pPr>
    </w:p>
    <w:p w:rsidR="00D34BFE" w:rsidRPr="00C11B95" w:rsidRDefault="004D69B6" w:rsidP="00FE2BDF">
      <w:pPr>
        <w:pStyle w:val="ListParagraph"/>
        <w:numPr>
          <w:ilvl w:val="0"/>
          <w:numId w:val="4"/>
        </w:numPr>
        <w:suppressAutoHyphens w:val="0"/>
        <w:spacing w:after="200" w:line="276" w:lineRule="auto"/>
        <w:ind w:right="-108"/>
        <w:contextualSpacing/>
        <w:jc w:val="both"/>
        <w:rPr>
          <w:b/>
        </w:rPr>
      </w:pPr>
      <w:r>
        <w:rPr>
          <w:b/>
        </w:rPr>
        <w:t>РОК ИЗ</w:t>
      </w:r>
      <w:r>
        <w:rPr>
          <w:b/>
          <w:lang w:val="sr-Cyrl-CS"/>
        </w:rPr>
        <w:t>ВРШЕЊА</w:t>
      </w:r>
      <w:r>
        <w:rPr>
          <w:b/>
        </w:rPr>
        <w:t xml:space="preserve"> </w:t>
      </w:r>
      <w:r>
        <w:rPr>
          <w:b/>
          <w:lang w:val="sr-Cyrl-CS"/>
        </w:rPr>
        <w:t>УСЛУГЕ</w:t>
      </w:r>
      <w:r w:rsidR="00D34BFE" w:rsidRPr="0099157B">
        <w:rPr>
          <w:b/>
        </w:rPr>
        <w:t>:</w:t>
      </w:r>
    </w:p>
    <w:p w:rsidR="00E4613A" w:rsidRDefault="00E4613A" w:rsidP="00E4613A">
      <w:pPr>
        <w:jc w:val="both"/>
        <w:rPr>
          <w:rFonts w:ascii="Arial" w:hAnsi="Arial" w:cs="Arial"/>
          <w:iCs/>
        </w:rPr>
      </w:pPr>
      <w:proofErr w:type="gramStart"/>
      <w:r w:rsidRPr="00DB623A">
        <w:rPr>
          <w:rFonts w:eastAsia="Times New Roman"/>
          <w:iCs/>
        </w:rPr>
        <w:t>Понуђач се обавезује да услуге извршава квалитетно, савесно и благовремено.</w:t>
      </w:r>
      <w:proofErr w:type="gramEnd"/>
      <w:r w:rsidRPr="00DB623A">
        <w:rPr>
          <w:rFonts w:eastAsia="Times New Roman"/>
          <w:iCs/>
        </w:rPr>
        <w:t xml:space="preserve"> </w:t>
      </w:r>
      <w:proofErr w:type="gramStart"/>
      <w:r w:rsidRPr="00DB623A">
        <w:rPr>
          <w:rFonts w:eastAsia="Times New Roman"/>
          <w:iCs/>
        </w:rPr>
        <w:t>Обавезан је да приступи интервенцији у најкраћем року, а најкасније 72 сата од момента пријаве.</w:t>
      </w:r>
      <w:proofErr w:type="gramEnd"/>
      <w:r w:rsidRPr="00DB623A">
        <w:rPr>
          <w:rFonts w:eastAsia="Times New Roman"/>
          <w:iCs/>
        </w:rPr>
        <w:t xml:space="preserve"> </w:t>
      </w:r>
      <w:proofErr w:type="gramStart"/>
      <w:r w:rsidRPr="004D0A7B">
        <w:rPr>
          <w:bCs/>
          <w:iCs/>
        </w:rPr>
        <w:t>Уговор се закључује</w:t>
      </w:r>
      <w:r w:rsidRPr="004D0A7B">
        <w:rPr>
          <w:bCs/>
          <w:iCs/>
          <w:lang w:val="sr-Cyrl-CS"/>
        </w:rPr>
        <w:t xml:space="preserve"> </w:t>
      </w:r>
      <w:r w:rsidR="0025784E">
        <w:rPr>
          <w:bCs/>
          <w:iCs/>
          <w:lang w:val="sr-Cyrl-CS"/>
        </w:rPr>
        <w:t>на</w:t>
      </w:r>
      <w:r w:rsidRPr="004D0A7B">
        <w:rPr>
          <w:bCs/>
          <w:iCs/>
        </w:rPr>
        <w:t xml:space="preserve"> период</w:t>
      </w:r>
      <w:r>
        <w:rPr>
          <w:bCs/>
          <w:iCs/>
          <w:lang w:val="sr-Cyrl-CS"/>
        </w:rPr>
        <w:t xml:space="preserve"> од 12 месеци</w:t>
      </w:r>
      <w:r w:rsidRPr="004D0A7B">
        <w:rPr>
          <w:bCs/>
          <w:iCs/>
        </w:rPr>
        <w:t xml:space="preserve"> од</w:t>
      </w:r>
      <w:r>
        <w:rPr>
          <w:bCs/>
          <w:iCs/>
          <w:lang w:val="sr-Cyrl-CS"/>
        </w:rPr>
        <w:t xml:space="preserve"> дана потписивања уговора</w:t>
      </w:r>
      <w:r w:rsidRPr="004D0A7B">
        <w:rPr>
          <w:bCs/>
          <w:iCs/>
        </w:rPr>
        <w:t>.</w:t>
      </w:r>
      <w:proofErr w:type="gramEnd"/>
    </w:p>
    <w:p w:rsidR="004D69B6" w:rsidRPr="004D69B6" w:rsidRDefault="004D69B6" w:rsidP="00D34BFE">
      <w:pPr>
        <w:jc w:val="both"/>
        <w:rPr>
          <w:color w:val="auto"/>
          <w:lang w:val="sr-Cyrl-CS"/>
        </w:rPr>
      </w:pPr>
    </w:p>
    <w:p w:rsidR="00D34BFE" w:rsidRPr="001E0B59" w:rsidRDefault="00D34BFE" w:rsidP="00FE2BDF">
      <w:pPr>
        <w:numPr>
          <w:ilvl w:val="0"/>
          <w:numId w:val="4"/>
        </w:numPr>
        <w:suppressAutoHyphens w:val="0"/>
        <w:spacing w:after="120" w:line="240" w:lineRule="auto"/>
        <w:jc w:val="both"/>
        <w:rPr>
          <w:b/>
          <w:color w:val="auto"/>
        </w:rPr>
      </w:pPr>
      <w:r w:rsidRPr="001E0B59">
        <w:rPr>
          <w:b/>
          <w:color w:val="auto"/>
        </w:rPr>
        <w:t>УСЛОВИ ПЛАЋАЊА:</w:t>
      </w:r>
    </w:p>
    <w:p w:rsidR="00D34BFE" w:rsidRPr="005D1A35" w:rsidRDefault="00D34BFE" w:rsidP="00BB1841">
      <w:pPr>
        <w:jc w:val="both"/>
        <w:rPr>
          <w:iCs/>
          <w:lang w:val="sr-Cyrl-CS"/>
        </w:rPr>
      </w:pPr>
      <w:r w:rsidRPr="00A26218">
        <w:rPr>
          <w:b/>
          <w:iCs/>
        </w:rPr>
        <w:t>Рок плаћања</w:t>
      </w:r>
      <w:r w:rsidR="005D1A35">
        <w:rPr>
          <w:iCs/>
        </w:rPr>
        <w:t xml:space="preserve"> </w:t>
      </w:r>
      <w:proofErr w:type="gramStart"/>
      <w:r w:rsidR="005D1A35">
        <w:rPr>
          <w:iCs/>
          <w:lang w:val="sr-Cyrl-CS"/>
        </w:rPr>
        <w:t>износи  _</w:t>
      </w:r>
      <w:proofErr w:type="gramEnd"/>
      <w:r w:rsidR="005D1A35">
        <w:rPr>
          <w:iCs/>
          <w:lang w:val="sr-Cyrl-CS"/>
        </w:rPr>
        <w:t xml:space="preserve">________ </w:t>
      </w:r>
      <w:r>
        <w:rPr>
          <w:iCs/>
        </w:rPr>
        <w:t xml:space="preserve">дана </w:t>
      </w:r>
      <w:r w:rsidR="005D1A35">
        <w:rPr>
          <w:iCs/>
          <w:lang w:val="sr-Cyrl-CS"/>
        </w:rPr>
        <w:t xml:space="preserve">(максимум 45 дана) </w:t>
      </w:r>
      <w:r>
        <w:rPr>
          <w:iCs/>
          <w:lang w:val="sr-Cyrl-CS"/>
        </w:rPr>
        <w:t xml:space="preserve">од </w:t>
      </w:r>
      <w:r w:rsidR="004D69B6">
        <w:rPr>
          <w:iCs/>
          <w:lang w:val="sr-Cyrl-CS"/>
        </w:rPr>
        <w:t xml:space="preserve">испостављања рачуна. </w:t>
      </w:r>
      <w:proofErr w:type="gramStart"/>
      <w:r w:rsidRPr="00A26218">
        <w:rPr>
          <w:b/>
          <w:iCs/>
        </w:rPr>
        <w:t>Понуђачу није дозвољено да захтева аванс.</w:t>
      </w:r>
      <w:proofErr w:type="gramEnd"/>
    </w:p>
    <w:p w:rsidR="00021700" w:rsidRPr="000065A1" w:rsidRDefault="00021700" w:rsidP="00D34BFE">
      <w:pPr>
        <w:ind w:right="-289"/>
        <w:jc w:val="both"/>
      </w:pPr>
    </w:p>
    <w:p w:rsidR="00021700" w:rsidRPr="00F96C5F" w:rsidRDefault="00021700" w:rsidP="00FE2BDF">
      <w:pPr>
        <w:numPr>
          <w:ilvl w:val="0"/>
          <w:numId w:val="4"/>
        </w:numPr>
        <w:spacing w:line="240" w:lineRule="auto"/>
        <w:ind w:right="-289"/>
        <w:jc w:val="both"/>
        <w:rPr>
          <w:b/>
          <w:lang w:val="sr-Cyrl-CS"/>
        </w:rPr>
      </w:pPr>
      <w:r w:rsidRPr="00F96C5F">
        <w:rPr>
          <w:b/>
        </w:rPr>
        <w:t xml:space="preserve">ВАЖНОСТ ПОНУДЕ: _____ </w:t>
      </w:r>
      <w:r w:rsidR="00BB1841">
        <w:t>(минимум 6</w:t>
      </w:r>
      <w:r w:rsidRPr="00F96C5F">
        <w:t>0) дана од дана отварања</w:t>
      </w:r>
      <w:r w:rsidRPr="00F96C5F">
        <w:rPr>
          <w:b/>
        </w:rPr>
        <w:t xml:space="preserve"> </w:t>
      </w:r>
      <w:r w:rsidRPr="00F96C5F">
        <w:t>понуде.</w:t>
      </w:r>
    </w:p>
    <w:p w:rsidR="00021700" w:rsidRPr="00F96C5F" w:rsidRDefault="00021700" w:rsidP="00021700">
      <w:pPr>
        <w:ind w:right="-289"/>
        <w:jc w:val="both"/>
        <w:rPr>
          <w:b/>
          <w:lang w:val="sr-Cyrl-CS"/>
        </w:rPr>
      </w:pPr>
    </w:p>
    <w:p w:rsidR="00021700" w:rsidRDefault="00021700" w:rsidP="00FE2BDF">
      <w:pPr>
        <w:numPr>
          <w:ilvl w:val="0"/>
          <w:numId w:val="4"/>
        </w:numPr>
        <w:spacing w:line="240" w:lineRule="auto"/>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021700" w:rsidRPr="00623303" w:rsidRDefault="00021700" w:rsidP="00021700">
      <w:pPr>
        <w:ind w:firstLine="36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8"/>
        <w:gridCol w:w="4834"/>
      </w:tblGrid>
      <w:tr w:rsidR="00021700" w:rsidRPr="009B66F5" w:rsidTr="006527B8">
        <w:trPr>
          <w:trHeight w:val="445"/>
        </w:trPr>
        <w:tc>
          <w:tcPr>
            <w:tcW w:w="2385" w:type="pct"/>
            <w:vAlign w:val="center"/>
          </w:tcPr>
          <w:p w:rsidR="00021700" w:rsidRDefault="00021700" w:rsidP="00177DD5">
            <w:pPr>
              <w:pBdr>
                <w:bottom w:val="single" w:sz="12" w:space="1" w:color="auto"/>
              </w:pBdr>
              <w:spacing w:beforeLines="30" w:afterLines="30"/>
              <w:jc w:val="both"/>
              <w:rPr>
                <w:lang w:val="sr-Cyrl-CS"/>
              </w:rPr>
            </w:pPr>
          </w:p>
          <w:p w:rsidR="00021700" w:rsidRPr="00496D53" w:rsidRDefault="00021700" w:rsidP="00177DD5">
            <w:pPr>
              <w:spacing w:beforeLines="30" w:afterLines="30"/>
              <w:jc w:val="both"/>
              <w:rPr>
                <w:sz w:val="16"/>
                <w:szCs w:val="16"/>
                <w:lang w:val="sr-Cyrl-CS"/>
              </w:rPr>
            </w:pPr>
            <w:r w:rsidRPr="00496D53">
              <w:rPr>
                <w:sz w:val="16"/>
                <w:szCs w:val="16"/>
                <w:lang w:val="sr-Cyrl-CS"/>
              </w:rPr>
              <w:t>/навести део предмета набавке/</w:t>
            </w:r>
          </w:p>
          <w:p w:rsidR="00021700" w:rsidRPr="009B66F5" w:rsidRDefault="00021700" w:rsidP="00177DD5">
            <w:pPr>
              <w:spacing w:beforeLines="30" w:afterLines="30"/>
              <w:jc w:val="both"/>
              <w:rPr>
                <w:lang w:val="sr-Cyrl-CS"/>
              </w:rPr>
            </w:pPr>
            <w:r>
              <w:rPr>
                <w:lang w:val="sr-Cyrl-CS"/>
              </w:rPr>
              <w:t>_____ %</w:t>
            </w:r>
          </w:p>
        </w:tc>
        <w:tc>
          <w:tcPr>
            <w:tcW w:w="2615" w:type="pct"/>
          </w:tcPr>
          <w:p w:rsidR="00021700" w:rsidRDefault="00021700" w:rsidP="006527B8">
            <w:pPr>
              <w:jc w:val="both"/>
              <w:rPr>
                <w:lang w:val="ru-RU"/>
              </w:rPr>
            </w:pPr>
          </w:p>
          <w:p w:rsidR="00021700" w:rsidRPr="009B66F5" w:rsidRDefault="00021700" w:rsidP="006527B8">
            <w:pPr>
              <w:jc w:val="both"/>
              <w:rPr>
                <w:lang w:val="ru-RU"/>
              </w:rPr>
            </w:pPr>
            <w:r>
              <w:rPr>
                <w:lang w:val="ru-RU"/>
              </w:rPr>
              <w:t>____________________ динара без ПДВ</w:t>
            </w:r>
          </w:p>
        </w:tc>
      </w:tr>
    </w:tbl>
    <w:p w:rsidR="00021700" w:rsidRDefault="00021700" w:rsidP="00021700">
      <w:pPr>
        <w:ind w:right="-284"/>
        <w:jc w:val="both"/>
        <w:rPr>
          <w:bCs/>
          <w:lang w:val="sr-Cyrl-CS"/>
        </w:rPr>
      </w:pPr>
      <w:r>
        <w:rPr>
          <w:bCs/>
          <w:lang w:val="sr-Cyrl-CS"/>
        </w:rPr>
        <w:t>/ табелу треба попунити само у случају подизвођача/</w:t>
      </w:r>
    </w:p>
    <w:p w:rsidR="00021700" w:rsidRPr="008F1142" w:rsidRDefault="00021700" w:rsidP="00021700">
      <w:pPr>
        <w:ind w:right="-289"/>
        <w:jc w:val="both"/>
        <w:rPr>
          <w:u w:val="single"/>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ind w:firstLine="360"/>
        <w:rPr>
          <w:b/>
        </w:rPr>
      </w:pPr>
      <w:r w:rsidRPr="009C046C">
        <w:rPr>
          <w:b/>
        </w:rPr>
        <w:t xml:space="preserve">НАПОМЕНА ПОНУЂАЧА: </w:t>
      </w:r>
    </w:p>
    <w:p w:rsidR="00021700"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___________________________________________________</w:t>
      </w:r>
      <w:r>
        <w:rPr>
          <w:b/>
        </w:rPr>
        <w:t>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EA265F" w:rsidRDefault="00EA265F" w:rsidP="00EA265F">
      <w:pPr>
        <w:tabs>
          <w:tab w:val="center" w:pos="0"/>
        </w:tabs>
      </w:pPr>
    </w:p>
    <w:p w:rsidR="00EA265F" w:rsidRDefault="00EA265F" w:rsidP="00EA265F">
      <w:pPr>
        <w:tabs>
          <w:tab w:val="center" w:pos="0"/>
        </w:tabs>
      </w:pPr>
    </w:p>
    <w:p w:rsidR="00EA265F" w:rsidRDefault="00EA265F" w:rsidP="00EA265F">
      <w:pPr>
        <w:tabs>
          <w:tab w:val="center" w:pos="0"/>
        </w:tabs>
      </w:pPr>
    </w:p>
    <w:p w:rsidR="00021700" w:rsidRDefault="00021700" w:rsidP="00EA265F">
      <w:pPr>
        <w:tabs>
          <w:tab w:val="center" w:pos="0"/>
        </w:tabs>
      </w:pPr>
      <w:r w:rsidRPr="00714599">
        <w:rPr>
          <w:rFonts w:cs="Arial"/>
        </w:rPr>
        <w:t>Датум</w:t>
      </w:r>
      <w:r w:rsidR="00EA265F">
        <w:t>:</w:t>
      </w:r>
      <w:r w:rsidR="00EA265F">
        <w:tab/>
      </w:r>
      <w:r w:rsidR="00EA265F">
        <w:tab/>
      </w:r>
      <w:r w:rsidR="00EA265F">
        <w:tab/>
      </w:r>
      <w:r w:rsidR="00EA265F">
        <w:tab/>
      </w:r>
      <w:r w:rsidR="00EA265F">
        <w:tab/>
      </w:r>
      <w:r w:rsidR="00EA265F">
        <w:tab/>
      </w:r>
      <w:r w:rsidR="00EA265F">
        <w:tab/>
      </w:r>
      <w:r w:rsidR="00EA265F">
        <w:tab/>
        <w:t xml:space="preserve">  </w:t>
      </w:r>
      <w:r w:rsidR="00EA265F" w:rsidRPr="00714599">
        <w:rPr>
          <w:rFonts w:cs="Arial"/>
        </w:rPr>
        <w:t>Потпис</w:t>
      </w:r>
      <w:r w:rsidR="00EA265F" w:rsidRPr="00714599">
        <w:t xml:space="preserve"> </w:t>
      </w:r>
      <w:proofErr w:type="gramStart"/>
      <w:r w:rsidR="00EA265F" w:rsidRPr="00714599">
        <w:rPr>
          <w:rFonts w:cs="Arial"/>
        </w:rPr>
        <w:t>овлашћеног</w:t>
      </w:r>
      <w:r w:rsidR="00EA265F" w:rsidRPr="00714599">
        <w:t xml:space="preserve">  </w:t>
      </w:r>
      <w:r w:rsidR="00EA265F" w:rsidRPr="00714599">
        <w:rPr>
          <w:rFonts w:cs="Arial"/>
        </w:rPr>
        <w:t>лица</w:t>
      </w:r>
      <w:proofErr w:type="gramEnd"/>
    </w:p>
    <w:p w:rsidR="00EA265F" w:rsidRPr="00EA265F" w:rsidRDefault="00EA265F" w:rsidP="00EA265F">
      <w:pPr>
        <w:tabs>
          <w:tab w:val="center" w:pos="0"/>
        </w:tabs>
        <w:rPr>
          <w:rFonts w:cs="Arial"/>
        </w:rPr>
      </w:pPr>
    </w:p>
    <w:p w:rsidR="00021700" w:rsidRPr="00EA265F" w:rsidRDefault="00021700" w:rsidP="00EA265F">
      <w:pPr>
        <w:ind w:right="71"/>
        <w:jc w:val="both"/>
        <w:rPr>
          <w:sz w:val="22"/>
          <w:szCs w:val="22"/>
        </w:rPr>
      </w:pPr>
      <w:r w:rsidRPr="009C046C">
        <w:rPr>
          <w:sz w:val="22"/>
          <w:szCs w:val="22"/>
        </w:rPr>
        <w:t xml:space="preserve">____. ____. </w:t>
      </w:r>
      <w:r>
        <w:t>20</w:t>
      </w:r>
      <w:r w:rsidR="00BE03B4">
        <w:rPr>
          <w:lang w:val="sr-Cyrl-CS"/>
        </w:rPr>
        <w:t>1</w:t>
      </w:r>
      <w:r w:rsidR="008B03C1">
        <w:rPr>
          <w:lang w:val="sr-Cyrl-CS"/>
        </w:rPr>
        <w:t>8</w:t>
      </w:r>
      <w:r w:rsidRPr="00714599">
        <w:t xml:space="preserve">. </w:t>
      </w:r>
      <w:proofErr w:type="gramStart"/>
      <w:r w:rsidR="00EA265F">
        <w:t>г</w:t>
      </w:r>
      <w:r w:rsidRPr="00714599">
        <w:t>одине</w:t>
      </w:r>
      <w:proofErr w:type="gramEnd"/>
      <w:r w:rsidR="00EA265F">
        <w:tab/>
      </w:r>
      <w:r w:rsidR="00EA265F">
        <w:tab/>
      </w:r>
      <w:r w:rsidR="00EA265F">
        <w:tab/>
        <w:t xml:space="preserve">     </w:t>
      </w:r>
      <w:r w:rsidR="00EA265F" w:rsidRPr="00C123F0">
        <w:rPr>
          <w:lang w:val="sr-Cyrl-CS"/>
        </w:rPr>
        <w:t>М.П</w:t>
      </w:r>
      <w:r w:rsidR="00EA265F">
        <w:rPr>
          <w:sz w:val="22"/>
          <w:szCs w:val="22"/>
          <w:lang w:val="sr-Cyrl-CS"/>
        </w:rPr>
        <w:t>.</w:t>
      </w:r>
      <w:r w:rsidR="00AF575C">
        <w:rPr>
          <w:sz w:val="22"/>
          <w:szCs w:val="22"/>
          <w:lang w:val="sr-Cyrl-CS"/>
        </w:rPr>
        <w:tab/>
        <w:t xml:space="preserve">  </w:t>
      </w:r>
      <w:r w:rsidR="00EA265F" w:rsidRPr="009C046C">
        <w:rPr>
          <w:b/>
          <w:sz w:val="22"/>
          <w:szCs w:val="22"/>
        </w:rPr>
        <w:t>_______________________</w:t>
      </w:r>
    </w:p>
    <w:p w:rsidR="00021700" w:rsidRPr="009C046C" w:rsidRDefault="00021700" w:rsidP="00021700">
      <w:pPr>
        <w:tabs>
          <w:tab w:val="center" w:pos="7200"/>
        </w:tabs>
        <w:rPr>
          <w:rFonts w:cs="Arial"/>
          <w:sz w:val="22"/>
          <w:szCs w:val="22"/>
        </w:rPr>
      </w:pPr>
    </w:p>
    <w:p w:rsidR="00021700" w:rsidRPr="009C046C" w:rsidRDefault="00021700" w:rsidP="00021700">
      <w:pPr>
        <w:tabs>
          <w:tab w:val="num" w:pos="1320"/>
          <w:tab w:val="center" w:pos="7200"/>
        </w:tabs>
        <w:jc w:val="both"/>
        <w:rPr>
          <w:sz w:val="16"/>
          <w:szCs w:val="16"/>
          <w:lang w:val="ru-RU"/>
        </w:rPr>
      </w:pPr>
    </w:p>
    <w:p w:rsidR="001619E7" w:rsidRPr="005D1A35" w:rsidRDefault="00BE03B4" w:rsidP="00C44FF3">
      <w:pPr>
        <w:pStyle w:val="Default"/>
        <w:ind w:left="540" w:right="4" w:hanging="540"/>
        <w:jc w:val="both"/>
        <w:rPr>
          <w:rFonts w:ascii="Times New Roman" w:hAnsi="Times New Roman"/>
          <w:b/>
          <w:bCs/>
          <w:iCs/>
        </w:rPr>
      </w:pPr>
      <w:r>
        <w:rPr>
          <w:rFonts w:ascii="Times New Roman" w:hAnsi="Times New Roman"/>
          <w:b/>
          <w:color w:val="auto"/>
          <w:sz w:val="22"/>
          <w:szCs w:val="22"/>
        </w:rPr>
        <w:br w:type="page"/>
      </w:r>
      <w:r w:rsidR="005D1A35">
        <w:rPr>
          <w:rFonts w:ascii="Times New Roman" w:hAnsi="Times New Roman"/>
          <w:b/>
          <w:bCs/>
          <w:iCs/>
        </w:rPr>
        <w:lastRenderedPageBreak/>
        <w:t>VI</w:t>
      </w:r>
      <w:r w:rsidR="00927181" w:rsidRPr="005D1A35">
        <w:rPr>
          <w:rFonts w:ascii="Times New Roman" w:hAnsi="Times New Roman"/>
          <w:b/>
          <w:bCs/>
          <w:iCs/>
        </w:rPr>
        <w:t>I</w:t>
      </w:r>
      <w:r w:rsidR="008E69AE" w:rsidRPr="005D1A35">
        <w:rPr>
          <w:rFonts w:ascii="Times New Roman" w:hAnsi="Times New Roman"/>
          <w:b/>
          <w:bCs/>
          <w:iCs/>
          <w:lang w:val="sr-Latn-CS"/>
        </w:rPr>
        <w:t>I</w:t>
      </w:r>
      <w:r w:rsidR="006A579C" w:rsidRPr="005D1A35">
        <w:rPr>
          <w:rFonts w:ascii="Times New Roman" w:hAnsi="Times New Roman"/>
          <w:b/>
          <w:bCs/>
          <w:iCs/>
        </w:rPr>
        <w:t xml:space="preserve"> </w:t>
      </w:r>
      <w:r w:rsidR="008E69AE" w:rsidRPr="005D1A35">
        <w:rPr>
          <w:rFonts w:ascii="Times New Roman" w:hAnsi="Times New Roman"/>
          <w:b/>
          <w:bCs/>
          <w:iCs/>
          <w:lang w:val="sr-Cyrl-CS"/>
        </w:rPr>
        <w:t xml:space="preserve">ОБРАЗАЦ СТРУКТУРЕ ЦЕНЕ СА УПУТСТВОМ КАКО ДА СЕ ПОПУНИ </w:t>
      </w:r>
      <w:r w:rsidR="006A579C" w:rsidRPr="005D1A35">
        <w:rPr>
          <w:rFonts w:ascii="Times New Roman" w:hAnsi="Times New Roman"/>
          <w:b/>
          <w:bCs/>
          <w:iCs/>
        </w:rPr>
        <w:t>- ПРЕДМЕР И ПРЕДРАЧУН</w:t>
      </w:r>
    </w:p>
    <w:p w:rsidR="00E76DD8" w:rsidRDefault="00E76DD8">
      <w:pPr>
        <w:rPr>
          <w:b/>
          <w:bCs/>
          <w:i/>
          <w:iCs/>
          <w:lang w:val="sr-Cyrl-CS"/>
        </w:rPr>
      </w:pPr>
    </w:p>
    <w:p w:rsidR="00A75ED2" w:rsidRDefault="00A75ED2">
      <w:pPr>
        <w:rPr>
          <w:b/>
          <w:bCs/>
          <w:i/>
          <w:iCs/>
          <w:lang w:val="sr-Cyrl-CS"/>
        </w:rPr>
      </w:pPr>
    </w:p>
    <w:tbl>
      <w:tblPr>
        <w:tblW w:w="9643" w:type="dxa"/>
        <w:tblInd w:w="-342" w:type="dxa"/>
        <w:tblLayout w:type="fixed"/>
        <w:tblLook w:val="0000"/>
      </w:tblPr>
      <w:tblGrid>
        <w:gridCol w:w="2250"/>
        <w:gridCol w:w="1170"/>
        <w:gridCol w:w="1620"/>
        <w:gridCol w:w="1440"/>
        <w:gridCol w:w="1628"/>
        <w:gridCol w:w="1535"/>
      </w:tblGrid>
      <w:tr w:rsidR="00A75ED2" w:rsidRPr="00542DDB" w:rsidTr="00693C0B">
        <w:tc>
          <w:tcPr>
            <w:tcW w:w="225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rPr>
            </w:pPr>
          </w:p>
          <w:p w:rsidR="00A75ED2" w:rsidRPr="00542DDB" w:rsidRDefault="00A75ED2" w:rsidP="00FE2BDF">
            <w:pPr>
              <w:pStyle w:val="TableContents"/>
              <w:snapToGrid w:val="0"/>
              <w:jc w:val="center"/>
              <w:rPr>
                <w:b/>
                <w:color w:val="auto"/>
                <w:sz w:val="22"/>
                <w:lang w:val="sr-Cyrl-CS"/>
              </w:rPr>
            </w:pPr>
            <w:r w:rsidRPr="00542DDB">
              <w:rPr>
                <w:b/>
                <w:sz w:val="22"/>
              </w:rPr>
              <w:t xml:space="preserve"> </w:t>
            </w:r>
            <w:r w:rsidRPr="00542DDB">
              <w:rPr>
                <w:b/>
                <w:sz w:val="22"/>
                <w:lang w:val="sr-Cyrl-CS"/>
              </w:rPr>
              <w:t xml:space="preserve">Предмет </w:t>
            </w:r>
            <w:r w:rsidRPr="00542DDB">
              <w:rPr>
                <w:b/>
                <w:sz w:val="22"/>
              </w:rPr>
              <w:t>јавне набавке</w:t>
            </w:r>
          </w:p>
        </w:tc>
        <w:tc>
          <w:tcPr>
            <w:tcW w:w="117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color w:val="auto"/>
                <w:sz w:val="22"/>
                <w:lang w:val="sr-Cyrl-CS"/>
              </w:rPr>
            </w:pPr>
          </w:p>
          <w:p w:rsidR="00A75ED2" w:rsidRPr="00542DDB" w:rsidRDefault="00693C0B" w:rsidP="00FE2BDF">
            <w:pPr>
              <w:pStyle w:val="TableContents"/>
              <w:snapToGrid w:val="0"/>
              <w:jc w:val="center"/>
              <w:rPr>
                <w:b/>
                <w:color w:val="auto"/>
                <w:sz w:val="22"/>
              </w:rPr>
            </w:pPr>
            <w:r>
              <w:rPr>
                <w:b/>
                <w:color w:val="auto"/>
                <w:sz w:val="22"/>
                <w:lang w:val="sr-Cyrl-CS"/>
              </w:rPr>
              <w:t>Кол.</w:t>
            </w:r>
          </w:p>
          <w:p w:rsidR="00A75ED2" w:rsidRPr="00542DDB" w:rsidRDefault="00A75ED2" w:rsidP="00FE2BDF">
            <w:pPr>
              <w:pStyle w:val="TableContents"/>
              <w:jc w:val="center"/>
              <w:rPr>
                <w:b/>
                <w:sz w:val="22"/>
                <w:lang w:val="sr-Cyrl-CS"/>
              </w:rPr>
            </w:pPr>
            <w:r w:rsidRPr="00542DDB">
              <w:rPr>
                <w:b/>
                <w:color w:val="auto"/>
                <w:sz w:val="22"/>
              </w:rPr>
              <w:t>(</w:t>
            </w:r>
            <w:r w:rsidRPr="00693C0B">
              <w:rPr>
                <w:b/>
                <w:color w:val="auto"/>
                <w:sz w:val="20"/>
                <w:szCs w:val="20"/>
              </w:rPr>
              <w:t>месеци</w:t>
            </w:r>
            <w:r w:rsidRPr="00542DDB">
              <w:rPr>
                <w:b/>
                <w:color w:val="auto"/>
                <w:sz w:val="22"/>
              </w:rPr>
              <w:t>)</w:t>
            </w:r>
          </w:p>
        </w:tc>
        <w:tc>
          <w:tcPr>
            <w:tcW w:w="162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lang w:val="sr-Cyrl-CS"/>
              </w:rPr>
            </w:pPr>
            <w:r w:rsidRPr="00542DDB">
              <w:rPr>
                <w:b/>
                <w:sz w:val="22"/>
                <w:lang w:val="sr-Cyrl-CS"/>
              </w:rPr>
              <w:t>Јединична цена без ПДВ-а</w:t>
            </w:r>
          </w:p>
        </w:tc>
        <w:tc>
          <w:tcPr>
            <w:tcW w:w="144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lang w:val="sr-Cyrl-CS"/>
              </w:rPr>
            </w:pPr>
            <w:r w:rsidRPr="00542DDB">
              <w:rPr>
                <w:b/>
                <w:sz w:val="22"/>
                <w:lang w:val="sr-Cyrl-CS"/>
              </w:rPr>
              <w:t>Јединична цена са ПДВ-ом</w:t>
            </w:r>
          </w:p>
          <w:p w:rsidR="00A75ED2" w:rsidRPr="00542DDB" w:rsidRDefault="00A75ED2" w:rsidP="00FE2BDF">
            <w:pPr>
              <w:pStyle w:val="TableContents"/>
              <w:snapToGrid w:val="0"/>
              <w:jc w:val="center"/>
              <w:rPr>
                <w:b/>
                <w:sz w:val="22"/>
                <w:lang w:val="sr-Cyrl-CS"/>
              </w:rPr>
            </w:pPr>
          </w:p>
        </w:tc>
        <w:tc>
          <w:tcPr>
            <w:tcW w:w="1628"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lang w:val="sr-Cyrl-CS"/>
              </w:rPr>
            </w:pPr>
            <w:r w:rsidRPr="00542DDB">
              <w:rPr>
                <w:b/>
                <w:sz w:val="22"/>
                <w:lang w:val="sr-Cyrl-CS"/>
              </w:rPr>
              <w:t xml:space="preserve">Укупна цена  без ПДВ-а </w:t>
            </w:r>
          </w:p>
        </w:tc>
        <w:tc>
          <w:tcPr>
            <w:tcW w:w="1535" w:type="dxa"/>
            <w:tcBorders>
              <w:top w:val="single" w:sz="4" w:space="0" w:color="000000"/>
              <w:left w:val="single" w:sz="4" w:space="0" w:color="000000"/>
              <w:bottom w:val="single" w:sz="4" w:space="0" w:color="000000"/>
              <w:right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rPr>
            </w:pPr>
            <w:r w:rsidRPr="00542DDB">
              <w:rPr>
                <w:b/>
                <w:sz w:val="22"/>
                <w:lang w:val="sr-Cyrl-CS"/>
              </w:rPr>
              <w:t>Укупна цена са ПДВ-ом</w:t>
            </w:r>
          </w:p>
        </w:tc>
      </w:tr>
      <w:tr w:rsidR="00A75ED2" w:rsidRPr="003C65F3" w:rsidTr="00693C0B">
        <w:trPr>
          <w:trHeight w:val="291"/>
        </w:trPr>
        <w:tc>
          <w:tcPr>
            <w:tcW w:w="225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color w:val="auto"/>
                <w:lang w:val="sr-Cyrl-CS"/>
              </w:rPr>
            </w:pPr>
            <w:r w:rsidRPr="003C65F3">
              <w:rPr>
                <w:lang w:val="sr-Cyrl-CS"/>
              </w:rPr>
              <w:t>1</w:t>
            </w:r>
          </w:p>
        </w:tc>
        <w:tc>
          <w:tcPr>
            <w:tcW w:w="117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color w:val="auto"/>
                <w:lang w:val="sr-Cyrl-CS"/>
              </w:rPr>
              <w:t>2</w:t>
            </w:r>
          </w:p>
        </w:tc>
        <w:tc>
          <w:tcPr>
            <w:tcW w:w="162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lang w:val="sr-Cyrl-CS"/>
              </w:rPr>
              <w:t>3</w:t>
            </w:r>
          </w:p>
        </w:tc>
        <w:tc>
          <w:tcPr>
            <w:tcW w:w="144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lang w:val="sr-Cyrl-CS"/>
              </w:rPr>
              <w:t>4</w:t>
            </w:r>
          </w:p>
        </w:tc>
        <w:tc>
          <w:tcPr>
            <w:tcW w:w="1628"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lang w:val="sr-Cyrl-CS"/>
              </w:rPr>
              <w:t>5 (2</w:t>
            </w:r>
            <w:r w:rsidRPr="003C65F3">
              <w:t>x3)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A75ED2" w:rsidRPr="003C65F3" w:rsidRDefault="00A75ED2" w:rsidP="00FE2BDF">
            <w:pPr>
              <w:pStyle w:val="TableContents"/>
              <w:snapToGrid w:val="0"/>
              <w:jc w:val="center"/>
            </w:pPr>
            <w:r w:rsidRPr="003C65F3">
              <w:rPr>
                <w:lang w:val="sr-Cyrl-CS"/>
              </w:rPr>
              <w:t>6 (2</w:t>
            </w:r>
            <w:r w:rsidRPr="003C65F3">
              <w:t>x4)</w:t>
            </w:r>
          </w:p>
        </w:tc>
      </w:tr>
      <w:tr w:rsidR="00A75ED2" w:rsidRPr="003C65F3" w:rsidTr="00693C0B">
        <w:trPr>
          <w:trHeight w:val="773"/>
        </w:trPr>
        <w:tc>
          <w:tcPr>
            <w:tcW w:w="2250" w:type="dxa"/>
            <w:tcBorders>
              <w:top w:val="single" w:sz="4" w:space="0" w:color="000000"/>
              <w:left w:val="single" w:sz="4" w:space="0" w:color="000000"/>
              <w:bottom w:val="single" w:sz="4" w:space="0" w:color="000000"/>
            </w:tcBorders>
            <w:shd w:val="clear" w:color="auto" w:fill="auto"/>
          </w:tcPr>
          <w:p w:rsidR="00A75ED2" w:rsidRPr="004B13D9" w:rsidRDefault="00A75ED2" w:rsidP="00FE2BDF">
            <w:pPr>
              <w:pStyle w:val="TableContents"/>
              <w:snapToGrid w:val="0"/>
              <w:jc w:val="center"/>
              <w:rPr>
                <w:bCs/>
                <w:sz w:val="20"/>
                <w:lang w:val="sr-Cyrl-CS"/>
              </w:rPr>
            </w:pPr>
            <w:r w:rsidRPr="00542DDB">
              <w:rPr>
                <w:rFonts w:eastAsia="TimesNewRomanPS-BoldMT"/>
                <w:color w:val="auto"/>
                <w:sz w:val="22"/>
              </w:rPr>
              <w:t xml:space="preserve">Одржавање </w:t>
            </w:r>
            <w:r w:rsidR="004B13D9" w:rsidRPr="004B13D9">
              <w:rPr>
                <w:noProof/>
                <w:sz w:val="22"/>
                <w:lang w:val="sr-Cyrl-CS"/>
              </w:rPr>
              <w:t>рачуноводственог софтвера „Трезор – Саветник“</w:t>
            </w:r>
          </w:p>
          <w:p w:rsidR="00A75ED2" w:rsidRPr="00542DDB" w:rsidRDefault="00A75ED2" w:rsidP="00693C0B">
            <w:pPr>
              <w:snapToGrid w:val="0"/>
              <w:jc w:val="center"/>
              <w:rPr>
                <w:sz w:val="22"/>
              </w:rPr>
            </w:pPr>
          </w:p>
        </w:tc>
        <w:tc>
          <w:tcPr>
            <w:tcW w:w="1170" w:type="dxa"/>
            <w:tcBorders>
              <w:top w:val="single" w:sz="4" w:space="0" w:color="000000"/>
              <w:left w:val="single" w:sz="4" w:space="0" w:color="000000"/>
              <w:bottom w:val="single" w:sz="4" w:space="0" w:color="000000"/>
            </w:tcBorders>
            <w:shd w:val="clear" w:color="auto" w:fill="auto"/>
            <w:vAlign w:val="center"/>
          </w:tcPr>
          <w:p w:rsidR="00A75ED2" w:rsidRPr="003C65F3" w:rsidRDefault="00A75ED2" w:rsidP="00542DDB">
            <w:pPr>
              <w:pStyle w:val="TableContents"/>
              <w:snapToGrid w:val="0"/>
              <w:rPr>
                <w:color w:val="auto"/>
                <w:lang w:val="sr-Cyrl-CS"/>
              </w:rPr>
            </w:pPr>
          </w:p>
          <w:p w:rsidR="00A75ED2" w:rsidRPr="007F2DBF" w:rsidRDefault="007F2DBF" w:rsidP="00542DDB">
            <w:pPr>
              <w:pStyle w:val="TableContents"/>
              <w:jc w:val="center"/>
            </w:pPr>
            <w:r>
              <w:rPr>
                <w:color w:val="auto"/>
              </w:rPr>
              <w:t>12</w:t>
            </w:r>
          </w:p>
        </w:tc>
        <w:tc>
          <w:tcPr>
            <w:tcW w:w="162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pPr>
          </w:p>
        </w:tc>
        <w:tc>
          <w:tcPr>
            <w:tcW w:w="144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pPr>
          </w:p>
        </w:tc>
        <w:tc>
          <w:tcPr>
            <w:tcW w:w="1628"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A75ED2" w:rsidRPr="003C65F3" w:rsidRDefault="00A75ED2" w:rsidP="00FE2BDF">
            <w:pPr>
              <w:pStyle w:val="TableContents"/>
              <w:snapToGrid w:val="0"/>
              <w:jc w:val="center"/>
            </w:pPr>
          </w:p>
        </w:tc>
      </w:tr>
    </w:tbl>
    <w:p w:rsidR="00D773E8" w:rsidRDefault="00D773E8" w:rsidP="00CD7F1B">
      <w:pPr>
        <w:jc w:val="both"/>
        <w:rPr>
          <w:lang w:val="sr-Cyrl-CS"/>
        </w:rPr>
      </w:pPr>
    </w:p>
    <w:p w:rsidR="00D773E8" w:rsidRPr="00D773E8" w:rsidRDefault="00D773E8" w:rsidP="00CD7F1B">
      <w:pPr>
        <w:jc w:val="both"/>
        <w:rPr>
          <w:lang w:val="sr-Cyrl-CS"/>
        </w:rPr>
      </w:pPr>
    </w:p>
    <w:p w:rsidR="00036960" w:rsidRPr="00036960" w:rsidRDefault="00036960" w:rsidP="00036960">
      <w:pPr>
        <w:ind w:left="360"/>
        <w:jc w:val="both"/>
        <w:rPr>
          <w:b/>
          <w:bCs/>
          <w:iCs/>
          <w:u w:val="single"/>
          <w:lang w:val="sr-Cyrl-CS"/>
        </w:rPr>
      </w:pPr>
      <w:r w:rsidRPr="00036960">
        <w:rPr>
          <w:b/>
          <w:bCs/>
          <w:iCs/>
          <w:u w:val="single"/>
        </w:rPr>
        <w:t xml:space="preserve">Упутство за попуњавање обрасца структуре цене: </w:t>
      </w:r>
    </w:p>
    <w:p w:rsidR="00036960" w:rsidRPr="00036960" w:rsidRDefault="00036960" w:rsidP="00036960">
      <w:pPr>
        <w:ind w:left="360"/>
        <w:jc w:val="both"/>
        <w:rPr>
          <w:b/>
          <w:bCs/>
          <w:iCs/>
          <w:u w:val="single"/>
          <w:lang w:val="sr-Cyrl-CS"/>
        </w:rPr>
      </w:pPr>
    </w:p>
    <w:p w:rsidR="00036960" w:rsidRPr="00036960" w:rsidRDefault="00036960" w:rsidP="00036960">
      <w:pPr>
        <w:pStyle w:val="ListParagraph"/>
        <w:tabs>
          <w:tab w:val="left" w:pos="90"/>
        </w:tabs>
        <w:ind w:left="0"/>
        <w:jc w:val="both"/>
        <w:rPr>
          <w:bCs/>
          <w:iCs/>
          <w:lang w:val="sr-Cyrl-CS"/>
        </w:rPr>
      </w:pPr>
      <w:r w:rsidRPr="00036960">
        <w:rPr>
          <w:bCs/>
          <w:iCs/>
        </w:rPr>
        <w:t>Понуђач треба да попун</w:t>
      </w:r>
      <w:r w:rsidRPr="00036960">
        <w:rPr>
          <w:bCs/>
          <w:iCs/>
          <w:lang w:val="sr-Cyrl-CS"/>
        </w:rPr>
        <w:t>и</w:t>
      </w:r>
      <w:r w:rsidRPr="00036960">
        <w:rPr>
          <w:bCs/>
          <w:iCs/>
        </w:rPr>
        <w:t xml:space="preserve"> образац структуре цене </w:t>
      </w:r>
      <w:r w:rsidRPr="00036960">
        <w:rPr>
          <w:bCs/>
          <w:iCs/>
          <w:lang w:val="sr-Cyrl-CS"/>
        </w:rPr>
        <w:t>на следећи начин</w:t>
      </w:r>
      <w:r w:rsidRPr="00036960">
        <w:rPr>
          <w:bCs/>
          <w:iCs/>
        </w:rPr>
        <w:t>:</w:t>
      </w:r>
    </w:p>
    <w:p w:rsidR="00036960" w:rsidRPr="00036960" w:rsidRDefault="00036960" w:rsidP="00FE2BDF">
      <w:pPr>
        <w:pStyle w:val="ListParagraph"/>
        <w:numPr>
          <w:ilvl w:val="0"/>
          <w:numId w:val="2"/>
        </w:numPr>
        <w:tabs>
          <w:tab w:val="left" w:pos="90"/>
        </w:tabs>
        <w:jc w:val="both"/>
        <w:rPr>
          <w:bCs/>
          <w:iCs/>
          <w:lang w:val="sr-Cyrl-CS"/>
        </w:rPr>
      </w:pPr>
      <w:r w:rsidRPr="00036960">
        <w:rPr>
          <w:bCs/>
          <w:iCs/>
          <w:lang w:val="sr-Cyrl-CS"/>
        </w:rPr>
        <w:t xml:space="preserve">у колони </w:t>
      </w:r>
      <w:r w:rsidRPr="00036960">
        <w:rPr>
          <w:bCs/>
          <w:iCs/>
        </w:rPr>
        <w:t>3. уписати колико износи јединична цена без ПДВ-а, за тражени предмет јавне набавке и период;</w:t>
      </w:r>
    </w:p>
    <w:p w:rsidR="00036960" w:rsidRPr="00036960" w:rsidRDefault="00036960" w:rsidP="00FE2BDF">
      <w:pPr>
        <w:pStyle w:val="ListParagraph"/>
        <w:numPr>
          <w:ilvl w:val="0"/>
          <w:numId w:val="2"/>
        </w:numPr>
        <w:tabs>
          <w:tab w:val="left" w:pos="90"/>
        </w:tabs>
        <w:jc w:val="both"/>
        <w:rPr>
          <w:bCs/>
          <w:iCs/>
        </w:rPr>
      </w:pPr>
      <w:r w:rsidRPr="00036960">
        <w:rPr>
          <w:bCs/>
          <w:iCs/>
          <w:lang w:val="sr-Cyrl-CS"/>
        </w:rPr>
        <w:t xml:space="preserve">у колони </w:t>
      </w:r>
      <w:r w:rsidRPr="00036960">
        <w:rPr>
          <w:bCs/>
          <w:iCs/>
        </w:rPr>
        <w:t>4. уписати колико износи јединична цена са ПДВ-ом, за тражени предмет јавне набавке и период;</w:t>
      </w:r>
    </w:p>
    <w:p w:rsidR="00036960" w:rsidRPr="00036960" w:rsidRDefault="00036960" w:rsidP="00FE2BDF">
      <w:pPr>
        <w:pStyle w:val="ListParagraph"/>
        <w:numPr>
          <w:ilvl w:val="0"/>
          <w:numId w:val="2"/>
        </w:numPr>
        <w:tabs>
          <w:tab w:val="left" w:pos="90"/>
        </w:tabs>
        <w:jc w:val="both"/>
        <w:rPr>
          <w:bCs/>
          <w:iCs/>
          <w:color w:val="auto"/>
        </w:rPr>
      </w:pPr>
      <w:proofErr w:type="gramStart"/>
      <w:r w:rsidRPr="00036960">
        <w:rPr>
          <w:bCs/>
          <w:iCs/>
        </w:rPr>
        <w:t>у</w:t>
      </w:r>
      <w:proofErr w:type="gramEnd"/>
      <w:r w:rsidRPr="00036960">
        <w:rPr>
          <w:bCs/>
          <w:iCs/>
        </w:rPr>
        <w:t xml:space="preserve"> колони 5. </w:t>
      </w:r>
      <w:proofErr w:type="gramStart"/>
      <w:r w:rsidRPr="00036960">
        <w:rPr>
          <w:bCs/>
          <w:iCs/>
        </w:rPr>
        <w:t>уписати</w:t>
      </w:r>
      <w:proofErr w:type="gramEnd"/>
      <w:r w:rsidRPr="00036960">
        <w:rPr>
          <w:bCs/>
          <w:iCs/>
        </w:rPr>
        <w:t xml:space="preserve"> укупну цену без ПДВ-а за тражени предмет јавне набавке и период и то тако што ће помножити јединичну цену без ПДВ-а (наведену у колони 3.) са траженим количинама (које су наведене у </w:t>
      </w:r>
      <w:r w:rsidRPr="00036960">
        <w:rPr>
          <w:bCs/>
          <w:iCs/>
          <w:color w:val="auto"/>
        </w:rPr>
        <w:t>колони 2.);</w:t>
      </w:r>
    </w:p>
    <w:p w:rsidR="0056658F" w:rsidRPr="0056658F" w:rsidRDefault="00036960" w:rsidP="00036960">
      <w:pPr>
        <w:pStyle w:val="ListParagraph"/>
        <w:numPr>
          <w:ilvl w:val="0"/>
          <w:numId w:val="2"/>
        </w:numPr>
        <w:tabs>
          <w:tab w:val="left" w:pos="90"/>
        </w:tabs>
        <w:jc w:val="both"/>
        <w:rPr>
          <w:bCs/>
          <w:iCs/>
          <w:color w:val="auto"/>
        </w:rPr>
      </w:pPr>
      <w:proofErr w:type="gramStart"/>
      <w:r w:rsidRPr="00036960">
        <w:rPr>
          <w:bCs/>
          <w:iCs/>
          <w:color w:val="auto"/>
        </w:rPr>
        <w:t>у</w:t>
      </w:r>
      <w:proofErr w:type="gramEnd"/>
      <w:r w:rsidRPr="00036960">
        <w:rPr>
          <w:bCs/>
          <w:iCs/>
          <w:color w:val="auto"/>
        </w:rPr>
        <w:t xml:space="preserve"> колони 6. </w:t>
      </w:r>
      <w:proofErr w:type="gramStart"/>
      <w:r w:rsidRPr="00036960">
        <w:rPr>
          <w:bCs/>
          <w:iCs/>
          <w:color w:val="auto"/>
        </w:rPr>
        <w:t>уписати</w:t>
      </w:r>
      <w:proofErr w:type="gramEnd"/>
      <w:r w:rsidRPr="00036960">
        <w:rPr>
          <w:bCs/>
          <w:iCs/>
          <w:color w:val="auto"/>
        </w:rPr>
        <w:t xml:space="preserve"> укупну цену са ПДВ-ом за тражени предмет јавне набавке и период и то тако што ће помножити јединичну цену са ПДВ-ом (наведену у колони 4.) са траженим количинама (које су наведене у колони 2.);</w:t>
      </w:r>
    </w:p>
    <w:p w:rsidR="00CD7F1B" w:rsidRDefault="00CD7F1B" w:rsidP="00B848B7">
      <w:pPr>
        <w:tabs>
          <w:tab w:val="center" w:pos="0"/>
        </w:tabs>
        <w:rPr>
          <w:rFonts w:cs="Arial"/>
          <w:lang w:val="sr-Cyrl-CS"/>
        </w:rPr>
      </w:pPr>
    </w:p>
    <w:p w:rsidR="00CD7F1B" w:rsidRDefault="00CD7F1B" w:rsidP="00B848B7">
      <w:pPr>
        <w:tabs>
          <w:tab w:val="center" w:pos="0"/>
        </w:tabs>
        <w:rPr>
          <w:rFonts w:cs="Arial"/>
          <w:lang w:val="sr-Cyrl-CS"/>
        </w:rPr>
      </w:pPr>
    </w:p>
    <w:p w:rsidR="00B848B7" w:rsidRDefault="00B848B7" w:rsidP="00B848B7">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B848B7" w:rsidRPr="00EA265F" w:rsidRDefault="00B848B7" w:rsidP="00B848B7">
      <w:pPr>
        <w:tabs>
          <w:tab w:val="center" w:pos="0"/>
        </w:tabs>
        <w:rPr>
          <w:rFonts w:cs="Arial"/>
        </w:rPr>
      </w:pPr>
    </w:p>
    <w:p w:rsidR="00B848B7" w:rsidRPr="00EA265F" w:rsidRDefault="00B848B7" w:rsidP="00B848B7">
      <w:pPr>
        <w:ind w:right="71"/>
        <w:jc w:val="both"/>
        <w:rPr>
          <w:sz w:val="22"/>
          <w:szCs w:val="22"/>
        </w:rPr>
      </w:pPr>
      <w:r w:rsidRPr="009C046C">
        <w:rPr>
          <w:sz w:val="22"/>
          <w:szCs w:val="22"/>
        </w:rPr>
        <w:t xml:space="preserve">____. ____. </w:t>
      </w:r>
      <w:r>
        <w:t>20</w:t>
      </w:r>
      <w:r w:rsidR="008E69AE">
        <w:rPr>
          <w:lang w:val="sr-Cyrl-CS"/>
        </w:rPr>
        <w:t>1</w:t>
      </w:r>
      <w:r w:rsidR="008B03C1">
        <w:rPr>
          <w:lang w:val="sr-Cyrl-CS"/>
        </w:rPr>
        <w:t>8</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sidR="003569C6">
        <w:rPr>
          <w:sz w:val="22"/>
          <w:szCs w:val="22"/>
          <w:lang w:val="sr-Cyrl-CS"/>
        </w:rPr>
        <w:tab/>
        <w:t xml:space="preserve"> </w:t>
      </w:r>
      <w:r w:rsidRPr="009C046C">
        <w:rPr>
          <w:b/>
          <w:sz w:val="22"/>
          <w:szCs w:val="22"/>
        </w:rPr>
        <w:t>_______________________</w:t>
      </w:r>
    </w:p>
    <w:p w:rsidR="00B848B7" w:rsidRPr="009C046C" w:rsidRDefault="00B848B7" w:rsidP="00B848B7">
      <w:pPr>
        <w:tabs>
          <w:tab w:val="center" w:pos="7200"/>
        </w:tabs>
        <w:rPr>
          <w:rFonts w:cs="Arial"/>
          <w:sz w:val="22"/>
          <w:szCs w:val="22"/>
        </w:rPr>
      </w:pPr>
    </w:p>
    <w:p w:rsidR="001619E7" w:rsidRDefault="001619E7">
      <w:pPr>
        <w:jc w:val="both"/>
      </w:pPr>
    </w:p>
    <w:p w:rsidR="00A62CF1" w:rsidRPr="00DC08E8" w:rsidRDefault="00CD7F1B" w:rsidP="00A62CF1">
      <w:pPr>
        <w:pStyle w:val="Default"/>
        <w:ind w:left="450" w:right="4" w:hanging="450"/>
        <w:jc w:val="both"/>
        <w:rPr>
          <w:rFonts w:ascii="Times New Roman" w:hAnsi="Times New Roman"/>
          <w:b/>
          <w:color w:val="auto"/>
          <w:sz w:val="22"/>
          <w:szCs w:val="22"/>
          <w:lang w:val="sr-Cyrl-CS"/>
        </w:rPr>
      </w:pPr>
      <w:r>
        <w:br w:type="page"/>
      </w:r>
      <w:r w:rsidR="00A62CF1">
        <w:rPr>
          <w:rFonts w:ascii="Times New Roman" w:hAnsi="Times New Roman"/>
          <w:b/>
          <w:bCs/>
          <w:lang w:val="sr-Latn-CS"/>
        </w:rPr>
        <w:lastRenderedPageBreak/>
        <w:t xml:space="preserve">IX </w:t>
      </w:r>
      <w:r w:rsidR="00A62CF1">
        <w:rPr>
          <w:rFonts w:ascii="Times New Roman" w:hAnsi="Times New Roman"/>
          <w:b/>
          <w:bCs/>
          <w:lang w:val="sr-Cyrl-CS"/>
        </w:rPr>
        <w:t xml:space="preserve">ОБРАЗАЦ </w:t>
      </w:r>
      <w:r w:rsidR="00A62CF1">
        <w:rPr>
          <w:rFonts w:ascii="Times New Roman" w:hAnsi="Times New Roman"/>
          <w:b/>
          <w:bCs/>
        </w:rPr>
        <w:t>ИЗЈАВ</w:t>
      </w:r>
      <w:r w:rsidR="00A62CF1">
        <w:rPr>
          <w:rFonts w:ascii="Times New Roman" w:hAnsi="Times New Roman"/>
          <w:b/>
          <w:bCs/>
          <w:lang w:val="sr-Cyrl-CS"/>
        </w:rPr>
        <w:t>Е</w:t>
      </w:r>
      <w:r w:rsidR="00A62CF1" w:rsidRPr="002B4087">
        <w:rPr>
          <w:rFonts w:ascii="Times New Roman" w:hAnsi="Times New Roman"/>
          <w:b/>
          <w:bCs/>
        </w:rPr>
        <w:t xml:space="preserve"> ПОНУЂАЧА О ИСП</w:t>
      </w:r>
      <w:r w:rsidR="00A62CF1">
        <w:rPr>
          <w:rFonts w:ascii="Times New Roman" w:hAnsi="Times New Roman"/>
          <w:b/>
          <w:bCs/>
        </w:rPr>
        <w:t>УЊАВАЊУ УСЛОВА ИЗ ЧЛ. 75</w:t>
      </w:r>
      <w:r w:rsidR="00A62CF1">
        <w:rPr>
          <w:rFonts w:ascii="Times New Roman" w:hAnsi="Times New Roman"/>
          <w:b/>
          <w:bCs/>
          <w:lang w:val="sr-Cyrl-CS"/>
        </w:rPr>
        <w:t xml:space="preserve">. </w:t>
      </w:r>
      <w:r w:rsidR="00340A81">
        <w:rPr>
          <w:rFonts w:ascii="Times New Roman" w:hAnsi="Times New Roman"/>
          <w:b/>
          <w:bCs/>
          <w:lang w:val="sr-Cyrl-CS"/>
        </w:rPr>
        <w:t xml:space="preserve">СТ. 1. </w:t>
      </w:r>
      <w:r w:rsidR="00A62CF1" w:rsidRPr="002B4087">
        <w:rPr>
          <w:rFonts w:ascii="Times New Roman" w:hAnsi="Times New Roman"/>
          <w:b/>
          <w:bCs/>
        </w:rPr>
        <w:t xml:space="preserve">ЗАКОНА У </w:t>
      </w:r>
      <w:r w:rsidR="00DC08E8">
        <w:rPr>
          <w:rFonts w:ascii="Times New Roman" w:hAnsi="Times New Roman"/>
          <w:b/>
          <w:bCs/>
          <w:lang w:val="sr-Cyrl-CS"/>
        </w:rPr>
        <w:t xml:space="preserve">ПРЕГОВАРАЧКОМ </w:t>
      </w:r>
      <w:r w:rsidR="00A62CF1" w:rsidRPr="002B4087">
        <w:rPr>
          <w:rFonts w:ascii="Times New Roman" w:hAnsi="Times New Roman"/>
          <w:b/>
          <w:bCs/>
        </w:rPr>
        <w:t xml:space="preserve">ПОСТУПКУ </w:t>
      </w:r>
      <w:r w:rsidR="00DC08E8">
        <w:rPr>
          <w:rFonts w:ascii="Times New Roman" w:hAnsi="Times New Roman"/>
          <w:b/>
          <w:bCs/>
          <w:lang w:val="sr-Cyrl-CS"/>
        </w:rPr>
        <w:t>БЕЗ ОБЈАВЉИВАЊА ПОЗИВА ЗА ПОДНОШЕЊЕ ПОНУДА</w:t>
      </w:r>
    </w:p>
    <w:p w:rsidR="00A62CF1" w:rsidRDefault="00A62CF1" w:rsidP="00A62CF1">
      <w:pPr>
        <w:rPr>
          <w:b/>
          <w:bCs/>
        </w:rPr>
      </w:pPr>
    </w:p>
    <w:p w:rsidR="00A62CF1" w:rsidRDefault="00A62CF1" w:rsidP="00A62CF1">
      <w:pPr>
        <w:spacing w:after="120"/>
        <w:ind w:firstLine="720"/>
        <w:jc w:val="both"/>
        <w:rPr>
          <w:lang w:val="sr-Cyrl-CS"/>
        </w:rPr>
      </w:pPr>
    </w:p>
    <w:p w:rsidR="00A62CF1" w:rsidRDefault="00A62CF1" w:rsidP="00A62CF1">
      <w:pPr>
        <w:spacing w:after="120"/>
        <w:ind w:firstLine="720"/>
        <w:jc w:val="both"/>
        <w:rPr>
          <w:lang w:val="sr-Cyrl-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w:t>
      </w:r>
      <w:r w:rsidR="00340A81">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A62CF1" w:rsidRDefault="00A62CF1" w:rsidP="00A62CF1">
      <w:pPr>
        <w:spacing w:after="120"/>
        <w:ind w:firstLine="720"/>
        <w:jc w:val="both"/>
        <w:rPr>
          <w:b/>
          <w:bCs/>
        </w:rPr>
      </w:pPr>
    </w:p>
    <w:p w:rsidR="00A62CF1" w:rsidRDefault="00A62CF1" w:rsidP="00A62CF1">
      <w:pPr>
        <w:spacing w:after="120"/>
        <w:jc w:val="center"/>
        <w:rPr>
          <w:b/>
          <w:lang w:val="sr-Cyrl-CS"/>
        </w:rPr>
      </w:pPr>
      <w:r>
        <w:rPr>
          <w:b/>
          <w:lang w:val="sr-Cyrl-CS"/>
        </w:rPr>
        <w:t>И З Ј А В У</w:t>
      </w:r>
    </w:p>
    <w:p w:rsidR="00A62CF1" w:rsidRDefault="00A62CF1" w:rsidP="00A62CF1">
      <w:pPr>
        <w:spacing w:after="120"/>
        <w:jc w:val="center"/>
        <w:rPr>
          <w:b/>
          <w:lang w:val="sr-Cyrl-CS"/>
        </w:rPr>
      </w:pPr>
    </w:p>
    <w:p w:rsidR="00A62CF1" w:rsidRPr="003E2760" w:rsidRDefault="00A62CF1" w:rsidP="00A62C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дефинисане конкурсном документацијом у</w:t>
      </w:r>
      <w:r w:rsidR="00340A81" w:rsidRPr="00340A81">
        <w:rPr>
          <w:lang w:val="sr-Cyrl-CS"/>
        </w:rPr>
        <w:t xml:space="preserve"> </w:t>
      </w:r>
      <w:r w:rsidR="00340A81">
        <w:rPr>
          <w:lang w:val="sr-Cyrl-CS"/>
        </w:rPr>
        <w:t xml:space="preserve">преговарачком поступку без објављивања позива за подношење понуда за </w:t>
      </w:r>
      <w:r w:rsidR="00340A81">
        <w:rPr>
          <w:b/>
        </w:rPr>
        <w:t>јавн</w:t>
      </w:r>
      <w:r w:rsidR="00340A81">
        <w:rPr>
          <w:b/>
          <w:lang w:val="sr-Cyrl-CS"/>
        </w:rPr>
        <w:t>у</w:t>
      </w:r>
      <w:r w:rsidR="00340A81">
        <w:rPr>
          <w:b/>
        </w:rPr>
        <w:t xml:space="preserve"> набавк</w:t>
      </w:r>
      <w:r w:rsidR="00340A81">
        <w:rPr>
          <w:b/>
          <w:lang w:val="sr-Cyrl-CS"/>
        </w:rPr>
        <w:t>у</w:t>
      </w:r>
      <w:r w:rsidR="00340A81">
        <w:rPr>
          <w:lang w:val="sr-Cyrl-CS"/>
        </w:rPr>
        <w:t xml:space="preserve"> </w:t>
      </w:r>
      <w:r w:rsidR="00110CF4">
        <w:rPr>
          <w:b/>
          <w:lang w:val="sr-Cyrl-CS"/>
        </w:rPr>
        <w:t xml:space="preserve">услуга одржавања софтвера, </w:t>
      </w:r>
      <w:r w:rsidR="00110CF4" w:rsidRPr="00110CF4">
        <w:rPr>
          <w:b/>
          <w:noProof/>
          <w:lang w:val="sr-Cyrl-CS"/>
        </w:rPr>
        <w:t>Партија 2 – Услуге одржавања рачуноводственог софтвера „Трезор – Саветник“</w:t>
      </w:r>
      <w:r w:rsidRPr="00D35314">
        <w:rPr>
          <w:rFonts w:eastAsia="TimesNewRomanPSMT"/>
          <w:b/>
          <w:lang w:val="sr-Cyrl-CS"/>
        </w:rPr>
        <w:t>,</w:t>
      </w:r>
      <w:r>
        <w:rPr>
          <w:rFonts w:eastAsia="TimesNewRomanPSMT"/>
          <w:b/>
          <w:lang w:val="sr-Cyrl-CS"/>
        </w:rPr>
        <w:t xml:space="preserve"> редни број </w:t>
      </w:r>
      <w:r>
        <w:rPr>
          <w:rFonts w:eastAsia="TimesNewRomanPSMT"/>
          <w:b/>
        </w:rPr>
        <w:t xml:space="preserve">ЈН </w:t>
      </w:r>
      <w:r w:rsidR="008945B3">
        <w:rPr>
          <w:rFonts w:eastAsia="TimesNewRomanPSMT"/>
          <w:b/>
        </w:rPr>
        <w:t>31</w:t>
      </w:r>
      <w:r>
        <w:rPr>
          <w:rFonts w:eastAsia="TimesNewRomanPSMT"/>
          <w:b/>
        </w:rPr>
        <w:t>/201</w:t>
      </w:r>
      <w:r w:rsidR="008B03C1">
        <w:rPr>
          <w:rFonts w:eastAsia="TimesNewRomanPSMT"/>
          <w:b/>
          <w:lang w:val="sr-Cyrl-CS"/>
        </w:rPr>
        <w:t>8</w:t>
      </w:r>
      <w:r>
        <w:rPr>
          <w:lang w:val="sr-Cyrl-CS"/>
        </w:rPr>
        <w:t>, тј.</w:t>
      </w:r>
      <w:r w:rsidRPr="007E2BFD">
        <w:rPr>
          <w:lang w:val="sr-Cyrl-CS"/>
        </w:rPr>
        <w:t xml:space="preserve"> услове наведене у члану 75.</w:t>
      </w:r>
      <w:r w:rsidR="00340A81">
        <w:rPr>
          <w:lang w:val="sr-Cyrl-CS"/>
        </w:rPr>
        <w:t xml:space="preserve"> став 1.</w:t>
      </w:r>
      <w:r w:rsidR="00340A81" w:rsidRPr="007E2BFD">
        <w:rPr>
          <w:lang w:val="sr-Cyrl-CS"/>
        </w:rPr>
        <w:t xml:space="preserve"> </w:t>
      </w:r>
      <w:r w:rsidRPr="007E2BFD">
        <w:rPr>
          <w:lang w:val="sr-Cyrl-CS"/>
        </w:rPr>
        <w:t xml:space="preserve"> Закона о јавним наба</w:t>
      </w:r>
      <w:r>
        <w:rPr>
          <w:lang w:val="sr-Cyrl-CS"/>
        </w:rPr>
        <w:t xml:space="preserve">вкама </w:t>
      </w:r>
      <w:r w:rsidRPr="007E2BFD">
        <w:rPr>
          <w:lang w:val="sr-Cyrl-CS"/>
        </w:rPr>
        <w:t>(„Службени гласник</w:t>
      </w:r>
      <w:r>
        <w:rPr>
          <w:lang w:val="sr-Cyrl-CS"/>
        </w:rPr>
        <w:t xml:space="preserve"> РС“ бр. 124/2012, 14/2015</w:t>
      </w:r>
      <w:r w:rsidR="00340A81">
        <w:rPr>
          <w:lang w:val="sr-Cyrl-CS"/>
        </w:rPr>
        <w:t>, 68/2015</w:t>
      </w:r>
      <w:r>
        <w:rPr>
          <w:lang w:val="sr-Cyrl-CS"/>
        </w:rPr>
        <w:t>), и то</w:t>
      </w:r>
      <w:r w:rsidRPr="007E2BFD">
        <w:rPr>
          <w:lang w:val="sr-Cyrl-CS"/>
        </w:rPr>
        <w:t>:</w:t>
      </w:r>
    </w:p>
    <w:p w:rsidR="00A62CF1" w:rsidRPr="007E2BFD"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A62CF1" w:rsidRPr="007E2BFD"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A62CF1" w:rsidRPr="00C5046F"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A62CF1" w:rsidRDefault="00A62CF1" w:rsidP="00A62CF1">
      <w:pPr>
        <w:pStyle w:val="Default"/>
        <w:ind w:right="4"/>
        <w:jc w:val="both"/>
        <w:rPr>
          <w:rFonts w:ascii="Times New Roman" w:hAnsi="Times New Roman"/>
          <w:color w:val="auto"/>
          <w:lang w:val="sr-Cyrl-CS"/>
        </w:rPr>
      </w:pPr>
    </w:p>
    <w:p w:rsidR="00A62CF1" w:rsidRPr="009F7B0C" w:rsidRDefault="00A62CF1" w:rsidP="00A62CF1">
      <w:pPr>
        <w:pStyle w:val="Default"/>
        <w:ind w:right="4"/>
        <w:jc w:val="both"/>
        <w:rPr>
          <w:rFonts w:ascii="Times New Roman" w:hAnsi="Times New Roman"/>
          <w:color w:val="auto"/>
        </w:rPr>
      </w:pPr>
    </w:p>
    <w:p w:rsidR="00A62CF1" w:rsidRDefault="00A62CF1" w:rsidP="00A62CF1">
      <w:pPr>
        <w:pStyle w:val="Default"/>
        <w:ind w:right="4" w:firstLine="720"/>
        <w:jc w:val="both"/>
        <w:rPr>
          <w:rFonts w:ascii="Times New Roman" w:hAnsi="Times New Roman"/>
          <w:color w:val="auto"/>
          <w:lang w:val="sr-Cyrl-CS"/>
        </w:rPr>
      </w:pPr>
    </w:p>
    <w:p w:rsidR="00A62CF1" w:rsidRPr="003E2760" w:rsidRDefault="00A62CF1" w:rsidP="00A62CF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A62CF1" w:rsidRPr="009C046C" w:rsidRDefault="00A62CF1" w:rsidP="00A62CF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A62CF1" w:rsidRPr="009C046C" w:rsidRDefault="00A62CF1" w:rsidP="00A62CF1">
      <w:pPr>
        <w:tabs>
          <w:tab w:val="num" w:pos="1320"/>
          <w:tab w:val="center" w:pos="7200"/>
        </w:tabs>
        <w:jc w:val="both"/>
        <w:rPr>
          <w:sz w:val="16"/>
          <w:szCs w:val="16"/>
        </w:rPr>
      </w:pPr>
    </w:p>
    <w:p w:rsidR="00A62CF1" w:rsidRPr="007914BD" w:rsidRDefault="00A62CF1" w:rsidP="00A62CF1">
      <w:pPr>
        <w:tabs>
          <w:tab w:val="center" w:pos="7200"/>
        </w:tabs>
        <w:jc w:val="both"/>
        <w:rPr>
          <w:rFonts w:cs="Arial"/>
        </w:rPr>
      </w:pPr>
      <w:r>
        <w:rPr>
          <w:sz w:val="22"/>
          <w:szCs w:val="22"/>
        </w:rPr>
        <w:t>Датум: _______20</w:t>
      </w:r>
      <w:r w:rsidR="00B6335D">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A62CF1" w:rsidRDefault="00A62CF1" w:rsidP="00A62CF1">
      <w:pPr>
        <w:pStyle w:val="Style15"/>
        <w:tabs>
          <w:tab w:val="left" w:pos="284"/>
          <w:tab w:val="left" w:pos="5520"/>
        </w:tabs>
        <w:spacing w:line="240" w:lineRule="auto"/>
        <w:rPr>
          <w:rFonts w:ascii="Times New Roman" w:hAnsi="Times New Roman"/>
          <w:b/>
          <w:bCs/>
          <w:sz w:val="22"/>
          <w:lang w:val="sr-Cyrl-CS" w:eastAsia="sr-Cyrl-CS"/>
        </w:rPr>
      </w:pPr>
    </w:p>
    <w:p w:rsidR="00A62CF1" w:rsidRDefault="00A62CF1" w:rsidP="00A62CF1">
      <w:pPr>
        <w:pStyle w:val="Style15"/>
        <w:tabs>
          <w:tab w:val="left" w:pos="284"/>
          <w:tab w:val="left" w:pos="5520"/>
        </w:tabs>
        <w:spacing w:line="240" w:lineRule="auto"/>
        <w:rPr>
          <w:rFonts w:ascii="Times New Roman" w:hAnsi="Times New Roman"/>
          <w:b/>
          <w:bCs/>
          <w:i/>
          <w:lang w:val="sr-Cyrl-CS" w:eastAsia="sr-Cyrl-CS"/>
        </w:rPr>
      </w:pPr>
    </w:p>
    <w:p w:rsidR="00A62CF1" w:rsidRDefault="00A62CF1" w:rsidP="00A62CF1">
      <w:pPr>
        <w:pStyle w:val="Style15"/>
        <w:tabs>
          <w:tab w:val="left" w:pos="284"/>
          <w:tab w:val="left" w:pos="5520"/>
        </w:tabs>
        <w:spacing w:line="240" w:lineRule="auto"/>
        <w:rPr>
          <w:rFonts w:ascii="Times New Roman" w:hAnsi="Times New Roman"/>
          <w:b/>
          <w:bCs/>
          <w:i/>
          <w:lang w:val="sr-Cyrl-CS" w:eastAsia="sr-Cyrl-CS"/>
        </w:rPr>
      </w:pPr>
    </w:p>
    <w:p w:rsidR="00A62CF1" w:rsidRPr="00704D43" w:rsidRDefault="00A62CF1" w:rsidP="00A62CF1">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A62CF1" w:rsidRDefault="00A62CF1" w:rsidP="00A62CF1">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група понуђача,</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704D43">
        <w:rPr>
          <w:rFonts w:ascii="Times New Roman" w:hAnsi="Times New Roman"/>
          <w:b/>
          <w:bCs/>
          <w:i/>
          <w:lang w:val="sr-Cyrl-CS" w:eastAsia="sr-Cyrl-CS"/>
        </w:rPr>
        <w:t>.</w:t>
      </w:r>
    </w:p>
    <w:p w:rsidR="00A62CF1" w:rsidRPr="002B4087" w:rsidRDefault="00A62CF1" w:rsidP="00A62CF1">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A62CF1" w:rsidRPr="00DC08E8" w:rsidRDefault="00A62CF1" w:rsidP="00A62CF1">
      <w:pPr>
        <w:ind w:left="270" w:hanging="270"/>
        <w:jc w:val="both"/>
        <w:rPr>
          <w:b/>
          <w:bCs/>
          <w:lang w:val="sr-Cyrl-CS"/>
        </w:rPr>
      </w:pPr>
      <w:r>
        <w:rPr>
          <w:b/>
          <w:bCs/>
          <w:lang w:val="sr-Latn-CS"/>
        </w:rPr>
        <w:lastRenderedPageBreak/>
        <w:t xml:space="preserve">X </w:t>
      </w:r>
      <w:r>
        <w:rPr>
          <w:b/>
          <w:bCs/>
          <w:lang w:val="sr-Cyrl-CS"/>
        </w:rPr>
        <w:t xml:space="preserve">ОБРАЗАЦ </w:t>
      </w:r>
      <w:r>
        <w:rPr>
          <w:b/>
          <w:bCs/>
        </w:rPr>
        <w:t>ИЗЈАВ</w:t>
      </w:r>
      <w:r>
        <w:rPr>
          <w:b/>
          <w:bCs/>
          <w:lang w:val="sr-Cyrl-CS"/>
        </w:rPr>
        <w:t>Е</w:t>
      </w:r>
      <w:r>
        <w:rPr>
          <w:b/>
          <w:bCs/>
        </w:rPr>
        <w:t xml:space="preserve"> ПОДИЗВОЂАЧА О ИСПУЊАВАЊУ УСЛОВА ИЗ ЧЛ. 75. </w:t>
      </w:r>
      <w:r w:rsidR="00EF23DF">
        <w:rPr>
          <w:b/>
          <w:bCs/>
          <w:lang w:val="sr-Cyrl-CS"/>
        </w:rPr>
        <w:t xml:space="preserve">СТ. 1. </w:t>
      </w:r>
      <w:r w:rsidR="00DC08E8">
        <w:rPr>
          <w:b/>
          <w:bCs/>
        </w:rPr>
        <w:t>ЗАКОНА</w:t>
      </w:r>
      <w:r w:rsidR="00DC08E8" w:rsidRPr="00DC08E8">
        <w:rPr>
          <w:b/>
          <w:bCs/>
        </w:rPr>
        <w:t xml:space="preserve"> </w:t>
      </w:r>
      <w:r w:rsidR="00DC08E8" w:rsidRPr="002B4087">
        <w:rPr>
          <w:b/>
          <w:bCs/>
        </w:rPr>
        <w:t xml:space="preserve">У </w:t>
      </w:r>
      <w:r w:rsidR="00DC08E8">
        <w:rPr>
          <w:b/>
          <w:bCs/>
          <w:lang w:val="sr-Cyrl-CS"/>
        </w:rPr>
        <w:t xml:space="preserve">ПРЕГОВАРАЧКОМ </w:t>
      </w:r>
      <w:r w:rsidR="00DC08E8" w:rsidRPr="002B4087">
        <w:rPr>
          <w:b/>
          <w:bCs/>
        </w:rPr>
        <w:t xml:space="preserve">ПОСТУПКУ </w:t>
      </w:r>
      <w:r w:rsidR="00DC08E8">
        <w:rPr>
          <w:b/>
          <w:bCs/>
          <w:lang w:val="sr-Cyrl-CS"/>
        </w:rPr>
        <w:t>БЕЗ ОБЈАВЉИВАЊА ПОЗИВА ЗА ПОДНОШЕЊЕ ПОНУДА</w:t>
      </w: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w:t>
      </w:r>
      <w:r w:rsidR="00EF23DF">
        <w:rPr>
          <w:lang w:val="sr-Cyrl-CS"/>
        </w:rPr>
        <w:t>, 68/2015</w:t>
      </w:r>
      <w:r w:rsidRPr="007E2BFD">
        <w:rPr>
          <w:lang w:val="sr-Cyrl-CS"/>
        </w:rPr>
        <w:t>)</w:t>
      </w:r>
      <w:r>
        <w:rPr>
          <w:lang w:val="sr-Cyrl-CS"/>
        </w:rPr>
        <w:t>,</w:t>
      </w:r>
      <w:r w:rsidR="00EF23DF">
        <w:rPr>
          <w:lang w:val="sr-Cyrl-CS"/>
        </w:rPr>
        <w:t xml:space="preserve"> </w:t>
      </w:r>
      <w:r>
        <w:rPr>
          <w:lang w:val="sr-Cyrl-CS"/>
        </w:rPr>
        <w:t>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A62CF1" w:rsidRDefault="00A62CF1" w:rsidP="00A62CF1">
      <w:pPr>
        <w:rPr>
          <w:b/>
          <w:bCs/>
        </w:rPr>
      </w:pPr>
    </w:p>
    <w:p w:rsidR="00A62CF1" w:rsidRDefault="00A62CF1" w:rsidP="00A62CF1">
      <w:pPr>
        <w:rPr>
          <w:b/>
          <w:bCs/>
        </w:rPr>
      </w:pPr>
    </w:p>
    <w:p w:rsidR="00A62CF1" w:rsidRDefault="00A62CF1" w:rsidP="00A62CF1">
      <w:pPr>
        <w:jc w:val="center"/>
        <w:rPr>
          <w:b/>
          <w:lang w:val="sr-Cyrl-CS"/>
        </w:rPr>
      </w:pPr>
      <w:r>
        <w:rPr>
          <w:b/>
          <w:lang w:val="sr-Cyrl-CS"/>
        </w:rPr>
        <w:t>И З Ј А В У</w:t>
      </w:r>
    </w:p>
    <w:p w:rsidR="00A62CF1" w:rsidRDefault="00A62CF1" w:rsidP="00A62CF1">
      <w:pPr>
        <w:jc w:val="both"/>
        <w:rPr>
          <w:b/>
          <w:lang w:val="sr-Cyrl-CS"/>
        </w:rPr>
      </w:pPr>
    </w:p>
    <w:p w:rsidR="00A62CF1" w:rsidRDefault="00A62CF1" w:rsidP="00A62CF1">
      <w:pPr>
        <w:jc w:val="both"/>
        <w:rPr>
          <w:b/>
          <w:lang w:val="sr-Cyrl-CS"/>
        </w:rPr>
      </w:pPr>
    </w:p>
    <w:p w:rsidR="00A62CF1" w:rsidRPr="00F23CF1" w:rsidRDefault="00A62CF1" w:rsidP="00A62CF1">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из члана 75.</w:t>
      </w:r>
      <w:r w:rsidR="00EF23DF">
        <w:rPr>
          <w:lang w:val="sr-Cyrl-CS"/>
        </w:rPr>
        <w:t xml:space="preserve"> став 1.</w:t>
      </w:r>
      <w:r>
        <w:rPr>
          <w:lang w:val="sr-Cyrl-CS"/>
        </w:rPr>
        <w:t xml:space="preserve">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w:t>
      </w:r>
      <w:r w:rsidR="00EF23DF">
        <w:rPr>
          <w:lang w:val="sr-Cyrl-CS"/>
        </w:rPr>
        <w:t>, 68/2015</w:t>
      </w:r>
      <w:r>
        <w:rPr>
          <w:lang w:val="sr-Cyrl-CS"/>
        </w:rPr>
        <w:t xml:space="preserve">), односно услове дефинисане конкурсном документацијом у </w:t>
      </w:r>
      <w:r w:rsidR="00340A81">
        <w:rPr>
          <w:lang w:val="sr-Cyrl-CS"/>
        </w:rPr>
        <w:t xml:space="preserve">преговарачком поступку без објављивања позива за подношење понуда за </w:t>
      </w:r>
      <w:r w:rsidR="00340A81">
        <w:rPr>
          <w:b/>
        </w:rPr>
        <w:t>јавн</w:t>
      </w:r>
      <w:r w:rsidR="00340A81">
        <w:rPr>
          <w:b/>
          <w:lang w:val="sr-Cyrl-CS"/>
        </w:rPr>
        <w:t>у</w:t>
      </w:r>
      <w:r w:rsidR="00340A81">
        <w:rPr>
          <w:b/>
        </w:rPr>
        <w:t xml:space="preserve"> набавк</w:t>
      </w:r>
      <w:r w:rsidR="00340A81">
        <w:rPr>
          <w:b/>
          <w:lang w:val="sr-Cyrl-CS"/>
        </w:rPr>
        <w:t>у</w:t>
      </w:r>
      <w:r w:rsidR="00340A81">
        <w:rPr>
          <w:lang w:val="sr-Cyrl-CS"/>
        </w:rPr>
        <w:t xml:space="preserve"> </w:t>
      </w:r>
      <w:r>
        <w:rPr>
          <w:b/>
          <w:lang w:val="sr-Cyrl-CS"/>
        </w:rPr>
        <w:t xml:space="preserve">услуга одржавања софтвера, </w:t>
      </w:r>
      <w:r w:rsidR="00D81885" w:rsidRPr="00110CF4">
        <w:rPr>
          <w:b/>
          <w:noProof/>
          <w:lang w:val="sr-Cyrl-CS"/>
        </w:rPr>
        <w:t>Партија 2 – Услуге одржавања рачуноводственог софтвера „Трезор – Саветник“</w:t>
      </w:r>
      <w:r w:rsidRPr="00D35314">
        <w:rPr>
          <w:rFonts w:eastAsia="TimesNewRomanPSMT"/>
          <w:b/>
          <w:lang w:val="sr-Cyrl-CS"/>
        </w:rPr>
        <w:t>,</w:t>
      </w:r>
      <w:r>
        <w:rPr>
          <w:rFonts w:eastAsia="TimesNewRomanPSMT"/>
          <w:b/>
          <w:lang w:val="sr-Cyrl-CS"/>
        </w:rPr>
        <w:t xml:space="preserve"> редни број </w:t>
      </w:r>
      <w:r>
        <w:rPr>
          <w:rFonts w:eastAsia="TimesNewRomanPSMT"/>
          <w:b/>
        </w:rPr>
        <w:t xml:space="preserve">ЈН </w:t>
      </w:r>
      <w:r w:rsidR="0024013F">
        <w:rPr>
          <w:rFonts w:eastAsia="TimesNewRomanPSMT"/>
          <w:b/>
        </w:rPr>
        <w:t>31</w:t>
      </w:r>
      <w:r>
        <w:rPr>
          <w:rFonts w:eastAsia="TimesNewRomanPSMT"/>
          <w:b/>
        </w:rPr>
        <w:t>/201</w:t>
      </w:r>
      <w:r w:rsidR="00B6335D">
        <w:rPr>
          <w:rFonts w:eastAsia="TimesNewRomanPSMT"/>
          <w:b/>
          <w:lang w:val="sr-Cyrl-CS"/>
        </w:rPr>
        <w:t>8</w:t>
      </w:r>
      <w:r>
        <w:rPr>
          <w:lang w:val="sr-Cyrl-CS"/>
        </w:rPr>
        <w:t>, и то</w:t>
      </w:r>
      <w:r w:rsidRPr="007E2BFD">
        <w:rPr>
          <w:lang w:val="sr-Cyrl-CS"/>
        </w:rPr>
        <w:t>:</w:t>
      </w:r>
    </w:p>
    <w:p w:rsidR="00A62CF1" w:rsidRPr="007E2BFD" w:rsidRDefault="00A62CF1" w:rsidP="00A62CF1">
      <w:pPr>
        <w:pStyle w:val="Default"/>
        <w:ind w:right="4" w:firstLine="720"/>
        <w:jc w:val="both"/>
        <w:rPr>
          <w:rFonts w:ascii="Times New Roman" w:hAnsi="Times New Roman"/>
          <w:color w:val="auto"/>
          <w:lang w:val="sr-Cyrl-CS"/>
        </w:rPr>
      </w:pPr>
    </w:p>
    <w:p w:rsidR="00A62CF1" w:rsidRPr="00EE2314"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A62CF1" w:rsidRPr="007E2BFD"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A62CF1" w:rsidRPr="009F7B0C"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Pr="009C046C" w:rsidRDefault="00A62CF1" w:rsidP="00A62CF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A62CF1" w:rsidRPr="009C046C" w:rsidRDefault="00A62CF1" w:rsidP="00A62CF1">
      <w:pPr>
        <w:tabs>
          <w:tab w:val="center" w:pos="7200"/>
        </w:tabs>
        <w:rPr>
          <w:rFonts w:cs="Arial"/>
          <w:sz w:val="10"/>
          <w:szCs w:val="10"/>
        </w:rPr>
      </w:pPr>
    </w:p>
    <w:p w:rsidR="00A62CF1" w:rsidRPr="009C046C" w:rsidRDefault="00A62CF1" w:rsidP="00A62CF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A62CF1" w:rsidRPr="009C046C" w:rsidRDefault="00A62CF1" w:rsidP="00A62CF1">
      <w:pPr>
        <w:tabs>
          <w:tab w:val="num" w:pos="1320"/>
          <w:tab w:val="center" w:pos="7200"/>
        </w:tabs>
        <w:jc w:val="both"/>
        <w:rPr>
          <w:sz w:val="16"/>
          <w:szCs w:val="16"/>
        </w:rPr>
      </w:pPr>
    </w:p>
    <w:p w:rsidR="00A62CF1" w:rsidRPr="009C046C" w:rsidRDefault="00A62CF1" w:rsidP="00A62CF1">
      <w:pPr>
        <w:tabs>
          <w:tab w:val="center" w:pos="7200"/>
        </w:tabs>
        <w:jc w:val="both"/>
        <w:rPr>
          <w:rFonts w:cs="Arial"/>
        </w:rPr>
      </w:pPr>
      <w:r>
        <w:rPr>
          <w:sz w:val="22"/>
          <w:szCs w:val="22"/>
        </w:rPr>
        <w:t>Датум: _______20</w:t>
      </w:r>
      <w:r w:rsidR="00520B75">
        <w:rPr>
          <w:sz w:val="22"/>
          <w:szCs w:val="22"/>
          <w:lang w:val="sr-Cyrl-CS"/>
        </w:rPr>
        <w:t>1</w:t>
      </w:r>
      <w:r w:rsidR="00B6335D">
        <w:rPr>
          <w:sz w:val="22"/>
          <w:szCs w:val="22"/>
          <w:lang w:val="sr-Cyrl-CS"/>
        </w:rPr>
        <w:t>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A62CF1" w:rsidRDefault="00A62CF1" w:rsidP="00A62CF1">
      <w:pPr>
        <w:jc w:val="both"/>
        <w:rPr>
          <w:b/>
          <w:bCs/>
          <w:sz w:val="22"/>
          <w:szCs w:val="22"/>
          <w:lang w:val="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Pr="00704D43" w:rsidRDefault="00A62CF1" w:rsidP="00A62CF1">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DC08E8" w:rsidRDefault="00A62CF1" w:rsidP="00A62CF1">
      <w:pPr>
        <w:jc w:val="both"/>
        <w:rPr>
          <w:bCs/>
          <w:i/>
          <w:lang w:val="sr-Cyrl-CS" w:eastAsia="sr-Cyrl-CS"/>
        </w:rPr>
      </w:pPr>
      <w:r w:rsidRPr="00704D43">
        <w:rPr>
          <w:b/>
          <w:bCs/>
          <w:i/>
          <w:u w:val="single"/>
          <w:lang w:val="sr-Cyrl-CS" w:eastAsia="sr-Cyrl-CS"/>
        </w:rPr>
        <w:t>Уколико понуђач подноси понуду са подизвођачем</w:t>
      </w:r>
      <w:r w:rsidRPr="00704D43">
        <w:rPr>
          <w:b/>
          <w:bCs/>
          <w:i/>
          <w:lang w:val="sr-Cyrl-CS" w:eastAsia="sr-Cyrl-CS"/>
        </w:rPr>
        <w:t xml:space="preserve">, </w:t>
      </w:r>
      <w:r w:rsidRPr="00704D43">
        <w:rPr>
          <w:bCs/>
          <w:i/>
          <w:lang w:val="sr-Cyrl-CS" w:eastAsia="sr-Cyrl-CS"/>
        </w:rPr>
        <w:t>Изјава мора бити потписана од стране овлашћеног лица подизвођача и оверена печатом</w:t>
      </w:r>
      <w:r w:rsidR="00DC08E8">
        <w:rPr>
          <w:bCs/>
          <w:i/>
          <w:lang w:val="sr-Cyrl-CS" w:eastAsia="sr-Cyrl-CS"/>
        </w:rPr>
        <w:t>.</w:t>
      </w:r>
    </w:p>
    <w:p w:rsidR="00443B19" w:rsidRPr="00DC08E8" w:rsidRDefault="00DC08E8" w:rsidP="00A62CF1">
      <w:pPr>
        <w:jc w:val="both"/>
        <w:rPr>
          <w:bCs/>
          <w:i/>
          <w:lang w:val="sr-Cyrl-CS" w:eastAsia="sr-Cyrl-CS"/>
        </w:rPr>
      </w:pPr>
      <w:r>
        <w:rPr>
          <w:bCs/>
          <w:i/>
          <w:lang w:val="sr-Cyrl-CS" w:eastAsia="sr-Cyrl-CS"/>
        </w:rPr>
        <w:br w:type="page"/>
      </w:r>
      <w:r w:rsidR="00B848B7">
        <w:rPr>
          <w:b/>
        </w:rPr>
        <w:lastRenderedPageBreak/>
        <w:t>X</w:t>
      </w:r>
      <w:r w:rsidR="0077545A">
        <w:rPr>
          <w:b/>
          <w:lang w:val="sr-Latn-CS"/>
        </w:rPr>
        <w:t>I</w:t>
      </w:r>
      <w:r w:rsidR="00E76DD8" w:rsidRPr="00E76DD8">
        <w:rPr>
          <w:b/>
        </w:rPr>
        <w:t xml:space="preserve"> ОБРАЗАЦ ТРОШКОВА ПРИПРЕМЕ ПОНУДЕ</w:t>
      </w:r>
    </w:p>
    <w:p w:rsidR="00E76DD8" w:rsidRDefault="00E76DD8">
      <w:pPr>
        <w:jc w:val="both"/>
        <w:rPr>
          <w:b/>
        </w:rPr>
      </w:pPr>
    </w:p>
    <w:p w:rsidR="007665AF" w:rsidRPr="006411FC" w:rsidRDefault="007665AF" w:rsidP="007665AF">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7665AF" w:rsidRDefault="007665AF" w:rsidP="007665AF">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665AF" w:rsidRPr="009D43F4"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sidR="00B848B7">
        <w:rPr>
          <w:lang w:val="ru-RU"/>
        </w:rPr>
        <w:t>(</w:t>
      </w:r>
      <w:r w:rsidRPr="00443B19">
        <w:rPr>
          <w:iCs/>
        </w:rPr>
        <w:t xml:space="preserve">навести </w:t>
      </w:r>
      <w:r w:rsidRPr="00443B19">
        <w:rPr>
          <w:iCs/>
          <w:lang w:val="sr-Cyrl-CS"/>
        </w:rPr>
        <w:t>назив понуђача</w:t>
      </w:r>
      <w:r w:rsidR="00B848B7">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Pr="00114B3C" w:rsidRDefault="007665AF" w:rsidP="007665AF">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7665AF" w:rsidRPr="001A4718" w:rsidTr="0006048E">
        <w:tc>
          <w:tcPr>
            <w:tcW w:w="675" w:type="dxa"/>
          </w:tcPr>
          <w:p w:rsidR="007665AF" w:rsidRPr="001A4718" w:rsidRDefault="007665AF" w:rsidP="0006048E">
            <w:pPr>
              <w:spacing w:before="40" w:after="40"/>
              <w:jc w:val="center"/>
              <w:rPr>
                <w:b/>
                <w:lang w:val="sr-Cyrl-CS"/>
              </w:rPr>
            </w:pPr>
            <w:r w:rsidRPr="001A4718">
              <w:rPr>
                <w:b/>
                <w:lang w:val="sr-Cyrl-CS"/>
              </w:rPr>
              <w:t>Ред. број</w:t>
            </w:r>
          </w:p>
        </w:tc>
        <w:tc>
          <w:tcPr>
            <w:tcW w:w="5410" w:type="dxa"/>
          </w:tcPr>
          <w:p w:rsidR="007665AF" w:rsidRPr="001A4718" w:rsidRDefault="007665AF" w:rsidP="0006048E">
            <w:pPr>
              <w:spacing w:before="40" w:after="40"/>
              <w:jc w:val="center"/>
              <w:rPr>
                <w:b/>
                <w:lang w:val="sr-Cyrl-CS"/>
              </w:rPr>
            </w:pPr>
            <w:r w:rsidRPr="001A4718">
              <w:rPr>
                <w:b/>
                <w:lang w:val="sr-Cyrl-CS"/>
              </w:rPr>
              <w:t>Врста трошка</w:t>
            </w:r>
          </w:p>
          <w:p w:rsidR="007665AF" w:rsidRPr="001A4718" w:rsidRDefault="007665AF" w:rsidP="0006048E">
            <w:pPr>
              <w:spacing w:before="40" w:after="40"/>
              <w:jc w:val="center"/>
              <w:rPr>
                <w:b/>
                <w:lang w:val="sr-Cyrl-CS"/>
              </w:rPr>
            </w:pPr>
          </w:p>
        </w:tc>
        <w:tc>
          <w:tcPr>
            <w:tcW w:w="2192" w:type="dxa"/>
          </w:tcPr>
          <w:p w:rsidR="007665AF" w:rsidRPr="001A4718" w:rsidRDefault="007665AF" w:rsidP="0006048E">
            <w:pPr>
              <w:spacing w:before="40" w:after="40"/>
              <w:jc w:val="center"/>
              <w:rPr>
                <w:b/>
                <w:lang w:val="sr-Cyrl-CS"/>
              </w:rPr>
            </w:pPr>
            <w:r w:rsidRPr="001A4718">
              <w:rPr>
                <w:b/>
                <w:lang w:val="sr-Cyrl-CS"/>
              </w:rPr>
              <w:t xml:space="preserve">Износ </w:t>
            </w:r>
          </w:p>
          <w:p w:rsidR="007665AF" w:rsidRPr="001A4718" w:rsidRDefault="007665AF" w:rsidP="0006048E">
            <w:pPr>
              <w:spacing w:before="40" w:after="40"/>
              <w:jc w:val="center"/>
              <w:rPr>
                <w:b/>
                <w:lang w:val="sr-Cyrl-CS"/>
              </w:rPr>
            </w:pPr>
            <w:r w:rsidRPr="001A4718">
              <w:rPr>
                <w:b/>
                <w:lang w:val="sr-Cyrl-CS"/>
              </w:rPr>
              <w:t>(у динарима)</w:t>
            </w: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bl>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7665AF" w:rsidRDefault="007665AF" w:rsidP="007665AF">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7665AF" w:rsidRPr="00016526" w:rsidRDefault="007665AF" w:rsidP="007665AF">
      <w:pPr>
        <w:widowControl w:val="0"/>
        <w:autoSpaceDE w:val="0"/>
        <w:autoSpaceDN w:val="0"/>
        <w:adjustRightInd w:val="0"/>
        <w:ind w:firstLine="720"/>
        <w:jc w:val="both"/>
        <w:rPr>
          <w:rFonts w:ascii="Arial" w:hAnsi="Arial" w:cs="Arial"/>
        </w:rPr>
      </w:pPr>
      <w:proofErr w:type="gramStart"/>
      <w: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t xml:space="preserve"> </w:t>
      </w:r>
    </w:p>
    <w:p w:rsidR="007665AF" w:rsidRPr="00016526" w:rsidRDefault="007665AF" w:rsidP="007665AF">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665AF" w:rsidRPr="009B17B6" w:rsidRDefault="007665AF" w:rsidP="007665AF">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7665AF" w:rsidRPr="00620E15" w:rsidRDefault="007665AF" w:rsidP="007665AF">
      <w:pPr>
        <w:widowControl w:val="0"/>
        <w:tabs>
          <w:tab w:val="left" w:pos="640"/>
        </w:tabs>
        <w:jc w:val="both"/>
        <w:rPr>
          <w:b/>
          <w:bCs/>
        </w:rPr>
      </w:pPr>
    </w:p>
    <w:p w:rsidR="007665AF" w:rsidRPr="009C046C" w:rsidRDefault="003569C6" w:rsidP="007665AF">
      <w:pPr>
        <w:tabs>
          <w:tab w:val="center" w:pos="7200"/>
        </w:tabs>
        <w:ind w:right="71"/>
        <w:jc w:val="both"/>
        <w:rPr>
          <w:sz w:val="22"/>
          <w:szCs w:val="22"/>
        </w:rPr>
      </w:pPr>
      <w:r>
        <w:rPr>
          <w:rFonts w:cs="Arial"/>
          <w:sz w:val="22"/>
          <w:szCs w:val="22"/>
        </w:rPr>
        <w:tab/>
      </w:r>
      <w:r w:rsidR="007665AF" w:rsidRPr="009C046C">
        <w:rPr>
          <w:rFonts w:cs="Arial"/>
          <w:sz w:val="22"/>
          <w:szCs w:val="22"/>
        </w:rPr>
        <w:t>Потпис</w:t>
      </w:r>
      <w:r w:rsidR="007665AF" w:rsidRPr="009C046C">
        <w:rPr>
          <w:sz w:val="22"/>
          <w:szCs w:val="22"/>
        </w:rPr>
        <w:t xml:space="preserve"> </w:t>
      </w:r>
      <w:proofErr w:type="gramStart"/>
      <w:r w:rsidR="007665AF" w:rsidRPr="009C046C">
        <w:rPr>
          <w:rFonts w:cs="Arial"/>
          <w:sz w:val="22"/>
          <w:szCs w:val="22"/>
        </w:rPr>
        <w:t>овлашћеног</w:t>
      </w:r>
      <w:r w:rsidR="007665AF" w:rsidRPr="009C046C">
        <w:rPr>
          <w:sz w:val="22"/>
          <w:szCs w:val="22"/>
        </w:rPr>
        <w:t xml:space="preserve">  </w:t>
      </w:r>
      <w:r w:rsidR="007665AF" w:rsidRPr="009C046C">
        <w:rPr>
          <w:rFonts w:cs="Arial"/>
          <w:sz w:val="22"/>
          <w:szCs w:val="22"/>
        </w:rPr>
        <w:t>лица</w:t>
      </w:r>
      <w:proofErr w:type="gramEnd"/>
    </w:p>
    <w:p w:rsidR="007665AF" w:rsidRPr="009C046C" w:rsidRDefault="007665AF" w:rsidP="007665AF">
      <w:pPr>
        <w:tabs>
          <w:tab w:val="center" w:pos="7200"/>
        </w:tabs>
        <w:rPr>
          <w:rFonts w:cs="Arial"/>
          <w:sz w:val="10"/>
          <w:szCs w:val="10"/>
        </w:rPr>
      </w:pPr>
    </w:p>
    <w:p w:rsidR="007665AF" w:rsidRPr="009C046C" w:rsidRDefault="007665AF" w:rsidP="007665AF">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7665AF" w:rsidRPr="009C046C" w:rsidRDefault="007665AF" w:rsidP="007665AF">
      <w:pPr>
        <w:tabs>
          <w:tab w:val="num" w:pos="1320"/>
          <w:tab w:val="center" w:pos="7200"/>
        </w:tabs>
        <w:jc w:val="both"/>
        <w:rPr>
          <w:sz w:val="16"/>
          <w:szCs w:val="16"/>
        </w:rPr>
      </w:pPr>
    </w:p>
    <w:p w:rsidR="007665AF" w:rsidRPr="009C046C" w:rsidRDefault="007665AF" w:rsidP="007665AF">
      <w:pPr>
        <w:tabs>
          <w:tab w:val="center" w:pos="7200"/>
        </w:tabs>
        <w:jc w:val="both"/>
        <w:rPr>
          <w:rFonts w:cs="Arial"/>
        </w:rPr>
      </w:pPr>
      <w:r>
        <w:rPr>
          <w:sz w:val="22"/>
          <w:szCs w:val="22"/>
        </w:rPr>
        <w:t>____. ____. 20</w:t>
      </w:r>
      <w:r w:rsidR="008E69AE">
        <w:rPr>
          <w:sz w:val="22"/>
          <w:szCs w:val="22"/>
          <w:lang w:val="sr-Cyrl-CS"/>
        </w:rPr>
        <w:t>1</w:t>
      </w:r>
      <w:r w:rsidR="00B6335D">
        <w:rPr>
          <w:sz w:val="22"/>
          <w:szCs w:val="22"/>
          <w:lang w:val="sr-Cyrl-CS"/>
        </w:rPr>
        <w:t>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П.</w:t>
      </w:r>
      <w:r w:rsidR="003569C6">
        <w:rPr>
          <w:sz w:val="22"/>
          <w:szCs w:val="22"/>
          <w:lang w:val="sr-Cyrl-CS"/>
        </w:rPr>
        <w:tab/>
      </w:r>
      <w:r>
        <w:rPr>
          <w:sz w:val="22"/>
          <w:szCs w:val="22"/>
          <w:lang w:val="sr-Cyrl-CS"/>
        </w:rPr>
        <w:t xml:space="preserve"> </w:t>
      </w:r>
      <w:r w:rsidRPr="009C046C">
        <w:rPr>
          <w:b/>
          <w:sz w:val="22"/>
          <w:szCs w:val="22"/>
        </w:rPr>
        <w:t>_______________________</w:t>
      </w:r>
    </w:p>
    <w:p w:rsidR="007665AF" w:rsidRDefault="007665AF" w:rsidP="007665AF">
      <w:pPr>
        <w:jc w:val="both"/>
        <w:rPr>
          <w:b/>
          <w:bCs/>
          <w:sz w:val="22"/>
          <w:szCs w:val="22"/>
          <w:lang w:val="sr-Cyrl-CS"/>
        </w:rPr>
      </w:pPr>
    </w:p>
    <w:p w:rsidR="00122F4F" w:rsidRDefault="00122F4F">
      <w:pPr>
        <w:rPr>
          <w:b/>
        </w:rPr>
      </w:pPr>
    </w:p>
    <w:p w:rsidR="007665AF" w:rsidRPr="007665AF" w:rsidRDefault="007665AF">
      <w:pPr>
        <w:rPr>
          <w:b/>
          <w:bCs/>
          <w:i/>
          <w:iCs/>
        </w:rPr>
      </w:pPr>
    </w:p>
    <w:p w:rsidR="001619E7" w:rsidRDefault="005D1A35" w:rsidP="00E76DD8">
      <w:pPr>
        <w:pStyle w:val="BodyText3"/>
        <w:spacing w:after="0"/>
        <w:rPr>
          <w:b/>
          <w:bCs/>
          <w:sz w:val="24"/>
          <w:szCs w:val="24"/>
        </w:rPr>
      </w:pPr>
      <w:r>
        <w:rPr>
          <w:b/>
          <w:bCs/>
          <w:sz w:val="24"/>
          <w:szCs w:val="24"/>
        </w:rPr>
        <w:lastRenderedPageBreak/>
        <w:t>X</w:t>
      </w:r>
      <w:r w:rsidR="0077545A">
        <w:rPr>
          <w:b/>
          <w:bCs/>
          <w:sz w:val="24"/>
          <w:szCs w:val="24"/>
        </w:rPr>
        <w:t>II</w:t>
      </w:r>
      <w:r w:rsidR="00E76DD8" w:rsidRPr="00E76DD8">
        <w:rPr>
          <w:b/>
          <w:bCs/>
          <w:sz w:val="24"/>
          <w:szCs w:val="24"/>
        </w:rPr>
        <w:t xml:space="preserve"> ОБРАЗАЦ ИЗЈАВЕ О НЕЗАВИСНОЈ ПОНУДИ</w:t>
      </w:r>
    </w:p>
    <w:p w:rsidR="00D95EBC" w:rsidRDefault="00D95EBC" w:rsidP="00E76DD8">
      <w:pPr>
        <w:pStyle w:val="BodyText3"/>
        <w:spacing w:after="0"/>
        <w:rPr>
          <w:b/>
          <w:bCs/>
          <w:sz w:val="24"/>
          <w:szCs w:val="24"/>
        </w:rPr>
      </w:pPr>
    </w:p>
    <w:p w:rsidR="00D95EBC" w:rsidRPr="00D95EBC" w:rsidRDefault="00D95EBC" w:rsidP="00E76DD8">
      <w:pPr>
        <w:pStyle w:val="BodyText3"/>
        <w:spacing w:after="0"/>
        <w:rPr>
          <w:b/>
          <w:bCs/>
          <w:sz w:val="24"/>
          <w:szCs w:val="24"/>
        </w:rPr>
      </w:pPr>
    </w:p>
    <w:p w:rsidR="00707B09" w:rsidRDefault="00707B09">
      <w:pPr>
        <w:pStyle w:val="BodyText3"/>
        <w:spacing w:after="0"/>
        <w:jc w:val="center"/>
        <w:rPr>
          <w:bCs/>
          <w:sz w:val="24"/>
          <w:szCs w:val="24"/>
        </w:rPr>
      </w:pPr>
    </w:p>
    <w:p w:rsidR="00B84240" w:rsidRPr="005B2A0E" w:rsidRDefault="00B84240" w:rsidP="00B84240">
      <w:pPr>
        <w:rPr>
          <w:sz w:val="22"/>
          <w:szCs w:val="22"/>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B84240" w:rsidRDefault="00B84240" w:rsidP="00B84240">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B84240" w:rsidRPr="005B2A0E" w:rsidRDefault="00B84240" w:rsidP="00B84240">
      <w:pPr>
        <w:rPr>
          <w:sz w:val="22"/>
          <w:szCs w:val="22"/>
        </w:rPr>
      </w:pPr>
      <w:r>
        <w:rPr>
          <w:sz w:val="22"/>
          <w:szCs w:val="22"/>
          <w:lang w:val="sr-Cyrl-CS"/>
        </w:rPr>
        <w:t xml:space="preserve"> </w:t>
      </w:r>
    </w:p>
    <w:p w:rsidR="00B84240" w:rsidRDefault="00B84240" w:rsidP="00B84240">
      <w:pPr>
        <w:rPr>
          <w:b/>
          <w:sz w:val="22"/>
          <w:szCs w:val="22"/>
          <w:lang w:val="sr-Cyrl-CS"/>
        </w:rPr>
      </w:pPr>
    </w:p>
    <w:p w:rsidR="00B84240" w:rsidRDefault="00B84240" w:rsidP="00B84240">
      <w:pPr>
        <w:rPr>
          <w:b/>
          <w:sz w:val="22"/>
          <w:szCs w:val="22"/>
          <w:lang w:val="sr-Cyrl-CS"/>
        </w:rPr>
      </w:pPr>
    </w:p>
    <w:p w:rsidR="00B84240" w:rsidRPr="006D6F63" w:rsidRDefault="00B84240" w:rsidP="00B84240">
      <w:pPr>
        <w:jc w:val="center"/>
        <w:rPr>
          <w:b/>
          <w:lang w:val="sr-Cyrl-CS"/>
        </w:rPr>
      </w:pPr>
      <w:r w:rsidRPr="006D6F63">
        <w:rPr>
          <w:b/>
          <w:lang w:val="sr-Cyrl-CS"/>
        </w:rPr>
        <w:t>ИЗЈАВА О НЕЗАВИСНОЈ ПОНУДИ</w:t>
      </w:r>
    </w:p>
    <w:p w:rsidR="00B84240" w:rsidRPr="006D6F63" w:rsidRDefault="00B84240" w:rsidP="00B84240">
      <w:pPr>
        <w:jc w:val="both"/>
        <w:rPr>
          <w:b/>
          <w:lang w:val="sr-Cyrl-CS"/>
        </w:rPr>
      </w:pPr>
    </w:p>
    <w:p w:rsidR="00B84240" w:rsidRPr="006D6F63" w:rsidRDefault="00B84240" w:rsidP="00B84240">
      <w:pPr>
        <w:jc w:val="both"/>
        <w:rPr>
          <w:b/>
          <w:lang w:val="sr-Cyrl-CS"/>
        </w:rPr>
      </w:pPr>
    </w:p>
    <w:p w:rsidR="00B84240" w:rsidRPr="006D6F63" w:rsidRDefault="00B84240" w:rsidP="00B84240">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00EF23DF">
        <w:rPr>
          <w:lang w:val="sr-Cyrl-CS"/>
        </w:rPr>
        <w:t>/</w:t>
      </w:r>
      <w:r w:rsidRPr="006D6F63">
        <w:rPr>
          <w:lang w:val="sr-Cyrl-CS"/>
        </w:rPr>
        <w:t>1</w:t>
      </w:r>
      <w:r>
        <w:rPr>
          <w:lang w:val="sr-Cyrl-CS"/>
        </w:rPr>
        <w:t>2</w:t>
      </w:r>
      <w:r w:rsidR="00EF23DF">
        <w:rPr>
          <w:lang w:val="sr-Cyrl-CS"/>
        </w:rPr>
        <w:t>, 14/15, 68/15</w:t>
      </w:r>
      <w:r w:rsidRPr="006D6F63">
        <w:rPr>
          <w:lang w:val="sr-Cyrl-CS"/>
        </w:rPr>
        <w:t>)</w:t>
      </w:r>
      <w:r w:rsidRPr="006D6F63">
        <w:rPr>
          <w:lang w:val="hr-HR"/>
        </w:rPr>
        <w:t xml:space="preserve"> </w:t>
      </w:r>
      <w:r>
        <w:t xml:space="preserve">и </w:t>
      </w:r>
      <w:r>
        <w:rPr>
          <w:lang w:val="sr-Cyrl-CS"/>
        </w:rPr>
        <w:t>н</w:t>
      </w:r>
      <w:r w:rsidR="00EF23DF">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EF23DF">
        <w:rPr>
          <w:lang w:val="sr-Cyrl-CS"/>
        </w:rPr>
        <w:t>Службени гласник РС“ бр. 86/15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 xml:space="preserve">понуду за </w:t>
      </w:r>
      <w:r w:rsidRPr="005A69F0">
        <w:rPr>
          <w:b/>
          <w:lang w:val="sr-Cyrl-CS"/>
        </w:rPr>
        <w:t>јавну набавку</w:t>
      </w:r>
      <w:r w:rsidR="005A69F0" w:rsidRPr="005A69F0">
        <w:rPr>
          <w:b/>
          <w:lang w:val="sr-Cyrl-CS"/>
        </w:rPr>
        <w:t xml:space="preserve"> </w:t>
      </w:r>
      <w:r w:rsidR="005A69F0">
        <w:rPr>
          <w:b/>
          <w:lang w:val="sr-Cyrl-CS"/>
        </w:rPr>
        <w:t xml:space="preserve">услуга одржавања софтвера, </w:t>
      </w:r>
      <w:r w:rsidR="00ED56F2" w:rsidRPr="00110CF4">
        <w:rPr>
          <w:b/>
          <w:noProof/>
          <w:lang w:val="sr-Cyrl-CS"/>
        </w:rPr>
        <w:t>Партија 2 – Услуге одржавања рачуноводственог софтвера „Трезор – Саветник“</w:t>
      </w:r>
      <w:r>
        <w:rPr>
          <w:lang w:val="sr-Cyrl-CS"/>
        </w:rPr>
        <w:t xml:space="preserve">, </w:t>
      </w:r>
      <w:r w:rsidR="00023A91">
        <w:rPr>
          <w:b/>
        </w:rPr>
        <w:t xml:space="preserve">бр. </w:t>
      </w:r>
      <w:proofErr w:type="gramStart"/>
      <w:r w:rsidR="00023A91">
        <w:rPr>
          <w:b/>
        </w:rPr>
        <w:t>ЈН 31</w:t>
      </w:r>
      <w:r w:rsidR="007F2DBF" w:rsidRPr="007F2DBF">
        <w:rPr>
          <w:b/>
        </w:rPr>
        <w:t>/201</w:t>
      </w:r>
      <w:r w:rsidR="00B6335D">
        <w:rPr>
          <w:b/>
        </w:rPr>
        <w:t>8</w:t>
      </w:r>
      <w:r w:rsidR="007F2DBF">
        <w:t xml:space="preserve"> </w:t>
      </w:r>
      <w:r>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w:t>
      </w:r>
      <w:proofErr w:type="gramEnd"/>
      <w:r w:rsidRPr="006D6F63">
        <w:rPr>
          <w:lang w:val="sr-Cyrl-CS"/>
        </w:rPr>
        <w:t xml:space="preserve">  </w:t>
      </w:r>
    </w:p>
    <w:p w:rsidR="00B84240" w:rsidRDefault="00B84240" w:rsidP="00B84240">
      <w:pPr>
        <w:suppressAutoHyphens w:val="0"/>
        <w:spacing w:after="200" w:line="276" w:lineRule="auto"/>
        <w:rPr>
          <w:lang w:val="sr-Cyrl-CS"/>
        </w:rPr>
      </w:pPr>
    </w:p>
    <w:p w:rsidR="00B84240" w:rsidRDefault="00B84240" w:rsidP="00B84240">
      <w:pPr>
        <w:suppressAutoHyphens w:val="0"/>
        <w:spacing w:after="200" w:line="276" w:lineRule="auto"/>
        <w:rPr>
          <w:lang w:val="sr-Cyrl-CS"/>
        </w:rPr>
      </w:pPr>
    </w:p>
    <w:p w:rsidR="00B84240" w:rsidRPr="006550AB" w:rsidRDefault="00B84240" w:rsidP="00B84240">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B84240" w:rsidRPr="006550AB" w:rsidRDefault="00B84240" w:rsidP="00B84240">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1619E7" w:rsidRPr="00B84240" w:rsidRDefault="00B84240" w:rsidP="00B84240">
      <w:pPr>
        <w:pStyle w:val="western"/>
        <w:spacing w:beforeAutospacing="0"/>
        <w:ind w:left="5664" w:right="-288"/>
        <w:rPr>
          <w:bCs/>
        </w:rPr>
      </w:pPr>
      <w:r w:rsidRPr="006550AB">
        <w:rPr>
          <w:bCs/>
          <w:lang w:val="sr-Cyrl-CS"/>
        </w:rPr>
        <w:t xml:space="preserve">          </w:t>
      </w:r>
      <w:r>
        <w:rPr>
          <w:bCs/>
        </w:rPr>
        <w:t>(потпис одговорног лица)</w:t>
      </w:r>
    </w:p>
    <w:p w:rsidR="001619E7" w:rsidRPr="00B84240" w:rsidRDefault="001619E7">
      <w:pPr>
        <w:tabs>
          <w:tab w:val="left" w:pos="6028"/>
        </w:tabs>
        <w:autoSpaceDE w:val="0"/>
        <w:spacing w:line="240" w:lineRule="auto"/>
      </w:pPr>
    </w:p>
    <w:p w:rsidR="001619E7" w:rsidRPr="0050276F" w:rsidRDefault="001619E7">
      <w:pPr>
        <w:tabs>
          <w:tab w:val="left" w:pos="6028"/>
        </w:tabs>
        <w:autoSpaceDE w:val="0"/>
        <w:spacing w:line="240" w:lineRule="auto"/>
        <w:jc w:val="both"/>
        <w:rPr>
          <w:i/>
          <w:color w:val="auto"/>
        </w:rPr>
      </w:pPr>
      <w:r w:rsidRPr="0050276F">
        <w:rPr>
          <w:b/>
          <w:bCs/>
          <w:i/>
          <w:iCs/>
          <w:color w:val="auto"/>
        </w:rPr>
        <w:t xml:space="preserve">Напомена: </w:t>
      </w:r>
      <w:r w:rsidRPr="0050276F">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color w:val="auto"/>
        </w:rPr>
        <w:t>Мера забране учешћа у поступку јавне набавке може трајати до две године.</w:t>
      </w:r>
      <w:proofErr w:type="gramEnd"/>
      <w:r w:rsidR="00331E4A" w:rsidRPr="0050276F">
        <w:rPr>
          <w:bCs/>
          <w:i/>
          <w:iCs/>
          <w:color w:val="auto"/>
        </w:rPr>
        <w:t xml:space="preserve"> Повреда конкуренције представља негативну референцу, у смислу члана 82. </w:t>
      </w:r>
      <w:proofErr w:type="gramStart"/>
      <w:r w:rsidR="00331E4A" w:rsidRPr="0050276F">
        <w:rPr>
          <w:bCs/>
          <w:i/>
          <w:iCs/>
          <w:color w:val="auto"/>
        </w:rPr>
        <w:t>став</w:t>
      </w:r>
      <w:proofErr w:type="gramEnd"/>
      <w:r w:rsidR="00331E4A" w:rsidRPr="0050276F">
        <w:rPr>
          <w:bCs/>
          <w:i/>
          <w:iCs/>
          <w:color w:val="auto"/>
        </w:rPr>
        <w:t xml:space="preserve"> 1. </w:t>
      </w:r>
      <w:proofErr w:type="gramStart"/>
      <w:r w:rsidR="00331E4A" w:rsidRPr="0050276F">
        <w:rPr>
          <w:bCs/>
          <w:i/>
          <w:iCs/>
          <w:color w:val="auto"/>
        </w:rPr>
        <w:t>тачка</w:t>
      </w:r>
      <w:proofErr w:type="gramEnd"/>
      <w:r w:rsidR="00331E4A" w:rsidRPr="0050276F">
        <w:rPr>
          <w:bCs/>
          <w:i/>
          <w:iCs/>
          <w:color w:val="auto"/>
        </w:rPr>
        <w:t xml:space="preserve"> 2. </w:t>
      </w:r>
      <w:proofErr w:type="gramStart"/>
      <w:r w:rsidR="00331E4A" w:rsidRPr="0050276F">
        <w:rPr>
          <w:bCs/>
          <w:i/>
          <w:iCs/>
          <w:color w:val="auto"/>
        </w:rPr>
        <w:t>Закона.</w:t>
      </w:r>
      <w:proofErr w:type="gramEnd"/>
    </w:p>
    <w:p w:rsidR="00E71653" w:rsidRPr="0050276F" w:rsidRDefault="00E71653" w:rsidP="00E71653">
      <w:pPr>
        <w:tabs>
          <w:tab w:val="left" w:pos="6028"/>
        </w:tabs>
        <w:autoSpaceDE w:val="0"/>
        <w:spacing w:line="240" w:lineRule="auto"/>
        <w:jc w:val="both"/>
        <w:rPr>
          <w:bCs/>
          <w:i/>
          <w:iCs/>
          <w:color w:val="auto"/>
        </w:rPr>
      </w:pP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 и оверена печатом.</w:t>
      </w:r>
    </w:p>
    <w:p w:rsidR="001619E7" w:rsidRPr="008E69AE" w:rsidRDefault="008E69AE" w:rsidP="00EB6B57">
      <w:pPr>
        <w:tabs>
          <w:tab w:val="left" w:pos="6028"/>
        </w:tabs>
        <w:autoSpaceDE w:val="0"/>
        <w:spacing w:line="240" w:lineRule="auto"/>
        <w:ind w:left="630" w:hanging="630"/>
        <w:jc w:val="both"/>
        <w:rPr>
          <w:bCs/>
          <w:i/>
          <w:iCs/>
          <w:color w:val="auto"/>
        </w:rPr>
      </w:pPr>
      <w:r>
        <w:rPr>
          <w:bCs/>
          <w:i/>
          <w:iCs/>
          <w:color w:val="auto"/>
        </w:rPr>
        <w:br w:type="page"/>
      </w:r>
      <w:proofErr w:type="gramStart"/>
      <w:r w:rsidR="004B3F6B">
        <w:rPr>
          <w:b/>
          <w:bCs/>
          <w:iCs/>
        </w:rPr>
        <w:lastRenderedPageBreak/>
        <w:t>X</w:t>
      </w:r>
      <w:r>
        <w:rPr>
          <w:b/>
          <w:bCs/>
          <w:iCs/>
        </w:rPr>
        <w:t>I</w:t>
      </w:r>
      <w:r w:rsidR="0077545A">
        <w:rPr>
          <w:b/>
          <w:bCs/>
          <w:iCs/>
        </w:rPr>
        <w:t>II</w:t>
      </w:r>
      <w:r w:rsidR="00D95EBC">
        <w:rPr>
          <w:b/>
          <w:bCs/>
          <w:iCs/>
        </w:rPr>
        <w:t xml:space="preserve"> ОБРАЗАЦ ИЗЈАВЕ О ПОШТОВАЊУ ОБАВЕЗА ИЗ</w:t>
      </w:r>
      <w:r w:rsidR="00B84240">
        <w:rPr>
          <w:b/>
          <w:bCs/>
          <w:iCs/>
        </w:rPr>
        <w:t xml:space="preserve"> </w:t>
      </w:r>
      <w:r>
        <w:rPr>
          <w:b/>
          <w:bCs/>
          <w:iCs/>
        </w:rPr>
        <w:t>ЧЛАНА 75.</w:t>
      </w:r>
      <w:proofErr w:type="gramEnd"/>
      <w:r>
        <w:rPr>
          <w:b/>
          <w:bCs/>
          <w:iCs/>
        </w:rPr>
        <w:t xml:space="preserve"> </w:t>
      </w:r>
      <w:proofErr w:type="gramStart"/>
      <w:r>
        <w:rPr>
          <w:b/>
          <w:bCs/>
          <w:iCs/>
        </w:rPr>
        <w:t>СТАВ 2.</w:t>
      </w:r>
      <w:proofErr w:type="gramEnd"/>
      <w:r>
        <w:rPr>
          <w:b/>
          <w:bCs/>
          <w:iCs/>
        </w:rPr>
        <w:t xml:space="preserve"> </w:t>
      </w:r>
      <w:r w:rsidR="00D95EBC">
        <w:rPr>
          <w:b/>
          <w:bCs/>
          <w:iCs/>
        </w:rPr>
        <w:t>ЗАКОНА О ЈАВНИМ НАБАВКАМА</w:t>
      </w:r>
    </w:p>
    <w:p w:rsidR="001619E7" w:rsidRDefault="001619E7" w:rsidP="00485FF9">
      <w:pPr>
        <w:tabs>
          <w:tab w:val="left" w:pos="6028"/>
        </w:tabs>
        <w:autoSpaceDE w:val="0"/>
        <w:spacing w:line="240" w:lineRule="auto"/>
        <w:jc w:val="center"/>
        <w:rPr>
          <w:bCs/>
          <w:iCs/>
          <w:lang w:val="ru-RU"/>
        </w:rPr>
      </w:pPr>
    </w:p>
    <w:p w:rsidR="00485FF9" w:rsidRDefault="00485FF9" w:rsidP="00485FF9">
      <w:pPr>
        <w:tabs>
          <w:tab w:val="left" w:pos="6028"/>
        </w:tabs>
        <w:autoSpaceDE w:val="0"/>
        <w:spacing w:line="240" w:lineRule="auto"/>
        <w:jc w:val="center"/>
        <w:rPr>
          <w:bCs/>
          <w:iCs/>
          <w:lang w:val="ru-RU"/>
        </w:rPr>
      </w:pPr>
    </w:p>
    <w:p w:rsidR="00D95EBC" w:rsidRPr="0050276F" w:rsidRDefault="00D95EBC" w:rsidP="00485FF9">
      <w:pPr>
        <w:tabs>
          <w:tab w:val="left" w:pos="6028"/>
        </w:tabs>
        <w:autoSpaceDE w:val="0"/>
        <w:spacing w:line="240" w:lineRule="auto"/>
        <w:jc w:val="center"/>
        <w:rPr>
          <w:bCs/>
          <w:iCs/>
          <w:lang w:val="ru-RU"/>
        </w:rPr>
      </w:pPr>
    </w:p>
    <w:p w:rsidR="001619E7" w:rsidRPr="0050276F" w:rsidRDefault="001619E7" w:rsidP="009E3DE4">
      <w:pPr>
        <w:tabs>
          <w:tab w:val="left" w:pos="6028"/>
        </w:tabs>
        <w:autoSpaceDE w:val="0"/>
        <w:spacing w:line="240" w:lineRule="auto"/>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010710">
        <w:rPr>
          <w:bCs/>
          <w:iCs/>
          <w:lang w:val="sr-Cyrl-CS"/>
        </w:rPr>
        <w:t xml:space="preserve"> </w:t>
      </w:r>
      <w:r w:rsidR="00010710">
        <w:rPr>
          <w:rFonts w:eastAsia="TimesNewRomanPSMT"/>
        </w:rPr>
        <w:t>(„Службени</w:t>
      </w:r>
      <w:r w:rsidR="00010710" w:rsidRPr="0050276F">
        <w:rPr>
          <w:rFonts w:eastAsia="TimesNewRomanPSMT"/>
        </w:rPr>
        <w:t xml:space="preserve"> гласник РС” бр.</w:t>
      </w:r>
      <w:r w:rsidR="00010710">
        <w:rPr>
          <w:rFonts w:eastAsia="TimesNewRomanPSMT"/>
        </w:rPr>
        <w:t xml:space="preserve"> 124/12</w:t>
      </w:r>
      <w:r w:rsidR="00010710">
        <w:rPr>
          <w:rFonts w:eastAsia="TimesNewRomanPSMT"/>
          <w:lang w:val="sr-Cyrl-CS"/>
        </w:rPr>
        <w:t>, 14/15</w:t>
      </w:r>
      <w:r w:rsidR="00EB7415">
        <w:rPr>
          <w:rFonts w:eastAsia="TimesNewRomanPSMT"/>
          <w:lang w:val="sr-Cyrl-CS"/>
        </w:rPr>
        <w:t>, 68/15</w:t>
      </w:r>
      <w:r w:rsidR="00010710" w:rsidRPr="0050276F">
        <w:rPr>
          <w:rFonts w:eastAsia="TimesNewRomanPSMT"/>
        </w:rPr>
        <w:t>)</w:t>
      </w:r>
      <w:r w:rsidRPr="0050276F">
        <w:rPr>
          <w:bCs/>
          <w:iCs/>
        </w:rPr>
        <w:t xml:space="preserve">, као заступник понуђача дајем следећу </w:t>
      </w:r>
    </w:p>
    <w:p w:rsidR="001619E7" w:rsidRPr="0050276F" w:rsidRDefault="001619E7" w:rsidP="00485FF9">
      <w:pPr>
        <w:tabs>
          <w:tab w:val="left" w:pos="6028"/>
        </w:tabs>
        <w:autoSpaceDE w:val="0"/>
        <w:spacing w:line="240" w:lineRule="auto"/>
        <w:rPr>
          <w:bCs/>
          <w:iCs/>
        </w:rPr>
      </w:pPr>
    </w:p>
    <w:p w:rsidR="001619E7" w:rsidRDefault="001619E7" w:rsidP="00485FF9">
      <w:pPr>
        <w:tabs>
          <w:tab w:val="left" w:pos="6028"/>
        </w:tabs>
        <w:autoSpaceDE w:val="0"/>
        <w:spacing w:line="240" w:lineRule="auto"/>
        <w:jc w:val="center"/>
        <w:rPr>
          <w:b/>
          <w:bCs/>
          <w:iCs/>
        </w:rPr>
      </w:pPr>
      <w:r w:rsidRPr="004021E6">
        <w:rPr>
          <w:b/>
          <w:bCs/>
          <w:iCs/>
        </w:rPr>
        <w:t>И</w:t>
      </w:r>
      <w:r w:rsidR="004021E6">
        <w:rPr>
          <w:b/>
          <w:bCs/>
          <w:iCs/>
        </w:rPr>
        <w:t xml:space="preserve"> </w:t>
      </w:r>
      <w:r w:rsidRPr="004021E6">
        <w:rPr>
          <w:b/>
          <w:bCs/>
          <w:iCs/>
        </w:rPr>
        <w:t>З</w:t>
      </w:r>
      <w:r w:rsidR="004021E6">
        <w:rPr>
          <w:b/>
          <w:bCs/>
          <w:iCs/>
        </w:rPr>
        <w:t xml:space="preserve"> </w:t>
      </w:r>
      <w:r w:rsidRPr="004021E6">
        <w:rPr>
          <w:b/>
          <w:bCs/>
          <w:iCs/>
        </w:rPr>
        <w:t>Ј</w:t>
      </w:r>
      <w:r w:rsidR="004021E6">
        <w:rPr>
          <w:b/>
          <w:bCs/>
          <w:iCs/>
        </w:rPr>
        <w:t xml:space="preserve"> </w:t>
      </w:r>
      <w:r w:rsidRPr="004021E6">
        <w:rPr>
          <w:b/>
          <w:bCs/>
          <w:iCs/>
        </w:rPr>
        <w:t>А</w:t>
      </w:r>
      <w:r w:rsidR="004021E6">
        <w:rPr>
          <w:b/>
          <w:bCs/>
          <w:iCs/>
        </w:rPr>
        <w:t xml:space="preserve"> </w:t>
      </w:r>
      <w:r w:rsidRPr="004021E6">
        <w:rPr>
          <w:b/>
          <w:bCs/>
          <w:iCs/>
        </w:rPr>
        <w:t>В</w:t>
      </w:r>
      <w:r w:rsidR="004021E6">
        <w:rPr>
          <w:b/>
          <w:bCs/>
          <w:iCs/>
        </w:rPr>
        <w:t xml:space="preserve"> </w:t>
      </w:r>
      <w:r w:rsidRPr="004021E6">
        <w:rPr>
          <w:b/>
          <w:bCs/>
          <w:iCs/>
        </w:rPr>
        <w:t>У</w:t>
      </w:r>
    </w:p>
    <w:p w:rsidR="007B4A8B" w:rsidRPr="007B4A8B" w:rsidRDefault="007B4A8B" w:rsidP="00485FF9">
      <w:pPr>
        <w:tabs>
          <w:tab w:val="left" w:pos="6028"/>
        </w:tabs>
        <w:autoSpaceDE w:val="0"/>
        <w:spacing w:line="240" w:lineRule="auto"/>
        <w:jc w:val="center"/>
        <w:rPr>
          <w:b/>
          <w:bCs/>
          <w:iCs/>
        </w:rPr>
      </w:pPr>
    </w:p>
    <w:p w:rsidR="001619E7" w:rsidRPr="007B4A8B" w:rsidRDefault="001619E7" w:rsidP="00485FF9">
      <w:pPr>
        <w:tabs>
          <w:tab w:val="left" w:pos="6028"/>
        </w:tabs>
        <w:autoSpaceDE w:val="0"/>
        <w:spacing w:line="240" w:lineRule="auto"/>
        <w:jc w:val="center"/>
        <w:rPr>
          <w:bCs/>
          <w:iCs/>
        </w:rPr>
      </w:pPr>
    </w:p>
    <w:p w:rsidR="001619E7" w:rsidRPr="007B4A8B" w:rsidRDefault="004021E6" w:rsidP="009E3DE4">
      <w:pPr>
        <w:tabs>
          <w:tab w:val="left" w:pos="6028"/>
        </w:tabs>
        <w:autoSpaceDE w:val="0"/>
        <w:spacing w:line="240" w:lineRule="auto"/>
        <w:ind w:firstLine="720"/>
        <w:jc w:val="both"/>
        <w:rPr>
          <w:bCs/>
          <w:iCs/>
        </w:rPr>
      </w:pPr>
      <w:r w:rsidRPr="007B4A8B">
        <w:rPr>
          <w:bCs/>
          <w:iCs/>
        </w:rPr>
        <w:t>Понуђа</w:t>
      </w:r>
      <w:r w:rsidR="00707B09" w:rsidRPr="007B4A8B">
        <w:rPr>
          <w:bCs/>
          <w:iCs/>
        </w:rPr>
        <w:t>ч</w:t>
      </w:r>
      <w:r w:rsidRPr="007B4A8B">
        <w:t>__________________________________</w:t>
      </w:r>
      <w:r w:rsidR="00707B09" w:rsidRPr="007B4A8B">
        <w:t>_________________</w:t>
      </w:r>
      <w:r w:rsidR="009E3DE4">
        <w:t>___</w:t>
      </w:r>
      <w:r w:rsidR="00B848B7">
        <w:rPr>
          <w:iCs/>
        </w:rPr>
        <w:t>(</w:t>
      </w:r>
      <w:r w:rsidR="00B848B7">
        <w:t xml:space="preserve">навести </w:t>
      </w:r>
      <w:r w:rsidR="001619E7" w:rsidRPr="007B4A8B">
        <w:t>назив понуђача</w:t>
      </w:r>
      <w:r w:rsidR="00B848B7">
        <w:rPr>
          <w:iCs/>
        </w:rPr>
        <w:t>)</w:t>
      </w:r>
      <w:r w:rsidR="001619E7" w:rsidRPr="007B4A8B">
        <w:rPr>
          <w:lang w:val="sr-Cyrl-CS"/>
        </w:rPr>
        <w:t xml:space="preserve"> </w:t>
      </w:r>
      <w:r w:rsidR="001619E7" w:rsidRPr="007B4A8B">
        <w:t>у</w:t>
      </w:r>
      <w:r w:rsidR="00EB7415">
        <w:rPr>
          <w:lang w:val="sr-Cyrl-CS"/>
        </w:rPr>
        <w:t xml:space="preserve"> преговарачком поступку без објављивања позива за подношење понуда за </w:t>
      </w:r>
      <w:r w:rsidR="00EB7415">
        <w:rPr>
          <w:b/>
        </w:rPr>
        <w:t>јавн</w:t>
      </w:r>
      <w:r w:rsidR="00EB7415">
        <w:rPr>
          <w:b/>
          <w:lang w:val="sr-Cyrl-CS"/>
        </w:rPr>
        <w:t>у</w:t>
      </w:r>
      <w:r w:rsidR="00EB7415">
        <w:rPr>
          <w:b/>
        </w:rPr>
        <w:t xml:space="preserve"> набавк</w:t>
      </w:r>
      <w:r w:rsidR="00EB7415">
        <w:rPr>
          <w:b/>
          <w:lang w:val="sr-Cyrl-CS"/>
        </w:rPr>
        <w:t>у</w:t>
      </w:r>
      <w:r w:rsidR="00EB7415">
        <w:rPr>
          <w:lang w:val="sr-Cyrl-CS"/>
        </w:rPr>
        <w:t xml:space="preserve"> </w:t>
      </w:r>
      <w:r w:rsidR="000D641E">
        <w:rPr>
          <w:b/>
          <w:lang w:val="sr-Cyrl-CS"/>
        </w:rPr>
        <w:t xml:space="preserve">услуга одржавања софтвера, </w:t>
      </w:r>
      <w:r w:rsidR="0075510F" w:rsidRPr="00110CF4">
        <w:rPr>
          <w:b/>
          <w:noProof/>
          <w:lang w:val="sr-Cyrl-CS"/>
        </w:rPr>
        <w:t>Партија 2 – Услуге одржавања рачуноводственог софтвера „Трезор – Саветник“</w:t>
      </w:r>
      <w:r w:rsidR="000D641E" w:rsidRPr="00D35314">
        <w:rPr>
          <w:rFonts w:eastAsia="TimesNewRomanPSMT"/>
          <w:b/>
          <w:lang w:val="sr-Cyrl-CS"/>
        </w:rPr>
        <w:t>,</w:t>
      </w:r>
      <w:r w:rsidR="000D641E">
        <w:rPr>
          <w:rFonts w:eastAsia="TimesNewRomanPSMT"/>
          <w:b/>
          <w:lang w:val="sr-Cyrl-CS"/>
        </w:rPr>
        <w:t xml:space="preserve"> редни број </w:t>
      </w:r>
      <w:r w:rsidR="000D641E">
        <w:rPr>
          <w:rFonts w:eastAsia="TimesNewRomanPSMT"/>
          <w:b/>
        </w:rPr>
        <w:t xml:space="preserve">ЈН </w:t>
      </w:r>
      <w:r w:rsidR="00023A91">
        <w:rPr>
          <w:rFonts w:eastAsia="TimesNewRomanPSMT"/>
          <w:b/>
        </w:rPr>
        <w:t>31</w:t>
      </w:r>
      <w:r w:rsidR="000D641E">
        <w:rPr>
          <w:rFonts w:eastAsia="TimesNewRomanPSMT"/>
          <w:b/>
        </w:rPr>
        <w:t>/201</w:t>
      </w:r>
      <w:r w:rsidR="00D955D6">
        <w:rPr>
          <w:rFonts w:eastAsia="TimesNewRomanPSMT"/>
          <w:b/>
          <w:lang w:val="sr-Cyrl-CS"/>
        </w:rPr>
        <w:t>8</w:t>
      </w:r>
      <w:r w:rsidR="001619E7" w:rsidRPr="007B4A8B">
        <w:t>,</w:t>
      </w:r>
      <w:r w:rsidR="001619E7"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 </w:t>
      </w:r>
      <w:r w:rsidR="00EB7415" w:rsidRPr="00B52B8C">
        <w:rPr>
          <w:b/>
          <w:lang w:val="sr-Cyrl-CS"/>
        </w:rPr>
        <w:t>нема забрану обављања делатности која је на снази у време подношења понуде</w:t>
      </w:r>
      <w:r w:rsidR="00EB7415" w:rsidRPr="007B4A8B">
        <w:rPr>
          <w:bCs/>
          <w:iCs/>
        </w:rPr>
        <w:t>.</w:t>
      </w:r>
    </w:p>
    <w:p w:rsidR="001619E7" w:rsidRPr="007B4A8B" w:rsidRDefault="001619E7">
      <w:pPr>
        <w:tabs>
          <w:tab w:val="left" w:pos="6028"/>
        </w:tabs>
        <w:autoSpaceDE w:val="0"/>
        <w:spacing w:line="240" w:lineRule="auto"/>
        <w:ind w:left="360"/>
        <w:rPr>
          <w:bCs/>
          <w:iCs/>
        </w:rPr>
      </w:pPr>
    </w:p>
    <w:p w:rsidR="001619E7" w:rsidRPr="0050276F" w:rsidRDefault="001619E7">
      <w:pPr>
        <w:tabs>
          <w:tab w:val="left" w:pos="6028"/>
        </w:tabs>
        <w:autoSpaceDE w:val="0"/>
        <w:spacing w:line="240" w:lineRule="auto"/>
        <w:ind w:left="360"/>
        <w:rPr>
          <w:bCs/>
          <w:iCs/>
          <w:color w:val="002060"/>
        </w:rPr>
      </w:pPr>
    </w:p>
    <w:p w:rsidR="001619E7" w:rsidRDefault="001619E7">
      <w:pPr>
        <w:tabs>
          <w:tab w:val="left" w:pos="6028"/>
        </w:tabs>
        <w:autoSpaceDE w:val="0"/>
        <w:spacing w:line="240" w:lineRule="auto"/>
        <w:ind w:left="360"/>
        <w:rPr>
          <w:bCs/>
          <w:iCs/>
          <w:color w:val="002060"/>
        </w:rPr>
      </w:pPr>
    </w:p>
    <w:p w:rsidR="007B4A8B" w:rsidRDefault="007B4A8B">
      <w:pPr>
        <w:tabs>
          <w:tab w:val="left" w:pos="6028"/>
        </w:tabs>
        <w:autoSpaceDE w:val="0"/>
        <w:spacing w:line="240" w:lineRule="auto"/>
        <w:ind w:left="360"/>
        <w:rPr>
          <w:bCs/>
          <w:iCs/>
          <w:color w:val="002060"/>
        </w:rPr>
      </w:pPr>
    </w:p>
    <w:p w:rsidR="007B4A8B" w:rsidRPr="007B4A8B" w:rsidRDefault="007B4A8B">
      <w:pPr>
        <w:tabs>
          <w:tab w:val="left" w:pos="6028"/>
        </w:tabs>
        <w:autoSpaceDE w:val="0"/>
        <w:spacing w:line="240" w:lineRule="auto"/>
        <w:ind w:left="360"/>
        <w:rPr>
          <w:bCs/>
          <w:iCs/>
          <w:color w:val="002060"/>
        </w:rPr>
      </w:pPr>
    </w:p>
    <w:p w:rsidR="001619E7" w:rsidRPr="0050276F" w:rsidRDefault="001619E7">
      <w:pPr>
        <w:tabs>
          <w:tab w:val="left" w:pos="6028"/>
        </w:tabs>
        <w:autoSpaceDE w:val="0"/>
        <w:spacing w:line="240" w:lineRule="auto"/>
        <w:ind w:left="360"/>
        <w:rPr>
          <w:bCs/>
          <w:iCs/>
        </w:rPr>
      </w:pPr>
      <w:r w:rsidRPr="0050276F">
        <w:rPr>
          <w:bCs/>
          <w:iCs/>
        </w:rPr>
        <w:t xml:space="preserve">          Датум </w:t>
      </w:r>
      <w:r w:rsidRPr="0050276F">
        <w:rPr>
          <w:bCs/>
          <w:iCs/>
        </w:rPr>
        <w:tab/>
      </w:r>
      <w:r w:rsidRPr="0050276F">
        <w:rPr>
          <w:bCs/>
          <w:iCs/>
        </w:rPr>
        <w:tab/>
        <w:t xml:space="preserve">           </w:t>
      </w:r>
      <w:r w:rsidR="00485FF9">
        <w:rPr>
          <w:bCs/>
          <w:iCs/>
        </w:rPr>
        <w:t xml:space="preserve">   </w:t>
      </w:r>
      <w:r w:rsidRPr="0050276F">
        <w:rPr>
          <w:bCs/>
          <w:iCs/>
        </w:rPr>
        <w:t>Понуђач</w:t>
      </w:r>
    </w:p>
    <w:p w:rsidR="001619E7" w:rsidRPr="0050276F" w:rsidRDefault="001619E7">
      <w:pPr>
        <w:tabs>
          <w:tab w:val="left" w:pos="6028"/>
        </w:tabs>
        <w:autoSpaceDE w:val="0"/>
        <w:spacing w:line="240" w:lineRule="auto"/>
        <w:ind w:left="360"/>
        <w:rPr>
          <w:bCs/>
          <w:iCs/>
        </w:rPr>
      </w:pPr>
    </w:p>
    <w:p w:rsidR="001619E7" w:rsidRPr="00485FF9" w:rsidRDefault="00485FF9" w:rsidP="00485FF9">
      <w:pPr>
        <w:tabs>
          <w:tab w:val="left" w:pos="6028"/>
        </w:tabs>
        <w:autoSpaceDE w:val="0"/>
        <w:spacing w:line="240" w:lineRule="auto"/>
        <w:rPr>
          <w:bCs/>
          <w:iCs/>
        </w:rPr>
      </w:pPr>
      <w:proofErr w:type="gramStart"/>
      <w:r>
        <w:rPr>
          <w:bCs/>
          <w:iCs/>
        </w:rPr>
        <w:t>_______________________</w:t>
      </w:r>
      <w:r w:rsidR="001619E7" w:rsidRPr="0050276F">
        <w:rPr>
          <w:bCs/>
          <w:iCs/>
        </w:rPr>
        <w:t xml:space="preserve">                       М.П.</w:t>
      </w:r>
      <w:proofErr w:type="gramEnd"/>
      <w:r w:rsidR="001619E7" w:rsidRPr="0050276F">
        <w:rPr>
          <w:bCs/>
          <w:iCs/>
        </w:rPr>
        <w:t xml:space="preserve">                   </w:t>
      </w:r>
      <w:r w:rsidR="004021E6">
        <w:rPr>
          <w:bCs/>
          <w:iCs/>
        </w:rPr>
        <w:t xml:space="preserve">            </w:t>
      </w:r>
      <w:r w:rsidR="001619E7" w:rsidRPr="0050276F">
        <w:rPr>
          <w:bCs/>
          <w:iCs/>
        </w:rPr>
        <w:t>__________________</w:t>
      </w:r>
      <w:r>
        <w:rPr>
          <w:bCs/>
          <w:iCs/>
        </w:rPr>
        <w:t>__</w:t>
      </w:r>
    </w:p>
    <w:p w:rsidR="001619E7" w:rsidRPr="0050276F" w:rsidRDefault="001619E7">
      <w:pPr>
        <w:tabs>
          <w:tab w:val="left" w:pos="6028"/>
        </w:tabs>
        <w:autoSpaceDE w:val="0"/>
        <w:spacing w:line="240" w:lineRule="auto"/>
        <w:ind w:left="360"/>
        <w:rPr>
          <w:bCs/>
          <w:iCs/>
        </w:rPr>
      </w:pPr>
    </w:p>
    <w:p w:rsidR="001619E7" w:rsidRDefault="001619E7">
      <w:pPr>
        <w:pStyle w:val="BodyText3"/>
        <w:spacing w:after="0"/>
        <w:jc w:val="center"/>
        <w:rPr>
          <w:sz w:val="24"/>
          <w:szCs w:val="24"/>
        </w:rPr>
      </w:pPr>
    </w:p>
    <w:p w:rsidR="00DA491D" w:rsidRPr="0050276F" w:rsidRDefault="00DA491D">
      <w:pPr>
        <w:pStyle w:val="BodyText3"/>
        <w:spacing w:after="0"/>
        <w:jc w:val="center"/>
        <w:rPr>
          <w:sz w:val="24"/>
          <w:szCs w:val="24"/>
        </w:rPr>
      </w:pPr>
    </w:p>
    <w:p w:rsidR="00E71653" w:rsidRPr="0050276F" w:rsidRDefault="00E71653" w:rsidP="00E71653">
      <w:pPr>
        <w:tabs>
          <w:tab w:val="left" w:pos="6028"/>
        </w:tabs>
        <w:autoSpaceDE w:val="0"/>
        <w:spacing w:line="240" w:lineRule="auto"/>
        <w:jc w:val="both"/>
        <w:rPr>
          <w:bCs/>
          <w:i/>
          <w:iCs/>
          <w:color w:val="auto"/>
        </w:rPr>
      </w:pPr>
      <w:r w:rsidRPr="0050276F">
        <w:rPr>
          <w:b/>
          <w:bCs/>
          <w:i/>
          <w:iCs/>
          <w:color w:val="auto"/>
        </w:rPr>
        <w:t xml:space="preserve">Напомена: </w:t>
      </w: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50276F" w:rsidRDefault="00E71653" w:rsidP="00E71653">
      <w:pPr>
        <w:tabs>
          <w:tab w:val="left" w:pos="6028"/>
        </w:tabs>
        <w:autoSpaceDE w:val="0"/>
        <w:spacing w:line="240" w:lineRule="auto"/>
        <w:jc w:val="both"/>
        <w:rPr>
          <w:bCs/>
          <w:i/>
          <w:iCs/>
          <w:color w:val="FF0000"/>
        </w:rPr>
      </w:pPr>
    </w:p>
    <w:p w:rsidR="00E71653" w:rsidRPr="00E71653" w:rsidRDefault="00E71653">
      <w:pPr>
        <w:pStyle w:val="BodyText3"/>
        <w:spacing w:after="0"/>
        <w:jc w:val="center"/>
        <w:rPr>
          <w:color w:val="FF0000"/>
        </w:rPr>
      </w:pPr>
    </w:p>
    <w:sectPr w:rsidR="00E71653" w:rsidRPr="00E71653" w:rsidSect="00176D01">
      <w:footerReference w:type="default" r:id="rId11"/>
      <w:pgSz w:w="11906" w:h="16838"/>
      <w:pgMar w:top="1440" w:right="1440" w:bottom="1440" w:left="1440" w:header="720" w:footer="720" w:gutter="0"/>
      <w:pgNumType w:start="1"/>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E65" w:rsidRDefault="00662E65">
      <w:pPr>
        <w:spacing w:line="240" w:lineRule="auto"/>
      </w:pPr>
      <w:r>
        <w:separator/>
      </w:r>
    </w:p>
  </w:endnote>
  <w:endnote w:type="continuationSeparator" w:id="0">
    <w:p w:rsidR="00662E65" w:rsidRDefault="00662E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TTE1DA8F20t00">
    <w:charset w:val="CC"/>
    <w:family w:val="auto"/>
    <w:pitch w:val="default"/>
    <w:sig w:usb0="00000000" w:usb1="00000000" w:usb2="00000000" w:usb3="00000000" w:csb0="00000000"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945B3" w:rsidTr="00DC5F9E">
      <w:tc>
        <w:tcPr>
          <w:tcW w:w="8208" w:type="dxa"/>
          <w:tcBorders>
            <w:top w:val="single" w:sz="8" w:space="0" w:color="808080"/>
          </w:tcBorders>
          <w:shd w:val="clear" w:color="auto" w:fill="auto"/>
        </w:tcPr>
        <w:p w:rsidR="008945B3" w:rsidRPr="008D6624" w:rsidRDefault="008945B3">
          <w:pPr>
            <w:pStyle w:val="Footer"/>
            <w:jc w:val="right"/>
            <w:rPr>
              <w:lang w:val="sr-Cyrl-CS"/>
            </w:rPr>
          </w:pPr>
          <w:r>
            <w:rPr>
              <w:b/>
              <w:bCs/>
              <w:color w:val="1F497D"/>
            </w:rPr>
            <w:t xml:space="preserve">Конкурсна документација у </w:t>
          </w:r>
          <w:r>
            <w:rPr>
              <w:b/>
              <w:bCs/>
              <w:color w:val="1F497D"/>
              <w:lang w:val="sr-Cyrl-CS"/>
            </w:rPr>
            <w:t>преговарачком</w:t>
          </w:r>
          <w:r>
            <w:rPr>
              <w:b/>
              <w:bCs/>
              <w:color w:val="1F497D"/>
            </w:rPr>
            <w:t xml:space="preserve"> поступку за ЈН бр. 31/201</w:t>
          </w:r>
          <w:r>
            <w:rPr>
              <w:b/>
              <w:bCs/>
              <w:color w:val="1F497D"/>
              <w:lang w:val="sr-Cyrl-CS"/>
            </w:rPr>
            <w:t>8</w:t>
          </w:r>
        </w:p>
      </w:tc>
      <w:tc>
        <w:tcPr>
          <w:tcW w:w="1034" w:type="dxa"/>
          <w:tcBorders>
            <w:top w:val="single" w:sz="8" w:space="0" w:color="808080"/>
            <w:left w:val="single" w:sz="8" w:space="0" w:color="808080"/>
          </w:tcBorders>
          <w:shd w:val="clear" w:color="auto" w:fill="auto"/>
        </w:tcPr>
        <w:p w:rsidR="008945B3" w:rsidRPr="004524F4" w:rsidRDefault="00BD3CA7" w:rsidP="00E60E0C">
          <w:pPr>
            <w:pStyle w:val="Footer"/>
            <w:rPr>
              <w:lang w:val="sr-Latn-CS"/>
            </w:rPr>
          </w:pPr>
          <w:r>
            <w:rPr>
              <w:b/>
              <w:bCs/>
              <w:color w:val="1F497D"/>
            </w:rPr>
            <w:fldChar w:fldCharType="begin"/>
          </w:r>
          <w:r w:rsidR="008945B3">
            <w:rPr>
              <w:b/>
              <w:bCs/>
              <w:color w:val="1F497D"/>
            </w:rPr>
            <w:instrText xml:space="preserve"> PAGE </w:instrText>
          </w:r>
          <w:r>
            <w:rPr>
              <w:b/>
              <w:bCs/>
              <w:color w:val="1F497D"/>
            </w:rPr>
            <w:fldChar w:fldCharType="separate"/>
          </w:r>
          <w:r w:rsidR="00177DD5">
            <w:rPr>
              <w:b/>
              <w:bCs/>
              <w:noProof/>
              <w:color w:val="1F497D"/>
            </w:rPr>
            <w:t>3</w:t>
          </w:r>
          <w:r>
            <w:rPr>
              <w:b/>
              <w:bCs/>
              <w:color w:val="1F497D"/>
            </w:rPr>
            <w:fldChar w:fldCharType="end"/>
          </w:r>
          <w:r w:rsidR="008945B3">
            <w:rPr>
              <w:color w:val="1F497D"/>
            </w:rPr>
            <w:t>/</w:t>
          </w:r>
          <w:r w:rsidR="008945B3">
            <w:rPr>
              <w:b/>
              <w:bCs/>
              <w:color w:val="1F497D"/>
              <w:lang w:val="sr-Cyrl-CS"/>
            </w:rPr>
            <w:t>2</w:t>
          </w:r>
          <w:r w:rsidR="008945B3">
            <w:rPr>
              <w:b/>
              <w:bCs/>
              <w:color w:val="1F497D"/>
              <w:lang w:val="sr-Latn-CS"/>
            </w:rPr>
            <w:t>8</w:t>
          </w:r>
        </w:p>
      </w:tc>
    </w:tr>
  </w:tbl>
  <w:p w:rsidR="008945B3" w:rsidRDefault="008945B3">
    <w:pPr>
      <w:pStyle w:val="Footer"/>
      <w:jc w:val="right"/>
    </w:pPr>
    <w:r>
      <w:t xml:space="preserve"> </w:t>
    </w:r>
  </w:p>
  <w:p w:rsidR="008945B3" w:rsidRDefault="008945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E65" w:rsidRDefault="00662E65">
      <w:pPr>
        <w:spacing w:line="240" w:lineRule="auto"/>
      </w:pPr>
      <w:r>
        <w:separator/>
      </w:r>
    </w:p>
  </w:footnote>
  <w:footnote w:type="continuationSeparator" w:id="0">
    <w:p w:rsidR="00662E65" w:rsidRDefault="00662E6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3A13F4"/>
    <w:lvl w:ilvl="0">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1B32AC52"/>
    <w:name w:val="WW8Num13"/>
    <w:lvl w:ilvl="0">
      <w:start w:val="1"/>
      <w:numFmt w:val="decimal"/>
      <w:lvlText w:val="%1)"/>
      <w:lvlJc w:val="left"/>
      <w:pPr>
        <w:tabs>
          <w:tab w:val="num" w:pos="-215"/>
        </w:tabs>
        <w:ind w:left="1495" w:hanging="360"/>
      </w:pPr>
      <w:rPr>
        <w:b/>
      </w:rPr>
    </w:lvl>
  </w:abstractNum>
  <w:abstractNum w:abstractNumId="13">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4">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5308D7"/>
    <w:multiLevelType w:val="hybridMultilevel"/>
    <w:tmpl w:val="C1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2420F"/>
    <w:multiLevelType w:val="hybridMultilevel"/>
    <w:tmpl w:val="F864BA58"/>
    <w:lvl w:ilvl="0" w:tplc="04090001">
      <w:start w:val="1"/>
      <w:numFmt w:val="bullet"/>
      <w:lvlText w:val=""/>
      <w:lvlJc w:val="left"/>
      <w:pPr>
        <w:tabs>
          <w:tab w:val="num" w:pos="1363"/>
        </w:tabs>
        <w:ind w:left="1363" w:hanging="360"/>
      </w:pPr>
      <w:rPr>
        <w:rFonts w:ascii="Symbol" w:hAnsi="Symbol" w:hint="default"/>
      </w:rPr>
    </w:lvl>
    <w:lvl w:ilvl="1" w:tplc="04090003" w:tentative="1">
      <w:start w:val="1"/>
      <w:numFmt w:val="bullet"/>
      <w:lvlText w:val="o"/>
      <w:lvlJc w:val="left"/>
      <w:pPr>
        <w:tabs>
          <w:tab w:val="num" w:pos="2083"/>
        </w:tabs>
        <w:ind w:left="2083" w:hanging="360"/>
      </w:pPr>
      <w:rPr>
        <w:rFonts w:ascii="Courier New" w:hAnsi="Courier New" w:cs="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cs="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cs="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18">
    <w:nsid w:val="3116657D"/>
    <w:multiLevelType w:val="multilevel"/>
    <w:tmpl w:val="A1167AE0"/>
    <w:lvl w:ilvl="0">
      <w:start w:val="1"/>
      <w:numFmt w:val="decimal"/>
      <w:lvlText w:val="%1)"/>
      <w:lvlJc w:val="left"/>
      <w:pPr>
        <w:tabs>
          <w:tab w:val="num" w:pos="990"/>
        </w:tabs>
        <w:ind w:left="1710" w:hanging="360"/>
      </w:pPr>
      <w:rPr>
        <w:rFonts w:ascii="Times New Roman" w:eastAsia="TimesNewRomanPSMT" w:hAnsi="Times New Roman" w:cs="Times New Roman" w:hint="default"/>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19">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3"/>
  </w:num>
  <w:num w:numId="5">
    <w:abstractNumId w:val="22"/>
  </w:num>
  <w:num w:numId="6">
    <w:abstractNumId w:val="20"/>
  </w:num>
  <w:num w:numId="7">
    <w:abstractNumId w:val="13"/>
  </w:num>
  <w:num w:numId="8">
    <w:abstractNumId w:val="18"/>
  </w:num>
  <w:num w:numId="9">
    <w:abstractNumId w:val="14"/>
  </w:num>
  <w:num w:numId="10">
    <w:abstractNumId w:val="19"/>
  </w:num>
  <w:num w:numId="11">
    <w:abstractNumId w:val="21"/>
  </w:num>
  <w:num w:numId="12">
    <w:abstractNumId w:val="16"/>
  </w:num>
  <w:num w:numId="13">
    <w:abstractNumId w:val="0"/>
    <w:lvlOverride w:ilvl="0">
      <w:lvl w:ilvl="0">
        <w:start w:val="1"/>
        <w:numFmt w:val="bullet"/>
        <w:lvlText w:val=""/>
        <w:legacy w:legacy="1" w:legacySpace="0" w:legacyIndent="283"/>
        <w:lvlJc w:val="left"/>
        <w:pPr>
          <w:ind w:left="1286" w:hanging="283"/>
        </w:pPr>
        <w:rPr>
          <w:rFonts w:ascii="Symbol" w:hAnsi="Symbol" w:hint="default"/>
        </w:rPr>
      </w:lvl>
    </w:lvlOverride>
  </w:num>
  <w:num w:numId="14">
    <w:abstractNumId w:val="17"/>
  </w:num>
  <w:num w:numId="15">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74989"/>
    <w:rsid w:val="000002B0"/>
    <w:rsid w:val="00001FDA"/>
    <w:rsid w:val="0000357C"/>
    <w:rsid w:val="00005E83"/>
    <w:rsid w:val="00007130"/>
    <w:rsid w:val="00010710"/>
    <w:rsid w:val="000140D6"/>
    <w:rsid w:val="00021700"/>
    <w:rsid w:val="00023A91"/>
    <w:rsid w:val="00023B63"/>
    <w:rsid w:val="00026034"/>
    <w:rsid w:val="0003143F"/>
    <w:rsid w:val="00036960"/>
    <w:rsid w:val="000405A3"/>
    <w:rsid w:val="00044673"/>
    <w:rsid w:val="0004628D"/>
    <w:rsid w:val="00052255"/>
    <w:rsid w:val="0006048E"/>
    <w:rsid w:val="00061E7F"/>
    <w:rsid w:val="0006567D"/>
    <w:rsid w:val="00070511"/>
    <w:rsid w:val="00070F4C"/>
    <w:rsid w:val="00073E97"/>
    <w:rsid w:val="0007540A"/>
    <w:rsid w:val="00086EC0"/>
    <w:rsid w:val="00092103"/>
    <w:rsid w:val="000962AB"/>
    <w:rsid w:val="0009735C"/>
    <w:rsid w:val="000A0FF1"/>
    <w:rsid w:val="000A389B"/>
    <w:rsid w:val="000B4B41"/>
    <w:rsid w:val="000B4D9F"/>
    <w:rsid w:val="000B6F9F"/>
    <w:rsid w:val="000C6E8C"/>
    <w:rsid w:val="000D00AE"/>
    <w:rsid w:val="000D086E"/>
    <w:rsid w:val="000D1017"/>
    <w:rsid w:val="000D3162"/>
    <w:rsid w:val="000D483C"/>
    <w:rsid w:val="000D641E"/>
    <w:rsid w:val="000D7A2D"/>
    <w:rsid w:val="000E22E0"/>
    <w:rsid w:val="000E363D"/>
    <w:rsid w:val="000E5AB3"/>
    <w:rsid w:val="000E64B4"/>
    <w:rsid w:val="000F2BDF"/>
    <w:rsid w:val="000F3074"/>
    <w:rsid w:val="000F51AF"/>
    <w:rsid w:val="0010267B"/>
    <w:rsid w:val="001030FB"/>
    <w:rsid w:val="00104140"/>
    <w:rsid w:val="00104E64"/>
    <w:rsid w:val="00105A06"/>
    <w:rsid w:val="00105CD8"/>
    <w:rsid w:val="00106732"/>
    <w:rsid w:val="00110CF4"/>
    <w:rsid w:val="00111CAD"/>
    <w:rsid w:val="00120AE5"/>
    <w:rsid w:val="00122F4F"/>
    <w:rsid w:val="00131292"/>
    <w:rsid w:val="001313A5"/>
    <w:rsid w:val="0013472E"/>
    <w:rsid w:val="001360E0"/>
    <w:rsid w:val="00136385"/>
    <w:rsid w:val="00140E1F"/>
    <w:rsid w:val="00143911"/>
    <w:rsid w:val="00153406"/>
    <w:rsid w:val="00153C8C"/>
    <w:rsid w:val="0015673A"/>
    <w:rsid w:val="001619E7"/>
    <w:rsid w:val="00163C86"/>
    <w:rsid w:val="0016466A"/>
    <w:rsid w:val="001716DA"/>
    <w:rsid w:val="001722B6"/>
    <w:rsid w:val="00176D01"/>
    <w:rsid w:val="00177DD5"/>
    <w:rsid w:val="0018262E"/>
    <w:rsid w:val="00183F39"/>
    <w:rsid w:val="00186AED"/>
    <w:rsid w:val="0019437C"/>
    <w:rsid w:val="00196818"/>
    <w:rsid w:val="001A256D"/>
    <w:rsid w:val="001A2667"/>
    <w:rsid w:val="001A3D44"/>
    <w:rsid w:val="001B0065"/>
    <w:rsid w:val="001B0405"/>
    <w:rsid w:val="001B225B"/>
    <w:rsid w:val="001B45D3"/>
    <w:rsid w:val="001B72FD"/>
    <w:rsid w:val="001C0C1F"/>
    <w:rsid w:val="001C0E6A"/>
    <w:rsid w:val="001C2848"/>
    <w:rsid w:val="001C2947"/>
    <w:rsid w:val="001C35F0"/>
    <w:rsid w:val="001C39E9"/>
    <w:rsid w:val="001C4EC3"/>
    <w:rsid w:val="001C6830"/>
    <w:rsid w:val="001D355F"/>
    <w:rsid w:val="001D5096"/>
    <w:rsid w:val="001D6DA4"/>
    <w:rsid w:val="001E03B9"/>
    <w:rsid w:val="001E0ED1"/>
    <w:rsid w:val="001E707D"/>
    <w:rsid w:val="002012B5"/>
    <w:rsid w:val="00203BC5"/>
    <w:rsid w:val="00205614"/>
    <w:rsid w:val="00207CE6"/>
    <w:rsid w:val="00215744"/>
    <w:rsid w:val="002179FE"/>
    <w:rsid w:val="00217E41"/>
    <w:rsid w:val="00221130"/>
    <w:rsid w:val="002219F3"/>
    <w:rsid w:val="00236E72"/>
    <w:rsid w:val="00237F7A"/>
    <w:rsid w:val="0024013F"/>
    <w:rsid w:val="00240373"/>
    <w:rsid w:val="002405E3"/>
    <w:rsid w:val="002428C0"/>
    <w:rsid w:val="002430D1"/>
    <w:rsid w:val="002451D1"/>
    <w:rsid w:val="00247AE3"/>
    <w:rsid w:val="00250DB2"/>
    <w:rsid w:val="0025784E"/>
    <w:rsid w:val="00257FBB"/>
    <w:rsid w:val="00263D4A"/>
    <w:rsid w:val="00267E9C"/>
    <w:rsid w:val="002739D6"/>
    <w:rsid w:val="00274BCC"/>
    <w:rsid w:val="00276F1D"/>
    <w:rsid w:val="0028002D"/>
    <w:rsid w:val="00280630"/>
    <w:rsid w:val="002842EA"/>
    <w:rsid w:val="00285597"/>
    <w:rsid w:val="002858AC"/>
    <w:rsid w:val="0029066A"/>
    <w:rsid w:val="00291323"/>
    <w:rsid w:val="00295831"/>
    <w:rsid w:val="002A0322"/>
    <w:rsid w:val="002A2332"/>
    <w:rsid w:val="002A4A08"/>
    <w:rsid w:val="002A79FD"/>
    <w:rsid w:val="002B759E"/>
    <w:rsid w:val="002C21B6"/>
    <w:rsid w:val="002C2FF9"/>
    <w:rsid w:val="002C305A"/>
    <w:rsid w:val="002D0A21"/>
    <w:rsid w:val="002D0CD1"/>
    <w:rsid w:val="002D1143"/>
    <w:rsid w:val="002D40B2"/>
    <w:rsid w:val="002D5C38"/>
    <w:rsid w:val="002E5C15"/>
    <w:rsid w:val="002E7EED"/>
    <w:rsid w:val="002F4414"/>
    <w:rsid w:val="002F5840"/>
    <w:rsid w:val="002F6257"/>
    <w:rsid w:val="003034C8"/>
    <w:rsid w:val="00304070"/>
    <w:rsid w:val="00306DE7"/>
    <w:rsid w:val="003104D6"/>
    <w:rsid w:val="003105DC"/>
    <w:rsid w:val="00310907"/>
    <w:rsid w:val="0031464F"/>
    <w:rsid w:val="0031705A"/>
    <w:rsid w:val="003172B7"/>
    <w:rsid w:val="00317383"/>
    <w:rsid w:val="00317660"/>
    <w:rsid w:val="00326C46"/>
    <w:rsid w:val="003318B7"/>
    <w:rsid w:val="00331AC2"/>
    <w:rsid w:val="00331E4A"/>
    <w:rsid w:val="00332FCE"/>
    <w:rsid w:val="0033504A"/>
    <w:rsid w:val="0033640C"/>
    <w:rsid w:val="00340A81"/>
    <w:rsid w:val="00341EAE"/>
    <w:rsid w:val="00345A3E"/>
    <w:rsid w:val="003473D8"/>
    <w:rsid w:val="003567CB"/>
    <w:rsid w:val="003569C6"/>
    <w:rsid w:val="00361560"/>
    <w:rsid w:val="0036275F"/>
    <w:rsid w:val="00363090"/>
    <w:rsid w:val="003630B7"/>
    <w:rsid w:val="00377532"/>
    <w:rsid w:val="00381E5B"/>
    <w:rsid w:val="00383178"/>
    <w:rsid w:val="00384282"/>
    <w:rsid w:val="00390346"/>
    <w:rsid w:val="00393775"/>
    <w:rsid w:val="003946E5"/>
    <w:rsid w:val="003956CC"/>
    <w:rsid w:val="00395787"/>
    <w:rsid w:val="003964CE"/>
    <w:rsid w:val="003A11EE"/>
    <w:rsid w:val="003A35AE"/>
    <w:rsid w:val="003A6F6B"/>
    <w:rsid w:val="003C4649"/>
    <w:rsid w:val="003C65F3"/>
    <w:rsid w:val="003C6E23"/>
    <w:rsid w:val="003D2B68"/>
    <w:rsid w:val="003D41A8"/>
    <w:rsid w:val="003F3EB5"/>
    <w:rsid w:val="003F6DF1"/>
    <w:rsid w:val="004021E6"/>
    <w:rsid w:val="004046DD"/>
    <w:rsid w:val="00404A78"/>
    <w:rsid w:val="0040779D"/>
    <w:rsid w:val="00411E5C"/>
    <w:rsid w:val="004124AD"/>
    <w:rsid w:val="004146D6"/>
    <w:rsid w:val="0042181B"/>
    <w:rsid w:val="00423AE4"/>
    <w:rsid w:val="00431AEB"/>
    <w:rsid w:val="00435BE7"/>
    <w:rsid w:val="00442ECA"/>
    <w:rsid w:val="00443740"/>
    <w:rsid w:val="00443B19"/>
    <w:rsid w:val="00447598"/>
    <w:rsid w:val="004524F4"/>
    <w:rsid w:val="00452591"/>
    <w:rsid w:val="004633ED"/>
    <w:rsid w:val="00463F50"/>
    <w:rsid w:val="00465043"/>
    <w:rsid w:val="004665C6"/>
    <w:rsid w:val="0047014E"/>
    <w:rsid w:val="00470803"/>
    <w:rsid w:val="00475214"/>
    <w:rsid w:val="00476EDC"/>
    <w:rsid w:val="00481096"/>
    <w:rsid w:val="00481F07"/>
    <w:rsid w:val="0048258E"/>
    <w:rsid w:val="00482794"/>
    <w:rsid w:val="00482A45"/>
    <w:rsid w:val="0048320F"/>
    <w:rsid w:val="004854D8"/>
    <w:rsid w:val="00485FF9"/>
    <w:rsid w:val="00486266"/>
    <w:rsid w:val="00491BAF"/>
    <w:rsid w:val="00495FA6"/>
    <w:rsid w:val="00496222"/>
    <w:rsid w:val="004B03CC"/>
    <w:rsid w:val="004B0967"/>
    <w:rsid w:val="004B13D9"/>
    <w:rsid w:val="004B14F7"/>
    <w:rsid w:val="004B1680"/>
    <w:rsid w:val="004B2774"/>
    <w:rsid w:val="004B3494"/>
    <w:rsid w:val="004B3DFD"/>
    <w:rsid w:val="004B3F6B"/>
    <w:rsid w:val="004C3FDF"/>
    <w:rsid w:val="004D0A7B"/>
    <w:rsid w:val="004D140C"/>
    <w:rsid w:val="004D24EC"/>
    <w:rsid w:val="004D3E05"/>
    <w:rsid w:val="004D493C"/>
    <w:rsid w:val="004D4CC4"/>
    <w:rsid w:val="004D69B6"/>
    <w:rsid w:val="004D6A7F"/>
    <w:rsid w:val="004E18B2"/>
    <w:rsid w:val="004E342E"/>
    <w:rsid w:val="004E7AAD"/>
    <w:rsid w:val="004F061F"/>
    <w:rsid w:val="004F1646"/>
    <w:rsid w:val="004F74A6"/>
    <w:rsid w:val="005013BB"/>
    <w:rsid w:val="0050276F"/>
    <w:rsid w:val="00503A75"/>
    <w:rsid w:val="00503D1F"/>
    <w:rsid w:val="005040B2"/>
    <w:rsid w:val="00505090"/>
    <w:rsid w:val="00505D94"/>
    <w:rsid w:val="005077B2"/>
    <w:rsid w:val="00511A44"/>
    <w:rsid w:val="00512450"/>
    <w:rsid w:val="00516408"/>
    <w:rsid w:val="00520B75"/>
    <w:rsid w:val="00520B8A"/>
    <w:rsid w:val="00532B5F"/>
    <w:rsid w:val="00541A41"/>
    <w:rsid w:val="00542DDB"/>
    <w:rsid w:val="00543180"/>
    <w:rsid w:val="00546611"/>
    <w:rsid w:val="005477A4"/>
    <w:rsid w:val="0055214D"/>
    <w:rsid w:val="0055227E"/>
    <w:rsid w:val="0055458D"/>
    <w:rsid w:val="00554913"/>
    <w:rsid w:val="00561E41"/>
    <w:rsid w:val="0056658F"/>
    <w:rsid w:val="00566DDB"/>
    <w:rsid w:val="00566FBA"/>
    <w:rsid w:val="0056767D"/>
    <w:rsid w:val="00567FDF"/>
    <w:rsid w:val="00570D60"/>
    <w:rsid w:val="005741BD"/>
    <w:rsid w:val="00575900"/>
    <w:rsid w:val="0057756B"/>
    <w:rsid w:val="005835B7"/>
    <w:rsid w:val="00584F31"/>
    <w:rsid w:val="00585871"/>
    <w:rsid w:val="005863B4"/>
    <w:rsid w:val="00592F77"/>
    <w:rsid w:val="00595716"/>
    <w:rsid w:val="00597564"/>
    <w:rsid w:val="005A1401"/>
    <w:rsid w:val="005A17B2"/>
    <w:rsid w:val="005A2F2F"/>
    <w:rsid w:val="005A69F0"/>
    <w:rsid w:val="005A705D"/>
    <w:rsid w:val="005B69F4"/>
    <w:rsid w:val="005C3D4A"/>
    <w:rsid w:val="005D1A35"/>
    <w:rsid w:val="005D21CD"/>
    <w:rsid w:val="005E226D"/>
    <w:rsid w:val="005E29B4"/>
    <w:rsid w:val="005F2F2D"/>
    <w:rsid w:val="005F3A78"/>
    <w:rsid w:val="006005D6"/>
    <w:rsid w:val="00602982"/>
    <w:rsid w:val="00607ECD"/>
    <w:rsid w:val="00616EC1"/>
    <w:rsid w:val="00621F92"/>
    <w:rsid w:val="006221E7"/>
    <w:rsid w:val="00632376"/>
    <w:rsid w:val="00637ED0"/>
    <w:rsid w:val="00643F51"/>
    <w:rsid w:val="00646EBE"/>
    <w:rsid w:val="006527B8"/>
    <w:rsid w:val="00662E2E"/>
    <w:rsid w:val="00662E65"/>
    <w:rsid w:val="006636DC"/>
    <w:rsid w:val="0066634C"/>
    <w:rsid w:val="006674A4"/>
    <w:rsid w:val="00667B09"/>
    <w:rsid w:val="00671142"/>
    <w:rsid w:val="00673879"/>
    <w:rsid w:val="00683299"/>
    <w:rsid w:val="00693C0B"/>
    <w:rsid w:val="006978A4"/>
    <w:rsid w:val="006A1356"/>
    <w:rsid w:val="006A579C"/>
    <w:rsid w:val="006B307B"/>
    <w:rsid w:val="006B30B8"/>
    <w:rsid w:val="006B515C"/>
    <w:rsid w:val="006B715F"/>
    <w:rsid w:val="006B7A32"/>
    <w:rsid w:val="006C0883"/>
    <w:rsid w:val="006C0EBC"/>
    <w:rsid w:val="006C2090"/>
    <w:rsid w:val="006C29C1"/>
    <w:rsid w:val="006C5BF4"/>
    <w:rsid w:val="006D1B32"/>
    <w:rsid w:val="006E08F8"/>
    <w:rsid w:val="006F2D58"/>
    <w:rsid w:val="006F4C01"/>
    <w:rsid w:val="006F6F0C"/>
    <w:rsid w:val="00700600"/>
    <w:rsid w:val="00704E6A"/>
    <w:rsid w:val="00707B09"/>
    <w:rsid w:val="00711CF9"/>
    <w:rsid w:val="007123A8"/>
    <w:rsid w:val="00713C12"/>
    <w:rsid w:val="00713E5D"/>
    <w:rsid w:val="00716935"/>
    <w:rsid w:val="00720428"/>
    <w:rsid w:val="007221A5"/>
    <w:rsid w:val="00723FF8"/>
    <w:rsid w:val="00724873"/>
    <w:rsid w:val="0072659C"/>
    <w:rsid w:val="00731F66"/>
    <w:rsid w:val="007336D0"/>
    <w:rsid w:val="00737895"/>
    <w:rsid w:val="00741D95"/>
    <w:rsid w:val="00745CFF"/>
    <w:rsid w:val="00746888"/>
    <w:rsid w:val="00747DC5"/>
    <w:rsid w:val="00754D5B"/>
    <w:rsid w:val="0075510F"/>
    <w:rsid w:val="0076117C"/>
    <w:rsid w:val="00762943"/>
    <w:rsid w:val="00764A66"/>
    <w:rsid w:val="007665AF"/>
    <w:rsid w:val="00770881"/>
    <w:rsid w:val="0077545A"/>
    <w:rsid w:val="00775E56"/>
    <w:rsid w:val="0078387C"/>
    <w:rsid w:val="00785653"/>
    <w:rsid w:val="007871EE"/>
    <w:rsid w:val="00793E10"/>
    <w:rsid w:val="00794C92"/>
    <w:rsid w:val="007A014E"/>
    <w:rsid w:val="007A0CDD"/>
    <w:rsid w:val="007A1804"/>
    <w:rsid w:val="007A5758"/>
    <w:rsid w:val="007B324B"/>
    <w:rsid w:val="007B444A"/>
    <w:rsid w:val="007B4A8B"/>
    <w:rsid w:val="007C1983"/>
    <w:rsid w:val="007C3976"/>
    <w:rsid w:val="007C5CD0"/>
    <w:rsid w:val="007C6276"/>
    <w:rsid w:val="007D2644"/>
    <w:rsid w:val="007D53C3"/>
    <w:rsid w:val="007D6E0B"/>
    <w:rsid w:val="007D73D6"/>
    <w:rsid w:val="007E048F"/>
    <w:rsid w:val="007E430A"/>
    <w:rsid w:val="007F054C"/>
    <w:rsid w:val="007F2DBF"/>
    <w:rsid w:val="007F4AAD"/>
    <w:rsid w:val="007F7619"/>
    <w:rsid w:val="008056F8"/>
    <w:rsid w:val="00810559"/>
    <w:rsid w:val="00814993"/>
    <w:rsid w:val="008166C1"/>
    <w:rsid w:val="008234F7"/>
    <w:rsid w:val="00823900"/>
    <w:rsid w:val="008333BA"/>
    <w:rsid w:val="008337D8"/>
    <w:rsid w:val="00834F12"/>
    <w:rsid w:val="00836E56"/>
    <w:rsid w:val="008408D2"/>
    <w:rsid w:val="0084126B"/>
    <w:rsid w:val="00850D59"/>
    <w:rsid w:val="008542AE"/>
    <w:rsid w:val="0086088B"/>
    <w:rsid w:val="008616F3"/>
    <w:rsid w:val="00861E09"/>
    <w:rsid w:val="00870832"/>
    <w:rsid w:val="00874608"/>
    <w:rsid w:val="00874989"/>
    <w:rsid w:val="00875060"/>
    <w:rsid w:val="00876720"/>
    <w:rsid w:val="00877328"/>
    <w:rsid w:val="00885569"/>
    <w:rsid w:val="00886F67"/>
    <w:rsid w:val="008870DD"/>
    <w:rsid w:val="008877A7"/>
    <w:rsid w:val="00890E8C"/>
    <w:rsid w:val="008945B3"/>
    <w:rsid w:val="00897E04"/>
    <w:rsid w:val="008A40A4"/>
    <w:rsid w:val="008B03C1"/>
    <w:rsid w:val="008B31DB"/>
    <w:rsid w:val="008B4954"/>
    <w:rsid w:val="008B7E9F"/>
    <w:rsid w:val="008C3686"/>
    <w:rsid w:val="008C60D1"/>
    <w:rsid w:val="008D34FD"/>
    <w:rsid w:val="008D6624"/>
    <w:rsid w:val="008D721B"/>
    <w:rsid w:val="008E61BE"/>
    <w:rsid w:val="008E69AE"/>
    <w:rsid w:val="008F20BE"/>
    <w:rsid w:val="008F43F3"/>
    <w:rsid w:val="008F5CDB"/>
    <w:rsid w:val="008F64AE"/>
    <w:rsid w:val="00903240"/>
    <w:rsid w:val="00912910"/>
    <w:rsid w:val="00913723"/>
    <w:rsid w:val="0091713E"/>
    <w:rsid w:val="009173B8"/>
    <w:rsid w:val="009210DF"/>
    <w:rsid w:val="0092193F"/>
    <w:rsid w:val="00921C96"/>
    <w:rsid w:val="00927181"/>
    <w:rsid w:val="009277E7"/>
    <w:rsid w:val="00930CB3"/>
    <w:rsid w:val="00937955"/>
    <w:rsid w:val="00941E20"/>
    <w:rsid w:val="0094291A"/>
    <w:rsid w:val="00943992"/>
    <w:rsid w:val="009445DD"/>
    <w:rsid w:val="00946312"/>
    <w:rsid w:val="00946A60"/>
    <w:rsid w:val="00951A60"/>
    <w:rsid w:val="00951AE0"/>
    <w:rsid w:val="00960E89"/>
    <w:rsid w:val="00962457"/>
    <w:rsid w:val="00971984"/>
    <w:rsid w:val="00973401"/>
    <w:rsid w:val="00974E04"/>
    <w:rsid w:val="00977E9A"/>
    <w:rsid w:val="009810E0"/>
    <w:rsid w:val="009817DE"/>
    <w:rsid w:val="00984F1B"/>
    <w:rsid w:val="00986D9D"/>
    <w:rsid w:val="009A193C"/>
    <w:rsid w:val="009C0F58"/>
    <w:rsid w:val="009C2120"/>
    <w:rsid w:val="009D0E6D"/>
    <w:rsid w:val="009D3841"/>
    <w:rsid w:val="009E063D"/>
    <w:rsid w:val="009E203F"/>
    <w:rsid w:val="009E3DE4"/>
    <w:rsid w:val="009F0580"/>
    <w:rsid w:val="009F2F09"/>
    <w:rsid w:val="009F32A8"/>
    <w:rsid w:val="009F3F55"/>
    <w:rsid w:val="00A000D4"/>
    <w:rsid w:val="00A00C7C"/>
    <w:rsid w:val="00A0389E"/>
    <w:rsid w:val="00A04658"/>
    <w:rsid w:val="00A05B40"/>
    <w:rsid w:val="00A06A90"/>
    <w:rsid w:val="00A06AAC"/>
    <w:rsid w:val="00A06C2E"/>
    <w:rsid w:val="00A1555B"/>
    <w:rsid w:val="00A170E0"/>
    <w:rsid w:val="00A23994"/>
    <w:rsid w:val="00A2551E"/>
    <w:rsid w:val="00A26218"/>
    <w:rsid w:val="00A31F70"/>
    <w:rsid w:val="00A34736"/>
    <w:rsid w:val="00A350C8"/>
    <w:rsid w:val="00A362AC"/>
    <w:rsid w:val="00A370C2"/>
    <w:rsid w:val="00A44346"/>
    <w:rsid w:val="00A508AB"/>
    <w:rsid w:val="00A62CF1"/>
    <w:rsid w:val="00A631A3"/>
    <w:rsid w:val="00A64DBE"/>
    <w:rsid w:val="00A659E1"/>
    <w:rsid w:val="00A71515"/>
    <w:rsid w:val="00A73061"/>
    <w:rsid w:val="00A75ED2"/>
    <w:rsid w:val="00A76FDB"/>
    <w:rsid w:val="00A82686"/>
    <w:rsid w:val="00A85736"/>
    <w:rsid w:val="00A94C05"/>
    <w:rsid w:val="00AA16BD"/>
    <w:rsid w:val="00AA2341"/>
    <w:rsid w:val="00AA3B9B"/>
    <w:rsid w:val="00AA556F"/>
    <w:rsid w:val="00AB66D1"/>
    <w:rsid w:val="00AB6972"/>
    <w:rsid w:val="00AB726D"/>
    <w:rsid w:val="00AC0608"/>
    <w:rsid w:val="00AC1223"/>
    <w:rsid w:val="00AC6AF6"/>
    <w:rsid w:val="00AD08EB"/>
    <w:rsid w:val="00AD0C6A"/>
    <w:rsid w:val="00AD0EA2"/>
    <w:rsid w:val="00AD3248"/>
    <w:rsid w:val="00AD48A8"/>
    <w:rsid w:val="00AD5AE8"/>
    <w:rsid w:val="00AD762B"/>
    <w:rsid w:val="00AE4FCC"/>
    <w:rsid w:val="00AE5574"/>
    <w:rsid w:val="00AE71F2"/>
    <w:rsid w:val="00AF1EA2"/>
    <w:rsid w:val="00AF2531"/>
    <w:rsid w:val="00AF28CD"/>
    <w:rsid w:val="00AF3791"/>
    <w:rsid w:val="00AF54AB"/>
    <w:rsid w:val="00AF575C"/>
    <w:rsid w:val="00B054D9"/>
    <w:rsid w:val="00B06EE3"/>
    <w:rsid w:val="00B11191"/>
    <w:rsid w:val="00B14932"/>
    <w:rsid w:val="00B1728B"/>
    <w:rsid w:val="00B20C03"/>
    <w:rsid w:val="00B23141"/>
    <w:rsid w:val="00B24944"/>
    <w:rsid w:val="00B3128E"/>
    <w:rsid w:val="00B438B4"/>
    <w:rsid w:val="00B601B6"/>
    <w:rsid w:val="00B60D42"/>
    <w:rsid w:val="00B6335D"/>
    <w:rsid w:val="00B72565"/>
    <w:rsid w:val="00B816FB"/>
    <w:rsid w:val="00B82576"/>
    <w:rsid w:val="00B84240"/>
    <w:rsid w:val="00B848B7"/>
    <w:rsid w:val="00B86445"/>
    <w:rsid w:val="00B906B0"/>
    <w:rsid w:val="00B946B5"/>
    <w:rsid w:val="00B95558"/>
    <w:rsid w:val="00B95C8B"/>
    <w:rsid w:val="00B963DE"/>
    <w:rsid w:val="00B97990"/>
    <w:rsid w:val="00BA134D"/>
    <w:rsid w:val="00BA354A"/>
    <w:rsid w:val="00BA4BD0"/>
    <w:rsid w:val="00BB1841"/>
    <w:rsid w:val="00BB23B9"/>
    <w:rsid w:val="00BB3A6C"/>
    <w:rsid w:val="00BB5D08"/>
    <w:rsid w:val="00BC3C5F"/>
    <w:rsid w:val="00BC4CDB"/>
    <w:rsid w:val="00BC531F"/>
    <w:rsid w:val="00BD3CA7"/>
    <w:rsid w:val="00BD410E"/>
    <w:rsid w:val="00BD41BF"/>
    <w:rsid w:val="00BD4CCC"/>
    <w:rsid w:val="00BE03B4"/>
    <w:rsid w:val="00BE2BDB"/>
    <w:rsid w:val="00BE34E1"/>
    <w:rsid w:val="00BE5AD5"/>
    <w:rsid w:val="00BF57FF"/>
    <w:rsid w:val="00BF643C"/>
    <w:rsid w:val="00BF7E4D"/>
    <w:rsid w:val="00C05173"/>
    <w:rsid w:val="00C108C0"/>
    <w:rsid w:val="00C1463A"/>
    <w:rsid w:val="00C2283B"/>
    <w:rsid w:val="00C264CD"/>
    <w:rsid w:val="00C34A5C"/>
    <w:rsid w:val="00C37211"/>
    <w:rsid w:val="00C41026"/>
    <w:rsid w:val="00C44FF3"/>
    <w:rsid w:val="00C47E55"/>
    <w:rsid w:val="00C5082C"/>
    <w:rsid w:val="00C53C3E"/>
    <w:rsid w:val="00C540B9"/>
    <w:rsid w:val="00C54DB1"/>
    <w:rsid w:val="00C55492"/>
    <w:rsid w:val="00C56788"/>
    <w:rsid w:val="00C602F6"/>
    <w:rsid w:val="00C60C27"/>
    <w:rsid w:val="00C70D6B"/>
    <w:rsid w:val="00C726C0"/>
    <w:rsid w:val="00C76C80"/>
    <w:rsid w:val="00C853AD"/>
    <w:rsid w:val="00C95EDE"/>
    <w:rsid w:val="00CA0AF5"/>
    <w:rsid w:val="00CA422C"/>
    <w:rsid w:val="00CA7100"/>
    <w:rsid w:val="00CA72F8"/>
    <w:rsid w:val="00CA787D"/>
    <w:rsid w:val="00CB1951"/>
    <w:rsid w:val="00CB457C"/>
    <w:rsid w:val="00CB5B47"/>
    <w:rsid w:val="00CC1C8E"/>
    <w:rsid w:val="00CC46B8"/>
    <w:rsid w:val="00CC787D"/>
    <w:rsid w:val="00CD4B68"/>
    <w:rsid w:val="00CD5363"/>
    <w:rsid w:val="00CD61BB"/>
    <w:rsid w:val="00CD6B13"/>
    <w:rsid w:val="00CD7F1B"/>
    <w:rsid w:val="00CE1574"/>
    <w:rsid w:val="00CE20B3"/>
    <w:rsid w:val="00CF2354"/>
    <w:rsid w:val="00CF2FC0"/>
    <w:rsid w:val="00D02A88"/>
    <w:rsid w:val="00D14819"/>
    <w:rsid w:val="00D26E56"/>
    <w:rsid w:val="00D328DA"/>
    <w:rsid w:val="00D34BFE"/>
    <w:rsid w:val="00D35314"/>
    <w:rsid w:val="00D37F8C"/>
    <w:rsid w:val="00D433DE"/>
    <w:rsid w:val="00D51466"/>
    <w:rsid w:val="00D53E70"/>
    <w:rsid w:val="00D550F7"/>
    <w:rsid w:val="00D57538"/>
    <w:rsid w:val="00D615EF"/>
    <w:rsid w:val="00D6592E"/>
    <w:rsid w:val="00D73728"/>
    <w:rsid w:val="00D7460C"/>
    <w:rsid w:val="00D74B5E"/>
    <w:rsid w:val="00D7690E"/>
    <w:rsid w:val="00D76CC2"/>
    <w:rsid w:val="00D773E8"/>
    <w:rsid w:val="00D81885"/>
    <w:rsid w:val="00D9524C"/>
    <w:rsid w:val="00D955D6"/>
    <w:rsid w:val="00D95EBC"/>
    <w:rsid w:val="00DA056E"/>
    <w:rsid w:val="00DA1BC2"/>
    <w:rsid w:val="00DA252E"/>
    <w:rsid w:val="00DA491D"/>
    <w:rsid w:val="00DA69DA"/>
    <w:rsid w:val="00DA76A6"/>
    <w:rsid w:val="00DB2CDA"/>
    <w:rsid w:val="00DB388E"/>
    <w:rsid w:val="00DB623A"/>
    <w:rsid w:val="00DB7B0B"/>
    <w:rsid w:val="00DC08E8"/>
    <w:rsid w:val="00DC2126"/>
    <w:rsid w:val="00DC2C29"/>
    <w:rsid w:val="00DC55C7"/>
    <w:rsid w:val="00DC5F9E"/>
    <w:rsid w:val="00DF0DA3"/>
    <w:rsid w:val="00DF6DA7"/>
    <w:rsid w:val="00E07CCE"/>
    <w:rsid w:val="00E14CCA"/>
    <w:rsid w:val="00E17015"/>
    <w:rsid w:val="00E17196"/>
    <w:rsid w:val="00E25933"/>
    <w:rsid w:val="00E30518"/>
    <w:rsid w:val="00E311C0"/>
    <w:rsid w:val="00E32239"/>
    <w:rsid w:val="00E34731"/>
    <w:rsid w:val="00E34C1C"/>
    <w:rsid w:val="00E411A4"/>
    <w:rsid w:val="00E43BBD"/>
    <w:rsid w:val="00E44910"/>
    <w:rsid w:val="00E4613A"/>
    <w:rsid w:val="00E5461A"/>
    <w:rsid w:val="00E60E0C"/>
    <w:rsid w:val="00E6323B"/>
    <w:rsid w:val="00E63269"/>
    <w:rsid w:val="00E71468"/>
    <w:rsid w:val="00E71653"/>
    <w:rsid w:val="00E72BC5"/>
    <w:rsid w:val="00E73099"/>
    <w:rsid w:val="00E744C2"/>
    <w:rsid w:val="00E7489B"/>
    <w:rsid w:val="00E7641F"/>
    <w:rsid w:val="00E76DD8"/>
    <w:rsid w:val="00E82666"/>
    <w:rsid w:val="00E86530"/>
    <w:rsid w:val="00E934A0"/>
    <w:rsid w:val="00E97A68"/>
    <w:rsid w:val="00EA1E43"/>
    <w:rsid w:val="00EA265F"/>
    <w:rsid w:val="00EA37BB"/>
    <w:rsid w:val="00EA490F"/>
    <w:rsid w:val="00EB0084"/>
    <w:rsid w:val="00EB4361"/>
    <w:rsid w:val="00EB6B57"/>
    <w:rsid w:val="00EB7415"/>
    <w:rsid w:val="00EC1124"/>
    <w:rsid w:val="00ED13F2"/>
    <w:rsid w:val="00ED1B2B"/>
    <w:rsid w:val="00ED4654"/>
    <w:rsid w:val="00ED4DCA"/>
    <w:rsid w:val="00ED56F2"/>
    <w:rsid w:val="00ED5BF8"/>
    <w:rsid w:val="00ED6A48"/>
    <w:rsid w:val="00EE1B63"/>
    <w:rsid w:val="00EE4F9D"/>
    <w:rsid w:val="00EF1424"/>
    <w:rsid w:val="00EF23DF"/>
    <w:rsid w:val="00EF275A"/>
    <w:rsid w:val="00EF2BBB"/>
    <w:rsid w:val="00EF4F46"/>
    <w:rsid w:val="00EF6186"/>
    <w:rsid w:val="00F008D3"/>
    <w:rsid w:val="00F008E8"/>
    <w:rsid w:val="00F03E61"/>
    <w:rsid w:val="00F06630"/>
    <w:rsid w:val="00F06E09"/>
    <w:rsid w:val="00F12856"/>
    <w:rsid w:val="00F14A9A"/>
    <w:rsid w:val="00F14E7A"/>
    <w:rsid w:val="00F15F35"/>
    <w:rsid w:val="00F1603A"/>
    <w:rsid w:val="00F20BAC"/>
    <w:rsid w:val="00F23884"/>
    <w:rsid w:val="00F2641C"/>
    <w:rsid w:val="00F33949"/>
    <w:rsid w:val="00F352DA"/>
    <w:rsid w:val="00F53A14"/>
    <w:rsid w:val="00F626A0"/>
    <w:rsid w:val="00F67D02"/>
    <w:rsid w:val="00F7175E"/>
    <w:rsid w:val="00F72CC0"/>
    <w:rsid w:val="00F778D0"/>
    <w:rsid w:val="00F80AF0"/>
    <w:rsid w:val="00F9599B"/>
    <w:rsid w:val="00FA0DF9"/>
    <w:rsid w:val="00FA27C6"/>
    <w:rsid w:val="00FA316D"/>
    <w:rsid w:val="00FA3D3C"/>
    <w:rsid w:val="00FB19C1"/>
    <w:rsid w:val="00FB2E44"/>
    <w:rsid w:val="00FB368A"/>
    <w:rsid w:val="00FB3A1F"/>
    <w:rsid w:val="00FB42BC"/>
    <w:rsid w:val="00FB6078"/>
    <w:rsid w:val="00FB6FE8"/>
    <w:rsid w:val="00FC2B4F"/>
    <w:rsid w:val="00FC4A6F"/>
    <w:rsid w:val="00FD1EF6"/>
    <w:rsid w:val="00FD234E"/>
    <w:rsid w:val="00FD5654"/>
    <w:rsid w:val="00FD5AE0"/>
    <w:rsid w:val="00FD5C5B"/>
    <w:rsid w:val="00FD6338"/>
    <w:rsid w:val="00FE217F"/>
    <w:rsid w:val="00FE2BDF"/>
    <w:rsid w:val="00FE78F0"/>
    <w:rsid w:val="00FF30EA"/>
    <w:rsid w:val="00FF4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0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310907"/>
    <w:pPr>
      <w:keepNext/>
      <w:keepLines/>
      <w:spacing w:before="480"/>
      <w:outlineLvl w:val="0"/>
    </w:pPr>
    <w:rPr>
      <w:rFonts w:ascii="Cambria" w:hAnsi="Cambria" w:cs="font305"/>
      <w:b/>
      <w:bCs/>
      <w:color w:val="365F91"/>
      <w:sz w:val="28"/>
      <w:szCs w:val="28"/>
    </w:rPr>
  </w:style>
  <w:style w:type="paragraph" w:styleId="Heading2">
    <w:name w:val="heading 2"/>
    <w:basedOn w:val="Normal"/>
    <w:next w:val="BodyText"/>
    <w:qFormat/>
    <w:rsid w:val="0031090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31090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31090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31090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1090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1090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1090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1090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10907"/>
    <w:rPr>
      <w:rFonts w:ascii="Symbol" w:hAnsi="Symbol" w:cs="Symbol"/>
    </w:rPr>
  </w:style>
  <w:style w:type="character" w:customStyle="1" w:styleId="WW8Num2z1">
    <w:name w:val="WW8Num2z1"/>
    <w:rsid w:val="00310907"/>
    <w:rPr>
      <w:rFonts w:ascii="Courier New" w:hAnsi="Courier New" w:cs="Courier New"/>
    </w:rPr>
  </w:style>
  <w:style w:type="character" w:customStyle="1" w:styleId="WW8Num2z2">
    <w:name w:val="WW8Num2z2"/>
    <w:rsid w:val="00310907"/>
    <w:rPr>
      <w:rFonts w:ascii="Wingdings" w:hAnsi="Wingdings" w:cs="Wingdings"/>
    </w:rPr>
  </w:style>
  <w:style w:type="character" w:customStyle="1" w:styleId="WW8Num3z1">
    <w:name w:val="WW8Num3z1"/>
    <w:rsid w:val="00310907"/>
    <w:rPr>
      <w:b/>
      <w:i w:val="0"/>
      <w:sz w:val="24"/>
      <w:szCs w:val="24"/>
    </w:rPr>
  </w:style>
  <w:style w:type="character" w:customStyle="1" w:styleId="WW8Num4z0">
    <w:name w:val="WW8Num4z0"/>
    <w:rsid w:val="00310907"/>
    <w:rPr>
      <w:rFonts w:cs="Arial"/>
      <w:i w:val="0"/>
      <w:sz w:val="24"/>
    </w:rPr>
  </w:style>
  <w:style w:type="character" w:customStyle="1" w:styleId="WW8Num4z1">
    <w:name w:val="WW8Num4z1"/>
    <w:rsid w:val="00310907"/>
    <w:rPr>
      <w:rFonts w:ascii="Courier New" w:hAnsi="Courier New" w:cs="Courier New"/>
    </w:rPr>
  </w:style>
  <w:style w:type="character" w:customStyle="1" w:styleId="WW8Num4z2">
    <w:name w:val="WW8Num4z2"/>
    <w:rsid w:val="00310907"/>
    <w:rPr>
      <w:rFonts w:ascii="Wingdings" w:hAnsi="Wingdings" w:cs="Wingdings"/>
    </w:rPr>
  </w:style>
  <w:style w:type="character" w:customStyle="1" w:styleId="WW8Num4z3">
    <w:name w:val="WW8Num4z3"/>
    <w:rsid w:val="00310907"/>
    <w:rPr>
      <w:rFonts w:ascii="Symbol" w:hAnsi="Symbol" w:cs="Symbol"/>
    </w:rPr>
  </w:style>
  <w:style w:type="character" w:customStyle="1" w:styleId="WW8Num5z0">
    <w:name w:val="WW8Num5z0"/>
    <w:rsid w:val="00310907"/>
    <w:rPr>
      <w:rFonts w:cs="Arial"/>
      <w:b w:val="0"/>
      <w:i w:val="0"/>
      <w:sz w:val="24"/>
    </w:rPr>
  </w:style>
  <w:style w:type="character" w:customStyle="1" w:styleId="WW8Num5z1">
    <w:name w:val="WW8Num5z1"/>
    <w:rsid w:val="00310907"/>
    <w:rPr>
      <w:rFonts w:ascii="Courier New" w:hAnsi="Courier New" w:cs="Courier New"/>
    </w:rPr>
  </w:style>
  <w:style w:type="character" w:customStyle="1" w:styleId="WW8Num5z2">
    <w:name w:val="WW8Num5z2"/>
    <w:rsid w:val="00310907"/>
    <w:rPr>
      <w:rFonts w:ascii="Wingdings" w:hAnsi="Wingdings" w:cs="Wingdings"/>
    </w:rPr>
  </w:style>
  <w:style w:type="character" w:customStyle="1" w:styleId="WW8Num6z0">
    <w:name w:val="WW8Num6z0"/>
    <w:rsid w:val="00310907"/>
    <w:rPr>
      <w:rFonts w:ascii="Symbol" w:hAnsi="Symbol" w:cs="Symbol"/>
    </w:rPr>
  </w:style>
  <w:style w:type="character" w:customStyle="1" w:styleId="WW8Num6z1">
    <w:name w:val="WW8Num6z1"/>
    <w:rsid w:val="00310907"/>
    <w:rPr>
      <w:rFonts w:ascii="Courier New" w:hAnsi="Courier New" w:cs="Courier New"/>
    </w:rPr>
  </w:style>
  <w:style w:type="character" w:customStyle="1" w:styleId="WW8Num6z2">
    <w:name w:val="WW8Num6z2"/>
    <w:rsid w:val="00310907"/>
    <w:rPr>
      <w:rFonts w:ascii="Wingdings" w:hAnsi="Wingdings" w:cs="Wingdings"/>
    </w:rPr>
  </w:style>
  <w:style w:type="character" w:customStyle="1" w:styleId="WW8Num8z1">
    <w:name w:val="WW8Num8z1"/>
    <w:rsid w:val="00310907"/>
    <w:rPr>
      <w:rFonts w:ascii="Courier New" w:hAnsi="Courier New" w:cs="Courier New"/>
    </w:rPr>
  </w:style>
  <w:style w:type="character" w:customStyle="1" w:styleId="WW8Num8z2">
    <w:name w:val="WW8Num8z2"/>
    <w:rsid w:val="00310907"/>
    <w:rPr>
      <w:rFonts w:ascii="Wingdings" w:hAnsi="Wingdings" w:cs="Wingdings"/>
    </w:rPr>
  </w:style>
  <w:style w:type="character" w:customStyle="1" w:styleId="WW8Num8z3">
    <w:name w:val="WW8Num8z3"/>
    <w:rsid w:val="00310907"/>
    <w:rPr>
      <w:rFonts w:ascii="Symbol" w:hAnsi="Symbol" w:cs="Symbol"/>
    </w:rPr>
  </w:style>
  <w:style w:type="character" w:customStyle="1" w:styleId="WW8Num9z0">
    <w:name w:val="WW8Num9z0"/>
    <w:rsid w:val="00310907"/>
    <w:rPr>
      <w:i w:val="0"/>
    </w:rPr>
  </w:style>
  <w:style w:type="character" w:customStyle="1" w:styleId="WW8Num9z1">
    <w:name w:val="WW8Num9z1"/>
    <w:rsid w:val="00310907"/>
    <w:rPr>
      <w:rFonts w:ascii="Courier New" w:hAnsi="Courier New" w:cs="Courier New"/>
    </w:rPr>
  </w:style>
  <w:style w:type="character" w:customStyle="1" w:styleId="WW8Num9z2">
    <w:name w:val="WW8Num9z2"/>
    <w:rsid w:val="00310907"/>
    <w:rPr>
      <w:rFonts w:ascii="Wingdings" w:hAnsi="Wingdings" w:cs="Wingdings"/>
    </w:rPr>
  </w:style>
  <w:style w:type="character" w:customStyle="1" w:styleId="WW8Num9z3">
    <w:name w:val="WW8Num9z3"/>
    <w:rsid w:val="00310907"/>
    <w:rPr>
      <w:rFonts w:ascii="Symbol" w:hAnsi="Symbol" w:cs="Symbol"/>
    </w:rPr>
  </w:style>
  <w:style w:type="character" w:customStyle="1" w:styleId="WW8Num10z1">
    <w:name w:val="WW8Num10z1"/>
    <w:rsid w:val="00310907"/>
    <w:rPr>
      <w:rFonts w:ascii="Courier New" w:hAnsi="Courier New" w:cs="Courier New"/>
    </w:rPr>
  </w:style>
  <w:style w:type="character" w:customStyle="1" w:styleId="WW8Num10z2">
    <w:name w:val="WW8Num10z2"/>
    <w:rsid w:val="00310907"/>
    <w:rPr>
      <w:rFonts w:ascii="Wingdings" w:hAnsi="Wingdings" w:cs="Wingdings"/>
    </w:rPr>
  </w:style>
  <w:style w:type="character" w:customStyle="1" w:styleId="WW8Num10z3">
    <w:name w:val="WW8Num10z3"/>
    <w:rsid w:val="00310907"/>
    <w:rPr>
      <w:rFonts w:ascii="Symbol" w:hAnsi="Symbol" w:cs="Symbol"/>
    </w:rPr>
  </w:style>
  <w:style w:type="character" w:customStyle="1" w:styleId="WW8Num5z3">
    <w:name w:val="WW8Num5z3"/>
    <w:rsid w:val="00310907"/>
    <w:rPr>
      <w:rFonts w:ascii="Symbol" w:hAnsi="Symbol" w:cs="Symbol"/>
    </w:rPr>
  </w:style>
  <w:style w:type="character" w:customStyle="1" w:styleId="WW8Num7z0">
    <w:name w:val="WW8Num7z0"/>
    <w:rsid w:val="00310907"/>
    <w:rPr>
      <w:b w:val="0"/>
      <w:i w:val="0"/>
      <w:color w:val="00000A"/>
    </w:rPr>
  </w:style>
  <w:style w:type="character" w:customStyle="1" w:styleId="WW8Num8z0">
    <w:name w:val="WW8Num8z0"/>
    <w:rsid w:val="00310907"/>
    <w:rPr>
      <w:rFonts w:ascii="Symbol" w:hAnsi="Symbol" w:cs="Symbol"/>
    </w:rPr>
  </w:style>
  <w:style w:type="character" w:customStyle="1" w:styleId="WW8Num11z0">
    <w:name w:val="WW8Num11z0"/>
    <w:rsid w:val="00310907"/>
    <w:rPr>
      <w:rFonts w:ascii="Wingdings" w:hAnsi="Wingdings" w:cs="Wingdings"/>
      <w:b w:val="0"/>
      <w:i w:val="0"/>
      <w:color w:val="00000A"/>
    </w:rPr>
  </w:style>
  <w:style w:type="character" w:customStyle="1" w:styleId="WW8Num11z1">
    <w:name w:val="WW8Num11z1"/>
    <w:rsid w:val="00310907"/>
    <w:rPr>
      <w:rFonts w:ascii="Courier New" w:hAnsi="Courier New" w:cs="Arial"/>
      <w:b w:val="0"/>
      <w:i w:val="0"/>
      <w:sz w:val="24"/>
    </w:rPr>
  </w:style>
  <w:style w:type="character" w:customStyle="1" w:styleId="WW8Num11z2">
    <w:name w:val="WW8Num11z2"/>
    <w:rsid w:val="00310907"/>
    <w:rPr>
      <w:rFonts w:ascii="Wingdings" w:hAnsi="Wingdings" w:cs="Wingdings"/>
    </w:rPr>
  </w:style>
  <w:style w:type="character" w:customStyle="1" w:styleId="WW8Num11z3">
    <w:name w:val="WW8Num11z3"/>
    <w:rsid w:val="00310907"/>
    <w:rPr>
      <w:rFonts w:ascii="Symbol" w:hAnsi="Symbol" w:cs="Symbol"/>
    </w:rPr>
  </w:style>
  <w:style w:type="character" w:customStyle="1" w:styleId="WW8Num12z0">
    <w:name w:val="WW8Num12z0"/>
    <w:rsid w:val="00310907"/>
    <w:rPr>
      <w:b w:val="0"/>
    </w:rPr>
  </w:style>
  <w:style w:type="character" w:customStyle="1" w:styleId="WW8Num12z1">
    <w:name w:val="WW8Num12z1"/>
    <w:rsid w:val="00310907"/>
    <w:rPr>
      <w:rFonts w:ascii="Courier New" w:hAnsi="Courier New" w:cs="Arial"/>
      <w:b w:val="0"/>
      <w:i w:val="0"/>
      <w:sz w:val="24"/>
    </w:rPr>
  </w:style>
  <w:style w:type="character" w:customStyle="1" w:styleId="WW8Num12z2">
    <w:name w:val="WW8Num12z2"/>
    <w:rsid w:val="00310907"/>
    <w:rPr>
      <w:rFonts w:ascii="Wingdings" w:hAnsi="Wingdings" w:cs="Wingdings"/>
    </w:rPr>
  </w:style>
  <w:style w:type="character" w:customStyle="1" w:styleId="WW8Num12z3">
    <w:name w:val="WW8Num12z3"/>
    <w:rsid w:val="00310907"/>
    <w:rPr>
      <w:rFonts w:ascii="Symbol" w:hAnsi="Symbol" w:cs="Symbol"/>
    </w:rPr>
  </w:style>
  <w:style w:type="character" w:customStyle="1" w:styleId="WW8Num14z0">
    <w:name w:val="WW8Num14z0"/>
    <w:rsid w:val="00310907"/>
    <w:rPr>
      <w:rFonts w:ascii="Wingdings" w:hAnsi="Wingdings" w:cs="Wingdings"/>
    </w:rPr>
  </w:style>
  <w:style w:type="character" w:customStyle="1" w:styleId="WW8Num14z1">
    <w:name w:val="WW8Num14z1"/>
    <w:rsid w:val="00310907"/>
    <w:rPr>
      <w:rFonts w:ascii="Courier New" w:hAnsi="Courier New" w:cs="Arial"/>
      <w:b w:val="0"/>
      <w:i w:val="0"/>
      <w:sz w:val="24"/>
    </w:rPr>
  </w:style>
  <w:style w:type="character" w:customStyle="1" w:styleId="WW8Num14z3">
    <w:name w:val="WW8Num14z3"/>
    <w:rsid w:val="00310907"/>
    <w:rPr>
      <w:rFonts w:ascii="Symbol" w:hAnsi="Symbol" w:cs="Symbol"/>
    </w:rPr>
  </w:style>
  <w:style w:type="character" w:customStyle="1" w:styleId="WW8Num15z1">
    <w:name w:val="WW8Num15z1"/>
    <w:rsid w:val="00310907"/>
    <w:rPr>
      <w:b/>
      <w:i w:val="0"/>
      <w:sz w:val="24"/>
      <w:szCs w:val="24"/>
    </w:rPr>
  </w:style>
  <w:style w:type="character" w:customStyle="1" w:styleId="WW8Num16z1">
    <w:name w:val="WW8Num16z1"/>
    <w:rsid w:val="00310907"/>
    <w:rPr>
      <w:rFonts w:ascii="Courier New" w:hAnsi="Courier New" w:cs="Arial"/>
      <w:b w:val="0"/>
      <w:i w:val="0"/>
      <w:sz w:val="24"/>
    </w:rPr>
  </w:style>
  <w:style w:type="character" w:customStyle="1" w:styleId="WW8Num16z2">
    <w:name w:val="WW8Num16z2"/>
    <w:rsid w:val="00310907"/>
    <w:rPr>
      <w:rFonts w:ascii="Wingdings" w:hAnsi="Wingdings" w:cs="Wingdings"/>
    </w:rPr>
  </w:style>
  <w:style w:type="character" w:customStyle="1" w:styleId="WW8Num16z3">
    <w:name w:val="WW8Num16z3"/>
    <w:rsid w:val="00310907"/>
    <w:rPr>
      <w:rFonts w:ascii="Symbol" w:hAnsi="Symbol" w:cs="Symbol"/>
    </w:rPr>
  </w:style>
  <w:style w:type="character" w:customStyle="1" w:styleId="WW8Num7z1">
    <w:name w:val="WW8Num7z1"/>
    <w:rsid w:val="00310907"/>
    <w:rPr>
      <w:rFonts w:ascii="Courier New" w:hAnsi="Courier New" w:cs="Courier New"/>
    </w:rPr>
  </w:style>
  <w:style w:type="character" w:customStyle="1" w:styleId="WW8Num7z2">
    <w:name w:val="WW8Num7z2"/>
    <w:rsid w:val="00310907"/>
    <w:rPr>
      <w:rFonts w:ascii="Wingdings" w:hAnsi="Wingdings" w:cs="Wingdings"/>
    </w:rPr>
  </w:style>
  <w:style w:type="character" w:customStyle="1" w:styleId="WW8Num10z0">
    <w:name w:val="WW8Num10z0"/>
    <w:rsid w:val="00310907"/>
    <w:rPr>
      <w:rFonts w:ascii="Symbol" w:hAnsi="Symbol" w:cs="Symbol"/>
    </w:rPr>
  </w:style>
  <w:style w:type="character" w:customStyle="1" w:styleId="WW-DefaultParagraphFont">
    <w:name w:val="WW-Default Paragraph Font"/>
    <w:rsid w:val="00310907"/>
  </w:style>
  <w:style w:type="character" w:customStyle="1" w:styleId="WW-DefaultParagraphFont1">
    <w:name w:val="WW-Default Paragraph Font1"/>
    <w:rsid w:val="00310907"/>
  </w:style>
  <w:style w:type="character" w:customStyle="1" w:styleId="ListParagraphChar">
    <w:name w:val="List Paragraph Char"/>
    <w:rsid w:val="00310907"/>
  </w:style>
  <w:style w:type="character" w:customStyle="1" w:styleId="CommentReference1">
    <w:name w:val="Comment Reference1"/>
    <w:rsid w:val="00310907"/>
    <w:rPr>
      <w:sz w:val="16"/>
      <w:szCs w:val="16"/>
    </w:rPr>
  </w:style>
  <w:style w:type="character" w:customStyle="1" w:styleId="CommentTextChar">
    <w:name w:val="Comment Text Char"/>
    <w:rsid w:val="00310907"/>
    <w:rPr>
      <w:sz w:val="20"/>
      <w:szCs w:val="20"/>
    </w:rPr>
  </w:style>
  <w:style w:type="character" w:customStyle="1" w:styleId="CommentSubjectChar">
    <w:name w:val="Comment Subject Char"/>
    <w:rsid w:val="00310907"/>
    <w:rPr>
      <w:b/>
      <w:bCs/>
      <w:sz w:val="20"/>
      <w:szCs w:val="20"/>
    </w:rPr>
  </w:style>
  <w:style w:type="character" w:customStyle="1" w:styleId="BalloonTextChar">
    <w:name w:val="Balloon Text Char"/>
    <w:rsid w:val="00310907"/>
    <w:rPr>
      <w:rFonts w:ascii="Tahoma" w:hAnsi="Tahoma" w:cs="Tahoma"/>
      <w:sz w:val="16"/>
      <w:szCs w:val="16"/>
    </w:rPr>
  </w:style>
  <w:style w:type="character" w:customStyle="1" w:styleId="Heading1Char">
    <w:name w:val="Heading 1 Char"/>
    <w:rsid w:val="00310907"/>
    <w:rPr>
      <w:rFonts w:ascii="Cambria" w:hAnsi="Cambria" w:cs="font305"/>
      <w:b/>
      <w:bCs/>
      <w:color w:val="365F91"/>
      <w:sz w:val="28"/>
      <w:szCs w:val="28"/>
    </w:rPr>
  </w:style>
  <w:style w:type="character" w:customStyle="1" w:styleId="Heading2Char">
    <w:name w:val="Heading 2 Char"/>
    <w:rsid w:val="00310907"/>
    <w:rPr>
      <w:rFonts w:ascii="Book Antiqua" w:eastAsia="Times New Roman" w:hAnsi="Book Antiqua" w:cs="Times New Roman"/>
      <w:b/>
      <w:bCs/>
      <w:sz w:val="28"/>
      <w:szCs w:val="24"/>
    </w:rPr>
  </w:style>
  <w:style w:type="character" w:customStyle="1" w:styleId="Heading3Char">
    <w:name w:val="Heading 3 Char"/>
    <w:rsid w:val="00310907"/>
    <w:rPr>
      <w:rFonts w:ascii="Arial" w:eastAsia="Times New Roman" w:hAnsi="Arial" w:cs="Times New Roman"/>
      <w:b/>
      <w:bCs/>
      <w:sz w:val="26"/>
      <w:szCs w:val="26"/>
    </w:rPr>
  </w:style>
  <w:style w:type="character" w:customStyle="1" w:styleId="Heading4Char">
    <w:name w:val="Heading 4 Char"/>
    <w:rsid w:val="00310907"/>
    <w:rPr>
      <w:rFonts w:ascii="Book Antiqua" w:eastAsia="Times New Roman" w:hAnsi="Book Antiqua" w:cs="Times New Roman"/>
      <w:b/>
      <w:bCs/>
      <w:sz w:val="28"/>
      <w:szCs w:val="24"/>
      <w:u w:val="single"/>
    </w:rPr>
  </w:style>
  <w:style w:type="character" w:customStyle="1" w:styleId="Heading5Char">
    <w:name w:val="Heading 5 Char"/>
    <w:rsid w:val="00310907"/>
    <w:rPr>
      <w:rFonts w:ascii="Times New Roman" w:eastAsia="Times New Roman" w:hAnsi="Times New Roman" w:cs="Times New Roman"/>
      <w:b/>
      <w:bCs/>
      <w:i/>
      <w:iCs/>
      <w:sz w:val="26"/>
      <w:szCs w:val="26"/>
      <w:lang w:val="en-US"/>
    </w:rPr>
  </w:style>
  <w:style w:type="character" w:customStyle="1" w:styleId="Heading6Char">
    <w:name w:val="Heading 6 Char"/>
    <w:rsid w:val="00310907"/>
    <w:rPr>
      <w:rFonts w:ascii="Book Antiqua" w:eastAsia="Times New Roman" w:hAnsi="Book Antiqua" w:cs="Times New Roman"/>
      <w:sz w:val="28"/>
      <w:szCs w:val="24"/>
    </w:rPr>
  </w:style>
  <w:style w:type="character" w:customStyle="1" w:styleId="Heading7Char">
    <w:name w:val="Heading 7 Char"/>
    <w:rsid w:val="00310907"/>
    <w:rPr>
      <w:rFonts w:ascii="Book Antiqua" w:eastAsia="Times New Roman" w:hAnsi="Book Antiqua" w:cs="Arial"/>
      <w:b/>
      <w:bCs/>
      <w:sz w:val="24"/>
      <w:szCs w:val="24"/>
    </w:rPr>
  </w:style>
  <w:style w:type="character" w:customStyle="1" w:styleId="Heading8Char">
    <w:name w:val="Heading 8 Char"/>
    <w:rsid w:val="00310907"/>
    <w:rPr>
      <w:rFonts w:ascii="Times New Roman" w:eastAsia="Times New Roman" w:hAnsi="Times New Roman" w:cs="Times New Roman"/>
      <w:b/>
      <w:sz w:val="24"/>
      <w:szCs w:val="24"/>
    </w:rPr>
  </w:style>
  <w:style w:type="character" w:customStyle="1" w:styleId="Heading9Char">
    <w:name w:val="Heading 9 Char"/>
    <w:rsid w:val="00310907"/>
    <w:rPr>
      <w:rFonts w:ascii="Arial" w:eastAsia="Times New Roman" w:hAnsi="Arial" w:cs="Arial"/>
      <w:lang w:val="en-US"/>
    </w:rPr>
  </w:style>
  <w:style w:type="character" w:customStyle="1" w:styleId="BodyText2Char">
    <w:name w:val="Body Text 2 Char"/>
    <w:rsid w:val="00310907"/>
    <w:rPr>
      <w:sz w:val="24"/>
      <w:szCs w:val="24"/>
    </w:rPr>
  </w:style>
  <w:style w:type="character" w:customStyle="1" w:styleId="BodyText2Char1">
    <w:name w:val="Body Text 2 Char1"/>
    <w:basedOn w:val="WW-DefaultParagraphFont1"/>
    <w:rsid w:val="00310907"/>
  </w:style>
  <w:style w:type="character" w:customStyle="1" w:styleId="BodyText3Char">
    <w:name w:val="Body Text 3 Char"/>
    <w:rsid w:val="00310907"/>
    <w:rPr>
      <w:rFonts w:ascii="Times New Roman" w:eastAsia="Times New Roman" w:hAnsi="Times New Roman" w:cs="Times New Roman"/>
      <w:sz w:val="16"/>
      <w:szCs w:val="16"/>
    </w:rPr>
  </w:style>
  <w:style w:type="character" w:customStyle="1" w:styleId="NoSpacingChar">
    <w:name w:val="No Spacing Char"/>
    <w:rsid w:val="00310907"/>
    <w:rPr>
      <w:rFonts w:cs="font305"/>
      <w:lang w:val="en-US"/>
    </w:rPr>
  </w:style>
  <w:style w:type="character" w:customStyle="1" w:styleId="HeaderChar">
    <w:name w:val="Header Char"/>
    <w:basedOn w:val="WW-DefaultParagraphFont1"/>
    <w:rsid w:val="00310907"/>
  </w:style>
  <w:style w:type="character" w:customStyle="1" w:styleId="FooterChar">
    <w:name w:val="Footer Char"/>
    <w:basedOn w:val="WW-DefaultParagraphFont1"/>
    <w:rsid w:val="00310907"/>
  </w:style>
  <w:style w:type="character" w:customStyle="1" w:styleId="ListLabel1">
    <w:name w:val="ListLabel 1"/>
    <w:rsid w:val="00310907"/>
    <w:rPr>
      <w:rFonts w:cs="Courier New"/>
    </w:rPr>
  </w:style>
  <w:style w:type="character" w:customStyle="1" w:styleId="ListLabel2">
    <w:name w:val="ListLabel 2"/>
    <w:rsid w:val="00310907"/>
    <w:rPr>
      <w:b/>
      <w:i w:val="0"/>
      <w:sz w:val="24"/>
      <w:szCs w:val="24"/>
    </w:rPr>
  </w:style>
  <w:style w:type="character" w:customStyle="1" w:styleId="ListLabel3">
    <w:name w:val="ListLabel 3"/>
    <w:rsid w:val="00310907"/>
    <w:rPr>
      <w:rFonts w:cs="Arial"/>
      <w:i w:val="0"/>
      <w:sz w:val="24"/>
    </w:rPr>
  </w:style>
  <w:style w:type="character" w:customStyle="1" w:styleId="ListLabel4">
    <w:name w:val="ListLabel 4"/>
    <w:rsid w:val="00310907"/>
    <w:rPr>
      <w:rFonts w:cs="Arial"/>
      <w:b w:val="0"/>
      <w:i w:val="0"/>
      <w:sz w:val="24"/>
    </w:rPr>
  </w:style>
  <w:style w:type="character" w:customStyle="1" w:styleId="ListLabel5">
    <w:name w:val="ListLabel 5"/>
    <w:rsid w:val="00310907"/>
    <w:rPr>
      <w:rFonts w:cs="Calibri"/>
    </w:rPr>
  </w:style>
  <w:style w:type="character" w:customStyle="1" w:styleId="ListLabel6">
    <w:name w:val="ListLabel 6"/>
    <w:rsid w:val="00310907"/>
    <w:rPr>
      <w:b w:val="0"/>
      <w:i w:val="0"/>
      <w:color w:val="00000A"/>
    </w:rPr>
  </w:style>
  <w:style w:type="character" w:customStyle="1" w:styleId="ListLabel7">
    <w:name w:val="ListLabel 7"/>
    <w:rsid w:val="00310907"/>
    <w:rPr>
      <w:rFonts w:eastAsia="TimesNewRomanPSMT" w:cs="Times New Roman"/>
    </w:rPr>
  </w:style>
  <w:style w:type="character" w:customStyle="1" w:styleId="ListLabel8">
    <w:name w:val="ListLabel 8"/>
    <w:rsid w:val="00310907"/>
    <w:rPr>
      <w:i w:val="0"/>
    </w:rPr>
  </w:style>
  <w:style w:type="character" w:customStyle="1" w:styleId="NumberingSymbols">
    <w:name w:val="Numbering Symbols"/>
    <w:rsid w:val="00310907"/>
  </w:style>
  <w:style w:type="character" w:customStyle="1" w:styleId="FootnoteCharacters">
    <w:name w:val="Footnote Characters"/>
    <w:rsid w:val="00310907"/>
    <w:rPr>
      <w:vertAlign w:val="superscript"/>
    </w:rPr>
  </w:style>
  <w:style w:type="paragraph" w:customStyle="1" w:styleId="Heading">
    <w:name w:val="Heading"/>
    <w:basedOn w:val="Normal"/>
    <w:next w:val="BodyText"/>
    <w:rsid w:val="00310907"/>
    <w:pPr>
      <w:keepNext/>
      <w:spacing w:before="240" w:after="120"/>
    </w:pPr>
    <w:rPr>
      <w:rFonts w:ascii="Arial" w:hAnsi="Arial" w:cs="Mangal"/>
      <w:sz w:val="28"/>
      <w:szCs w:val="28"/>
    </w:rPr>
  </w:style>
  <w:style w:type="paragraph" w:styleId="BodyText">
    <w:name w:val="Body Text"/>
    <w:basedOn w:val="Normal"/>
    <w:rsid w:val="00310907"/>
    <w:pPr>
      <w:spacing w:after="120"/>
    </w:pPr>
  </w:style>
  <w:style w:type="paragraph" w:styleId="List">
    <w:name w:val="List"/>
    <w:basedOn w:val="BodyText"/>
    <w:rsid w:val="00310907"/>
    <w:rPr>
      <w:rFonts w:cs="Mangal"/>
    </w:rPr>
  </w:style>
  <w:style w:type="paragraph" w:styleId="Caption">
    <w:name w:val="caption"/>
    <w:basedOn w:val="Normal"/>
    <w:qFormat/>
    <w:rsid w:val="00310907"/>
    <w:pPr>
      <w:suppressLineNumbers/>
      <w:spacing w:before="120" w:after="120"/>
    </w:pPr>
    <w:rPr>
      <w:rFonts w:cs="Mangal"/>
      <w:i/>
      <w:iCs/>
    </w:rPr>
  </w:style>
  <w:style w:type="paragraph" w:customStyle="1" w:styleId="Index">
    <w:name w:val="Index"/>
    <w:basedOn w:val="Normal"/>
    <w:rsid w:val="00310907"/>
    <w:pPr>
      <w:suppressLineNumbers/>
    </w:pPr>
    <w:rPr>
      <w:rFonts w:cs="Mangal"/>
    </w:rPr>
  </w:style>
  <w:style w:type="paragraph" w:styleId="ListParagraph">
    <w:name w:val="List Paragraph"/>
    <w:basedOn w:val="Normal"/>
    <w:uiPriority w:val="34"/>
    <w:qFormat/>
    <w:rsid w:val="00310907"/>
    <w:pPr>
      <w:ind w:left="720"/>
    </w:pPr>
  </w:style>
  <w:style w:type="paragraph" w:customStyle="1" w:styleId="CommentText1">
    <w:name w:val="Comment Text1"/>
    <w:basedOn w:val="Normal"/>
    <w:rsid w:val="00310907"/>
    <w:rPr>
      <w:sz w:val="20"/>
      <w:szCs w:val="20"/>
    </w:rPr>
  </w:style>
  <w:style w:type="paragraph" w:customStyle="1" w:styleId="CommentSubject1">
    <w:name w:val="Comment Subject1"/>
    <w:basedOn w:val="CommentText1"/>
    <w:rsid w:val="00310907"/>
    <w:rPr>
      <w:b/>
      <w:bCs/>
    </w:rPr>
  </w:style>
  <w:style w:type="paragraph" w:styleId="BalloonText">
    <w:name w:val="Balloon Text"/>
    <w:basedOn w:val="Normal"/>
    <w:rsid w:val="00310907"/>
    <w:rPr>
      <w:rFonts w:ascii="Tahoma" w:hAnsi="Tahoma" w:cs="Tahoma"/>
      <w:sz w:val="16"/>
      <w:szCs w:val="16"/>
    </w:rPr>
  </w:style>
  <w:style w:type="paragraph" w:customStyle="1" w:styleId="ContentsHeading">
    <w:name w:val="Contents Heading"/>
    <w:basedOn w:val="Heading1"/>
    <w:rsid w:val="00310907"/>
    <w:pPr>
      <w:suppressLineNumbers/>
    </w:pPr>
    <w:rPr>
      <w:sz w:val="32"/>
      <w:szCs w:val="32"/>
    </w:rPr>
  </w:style>
  <w:style w:type="paragraph" w:styleId="BodyText2">
    <w:name w:val="Body Text 2"/>
    <w:basedOn w:val="Normal"/>
    <w:rsid w:val="00310907"/>
    <w:pPr>
      <w:spacing w:after="120" w:line="480" w:lineRule="auto"/>
    </w:pPr>
  </w:style>
  <w:style w:type="paragraph" w:styleId="BodyText3">
    <w:name w:val="Body Text 3"/>
    <w:basedOn w:val="Normal"/>
    <w:rsid w:val="00310907"/>
    <w:pPr>
      <w:spacing w:after="120"/>
    </w:pPr>
    <w:rPr>
      <w:rFonts w:eastAsia="Times New Roman"/>
      <w:sz w:val="16"/>
      <w:szCs w:val="16"/>
    </w:rPr>
  </w:style>
  <w:style w:type="paragraph" w:styleId="NoSpacing">
    <w:name w:val="No Spacing"/>
    <w:qFormat/>
    <w:rsid w:val="0031090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310907"/>
    <w:pPr>
      <w:suppressLineNumbers/>
      <w:tabs>
        <w:tab w:val="center" w:pos="4513"/>
        <w:tab w:val="right" w:pos="9026"/>
      </w:tabs>
    </w:pPr>
  </w:style>
  <w:style w:type="paragraph" w:styleId="Footer">
    <w:name w:val="footer"/>
    <w:basedOn w:val="Normal"/>
    <w:rsid w:val="00310907"/>
    <w:pPr>
      <w:suppressLineNumbers/>
      <w:tabs>
        <w:tab w:val="center" w:pos="4513"/>
        <w:tab w:val="right" w:pos="9026"/>
      </w:tabs>
    </w:pPr>
  </w:style>
  <w:style w:type="paragraph" w:customStyle="1" w:styleId="TableContents">
    <w:name w:val="Table Contents"/>
    <w:basedOn w:val="Normal"/>
    <w:rsid w:val="00310907"/>
    <w:pPr>
      <w:suppressLineNumbers/>
    </w:pPr>
  </w:style>
  <w:style w:type="paragraph" w:customStyle="1" w:styleId="TableHeading">
    <w:name w:val="Table Heading"/>
    <w:basedOn w:val="TableContents"/>
    <w:rsid w:val="0031090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566FBA"/>
    <w:rPr>
      <w:color w:val="0000FF"/>
      <w:u w:val="single"/>
    </w:rPr>
  </w:style>
  <w:style w:type="paragraph" w:styleId="Title">
    <w:name w:val="Title"/>
    <w:basedOn w:val="Normal"/>
    <w:next w:val="Normal"/>
    <w:link w:val="TitleChar"/>
    <w:qFormat/>
    <w:rsid w:val="009F0580"/>
    <w:pPr>
      <w:spacing w:line="240" w:lineRule="auto"/>
      <w:jc w:val="center"/>
    </w:pPr>
    <w:rPr>
      <w:rFonts w:ascii="Arial Narrow" w:eastAsia="Times New Roman" w:hAnsi="Arial Narrow"/>
      <w:b/>
      <w:color w:val="auto"/>
      <w:kern w:val="0"/>
      <w:szCs w:val="20"/>
      <w:lang w:val="sr-Cyrl-CS"/>
    </w:rPr>
  </w:style>
  <w:style w:type="character" w:customStyle="1" w:styleId="TitleChar">
    <w:name w:val="Title Char"/>
    <w:link w:val="Title"/>
    <w:rsid w:val="009F0580"/>
    <w:rPr>
      <w:rFonts w:ascii="Arial Narrow" w:hAnsi="Arial Narrow"/>
      <w:b/>
      <w:sz w:val="24"/>
      <w:lang w:val="sr-Cyrl-CS" w:eastAsia="ar-SA"/>
    </w:rPr>
  </w:style>
  <w:style w:type="paragraph" w:styleId="Subtitle">
    <w:name w:val="Subtitle"/>
    <w:basedOn w:val="Normal"/>
    <w:next w:val="Normal"/>
    <w:link w:val="SubtitleChar"/>
    <w:uiPriority w:val="11"/>
    <w:qFormat/>
    <w:rsid w:val="009F0580"/>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9F0580"/>
    <w:rPr>
      <w:rFonts w:ascii="Cambria" w:eastAsia="Times New Roman" w:hAnsi="Cambria" w:cs="Times New Roman"/>
      <w:i/>
      <w:iCs/>
      <w:color w:val="4F81BD"/>
      <w:spacing w:val="15"/>
      <w:kern w:val="1"/>
      <w:sz w:val="24"/>
      <w:szCs w:val="24"/>
      <w:lang w:eastAsia="ar-SA"/>
    </w:rPr>
  </w:style>
  <w:style w:type="paragraph" w:styleId="NormalWeb">
    <w:name w:val="Normal (Web)"/>
    <w:basedOn w:val="Normal"/>
    <w:rsid w:val="00BA354A"/>
    <w:pPr>
      <w:suppressAutoHyphens w:val="0"/>
      <w:spacing w:before="100" w:beforeAutospacing="1" w:after="100" w:afterAutospacing="1" w:line="240" w:lineRule="auto"/>
    </w:pPr>
    <w:rPr>
      <w:rFonts w:eastAsia="Times New Roman"/>
      <w:color w:val="auto"/>
      <w:kern w:val="0"/>
      <w:lang w:eastAsia="en-US"/>
    </w:rPr>
  </w:style>
  <w:style w:type="paragraph" w:customStyle="1" w:styleId="Default">
    <w:name w:val="Default"/>
    <w:link w:val="DefaultChar"/>
    <w:rsid w:val="007B324B"/>
    <w:pPr>
      <w:autoSpaceDE w:val="0"/>
      <w:autoSpaceDN w:val="0"/>
      <w:adjustRightInd w:val="0"/>
    </w:pPr>
    <w:rPr>
      <w:rFonts w:ascii="Arial" w:hAnsi="Arial"/>
      <w:color w:val="000000"/>
      <w:sz w:val="24"/>
      <w:szCs w:val="24"/>
    </w:rPr>
  </w:style>
  <w:style w:type="paragraph" w:styleId="PlainText">
    <w:name w:val="Plain Text"/>
    <w:basedOn w:val="Normal"/>
    <w:link w:val="PlainTextChar"/>
    <w:rsid w:val="007B324B"/>
    <w:pPr>
      <w:spacing w:line="240" w:lineRule="auto"/>
    </w:pPr>
    <w:rPr>
      <w:rFonts w:ascii="Courier New" w:eastAsia="Times New Roman" w:hAnsi="Courier New"/>
      <w:color w:val="auto"/>
      <w:kern w:val="0"/>
      <w:sz w:val="20"/>
      <w:szCs w:val="20"/>
    </w:rPr>
  </w:style>
  <w:style w:type="character" w:customStyle="1" w:styleId="PlainTextChar">
    <w:name w:val="Plain Text Char"/>
    <w:link w:val="PlainText"/>
    <w:rsid w:val="007B324B"/>
    <w:rPr>
      <w:rFonts w:ascii="Courier New" w:hAnsi="Courier New"/>
      <w:lang w:eastAsia="ar-SA"/>
    </w:rPr>
  </w:style>
  <w:style w:type="character" w:customStyle="1" w:styleId="DefaultChar">
    <w:name w:val="Default Char"/>
    <w:link w:val="Default"/>
    <w:locked/>
    <w:rsid w:val="00AC6AF6"/>
    <w:rPr>
      <w:rFonts w:ascii="Arial" w:hAnsi="Arial"/>
      <w:color w:val="000000"/>
      <w:sz w:val="24"/>
      <w:szCs w:val="24"/>
      <w:lang w:bidi="ar-SA"/>
    </w:rPr>
  </w:style>
  <w:style w:type="paragraph" w:customStyle="1" w:styleId="western">
    <w:name w:val="western"/>
    <w:basedOn w:val="Normal"/>
    <w:rsid w:val="00B84240"/>
    <w:pPr>
      <w:suppressAutoHyphens w:val="0"/>
      <w:spacing w:before="100" w:beforeAutospacing="1" w:line="240" w:lineRule="auto"/>
      <w:jc w:val="both"/>
    </w:pPr>
    <w:rPr>
      <w:rFonts w:eastAsia="Times New Roman"/>
      <w:color w:val="auto"/>
      <w:kern w:val="0"/>
      <w:lang w:val="sr-Latn-CS" w:eastAsia="sr-Latn-CS"/>
    </w:rPr>
  </w:style>
  <w:style w:type="paragraph" w:customStyle="1" w:styleId="normal0">
    <w:name w:val="normal"/>
    <w:basedOn w:val="Normal"/>
    <w:rsid w:val="009E203F"/>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customStyle="1" w:styleId="Style15">
    <w:name w:val="Style15"/>
    <w:basedOn w:val="Normal"/>
    <w:rsid w:val="00A62CF1"/>
    <w:pPr>
      <w:widowControl w:val="0"/>
      <w:suppressAutoHyphens w:val="0"/>
      <w:autoSpaceDE w:val="0"/>
      <w:autoSpaceDN w:val="0"/>
      <w:adjustRightInd w:val="0"/>
      <w:spacing w:line="295" w:lineRule="exact"/>
      <w:jc w:val="both"/>
    </w:pPr>
    <w:rPr>
      <w:rFonts w:ascii="Book Antiqua" w:eastAsia="Times New Roman" w:hAnsi="Book Antiqua"/>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36928575">
      <w:bodyDiv w:val="1"/>
      <w:marLeft w:val="0"/>
      <w:marRight w:val="0"/>
      <w:marTop w:val="0"/>
      <w:marBottom w:val="0"/>
      <w:divBdr>
        <w:top w:val="none" w:sz="0" w:space="0" w:color="auto"/>
        <w:left w:val="none" w:sz="0" w:space="0" w:color="auto"/>
        <w:bottom w:val="none" w:sz="0" w:space="0" w:color="auto"/>
        <w:right w:val="none" w:sz="0" w:space="0" w:color="auto"/>
      </w:divBdr>
    </w:div>
    <w:div w:id="531915012">
      <w:bodyDiv w:val="1"/>
      <w:marLeft w:val="0"/>
      <w:marRight w:val="0"/>
      <w:marTop w:val="0"/>
      <w:marBottom w:val="0"/>
      <w:divBdr>
        <w:top w:val="none" w:sz="0" w:space="0" w:color="auto"/>
        <w:left w:val="none" w:sz="0" w:space="0" w:color="auto"/>
        <w:bottom w:val="none" w:sz="0" w:space="0" w:color="auto"/>
        <w:right w:val="none" w:sz="0" w:space="0" w:color="auto"/>
      </w:divBdr>
    </w:div>
    <w:div w:id="574097093">
      <w:bodyDiv w:val="1"/>
      <w:marLeft w:val="0"/>
      <w:marRight w:val="0"/>
      <w:marTop w:val="0"/>
      <w:marBottom w:val="0"/>
      <w:divBdr>
        <w:top w:val="none" w:sz="0" w:space="0" w:color="auto"/>
        <w:left w:val="none" w:sz="0" w:space="0" w:color="auto"/>
        <w:bottom w:val="none" w:sz="0" w:space="0" w:color="auto"/>
        <w:right w:val="none" w:sz="0" w:space="0" w:color="auto"/>
      </w:divBdr>
    </w:div>
    <w:div w:id="984628950">
      <w:bodyDiv w:val="1"/>
      <w:marLeft w:val="0"/>
      <w:marRight w:val="0"/>
      <w:marTop w:val="0"/>
      <w:marBottom w:val="0"/>
      <w:divBdr>
        <w:top w:val="none" w:sz="0" w:space="0" w:color="auto"/>
        <w:left w:val="none" w:sz="0" w:space="0" w:color="auto"/>
        <w:bottom w:val="none" w:sz="0" w:space="0" w:color="auto"/>
        <w:right w:val="none" w:sz="0" w:space="0" w:color="auto"/>
      </w:divBdr>
    </w:div>
    <w:div w:id="1040084822">
      <w:bodyDiv w:val="1"/>
      <w:marLeft w:val="0"/>
      <w:marRight w:val="0"/>
      <w:marTop w:val="0"/>
      <w:marBottom w:val="0"/>
      <w:divBdr>
        <w:top w:val="none" w:sz="0" w:space="0" w:color="auto"/>
        <w:left w:val="none" w:sz="0" w:space="0" w:color="auto"/>
        <w:bottom w:val="none" w:sz="0" w:space="0" w:color="auto"/>
        <w:right w:val="none" w:sz="0" w:space="0" w:color="auto"/>
      </w:divBdr>
    </w:div>
    <w:div w:id="110338176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46052748">
      <w:bodyDiv w:val="1"/>
      <w:marLeft w:val="0"/>
      <w:marRight w:val="0"/>
      <w:marTop w:val="0"/>
      <w:marBottom w:val="0"/>
      <w:divBdr>
        <w:top w:val="none" w:sz="0" w:space="0" w:color="auto"/>
        <w:left w:val="none" w:sz="0" w:space="0" w:color="auto"/>
        <w:bottom w:val="none" w:sz="0" w:space="0" w:color="auto"/>
        <w:right w:val="none" w:sz="0" w:space="0" w:color="auto"/>
      </w:divBdr>
    </w:div>
    <w:div w:id="1598904403">
      <w:bodyDiv w:val="1"/>
      <w:marLeft w:val="0"/>
      <w:marRight w:val="0"/>
      <w:marTop w:val="0"/>
      <w:marBottom w:val="0"/>
      <w:divBdr>
        <w:top w:val="none" w:sz="0" w:space="0" w:color="auto"/>
        <w:left w:val="none" w:sz="0" w:space="0" w:color="auto"/>
        <w:bottom w:val="none" w:sz="0" w:space="0" w:color="auto"/>
        <w:right w:val="none" w:sz="0" w:space="0" w:color="auto"/>
      </w:divBdr>
    </w:div>
    <w:div w:id="18331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7354-57E4-4E56-9818-946BE57F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28</Pages>
  <Words>7639</Words>
  <Characters>43547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51084</CharactersWithSpaces>
  <SharedDoc>false</SharedDoc>
  <HLinks>
    <vt:vector size="12" baseType="variant">
      <vt:variant>
        <vt:i4>2752566</vt:i4>
      </vt:variant>
      <vt:variant>
        <vt:i4>3</vt:i4>
      </vt:variant>
      <vt:variant>
        <vt:i4>0</vt:i4>
      </vt:variant>
      <vt:variant>
        <vt:i4>5</vt:i4>
      </vt:variant>
      <vt:variant>
        <vt:lpwstr>http://www.kjn.gov.rs/ci/uputstvo-o-uplati-republicke-administrativne-takse.htm</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ANA_so</cp:lastModifiedBy>
  <cp:revision>47</cp:revision>
  <cp:lastPrinted>2015-06-02T10:43:00Z</cp:lastPrinted>
  <dcterms:created xsi:type="dcterms:W3CDTF">2017-02-14T13:50:00Z</dcterms:created>
  <dcterms:modified xsi:type="dcterms:W3CDTF">2018-06-01T08:24:00Z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