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B2125">
        <w:rPr>
          <w:rFonts w:ascii="Times New Roman" w:hAnsi="Times New Roman"/>
          <w:color w:val="000000"/>
          <w:sz w:val="24"/>
          <w:szCs w:val="24"/>
        </w:rPr>
        <w:t>16.</w:t>
      </w:r>
      <w:r w:rsidR="001B2125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1B2125">
        <w:rPr>
          <w:rFonts w:ascii="Times New Roman" w:hAnsi="Times New Roman"/>
          <w:color w:val="000000"/>
          <w:sz w:val="24"/>
          <w:szCs w:val="24"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1B2125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212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B2125">
        <w:rPr>
          <w:rFonts w:ascii="Times New Roman" w:hAnsi="Times New Roman"/>
          <w:sz w:val="24"/>
          <w:szCs w:val="24"/>
          <w:lang w:val="sr-Cyrl-CS"/>
        </w:rPr>
        <w:t>противградних ракета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1B2125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24613000- сигналне ракете, противградне ракете, сигналне ракете за маглу и пиротехнички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B2125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1B212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B2125">
        <w:rPr>
          <w:rFonts w:ascii="Times New Roman" w:hAnsi="Times New Roman"/>
          <w:bCs/>
          <w:color w:val="000000"/>
          <w:sz w:val="24"/>
          <w:szCs w:val="24"/>
          <w:lang/>
        </w:rPr>
        <w:t>608</w:t>
      </w:r>
      <w:r w:rsidR="001B212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B212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D96F56" w:rsidRPr="00D96F56">
        <w:rPr>
          <w:rFonts w:ascii="Times New Roman" w:hAnsi="Times New Roman"/>
          <w:bCs/>
          <w:color w:val="000000"/>
          <w:sz w:val="24"/>
          <w:szCs w:val="24"/>
        </w:rPr>
        <w:t>00</w:t>
      </w:r>
      <w:proofErr w:type="gramStart"/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063EA">
        <w:rPr>
          <w:rFonts w:ascii="Times New Roman" w:hAnsi="Times New Roman"/>
          <w:sz w:val="24"/>
          <w:lang w:val="sr-Cyrl-CS"/>
        </w:rPr>
        <w:t>1.608.0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063EA">
        <w:rPr>
          <w:rFonts w:ascii="Times New Roman" w:hAnsi="Times New Roman"/>
          <w:sz w:val="24"/>
          <w:lang w:val="sr-Cyrl-CS"/>
        </w:rPr>
        <w:t>1.620.0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A063EA">
        <w:rPr>
          <w:rFonts w:ascii="Times New Roman" w:hAnsi="Times New Roman"/>
          <w:sz w:val="24"/>
          <w:lang w:val="sr-Cyrl-CS"/>
        </w:rPr>
        <w:t>1</w:t>
      </w:r>
      <w:r w:rsidR="00065D4C">
        <w:rPr>
          <w:rFonts w:ascii="Times New Roman" w:hAnsi="Times New Roman"/>
          <w:sz w:val="24"/>
          <w:lang w:val="sr-Cyrl-CS"/>
        </w:rPr>
        <w:t>.</w:t>
      </w:r>
      <w:r w:rsidR="00A063EA">
        <w:rPr>
          <w:rFonts w:ascii="Times New Roman" w:hAnsi="Times New Roman"/>
          <w:sz w:val="24"/>
          <w:lang w:val="sr-Cyrl-CS"/>
        </w:rPr>
        <w:t>608.0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A063EA">
        <w:rPr>
          <w:rFonts w:ascii="Times New Roman" w:hAnsi="Times New Roman"/>
          <w:sz w:val="24"/>
          <w:lang w:val="sr-Cyrl-CS"/>
        </w:rPr>
        <w:t>1.608.0</w:t>
      </w:r>
      <w:r w:rsidR="00065D4C">
        <w:rPr>
          <w:rFonts w:ascii="Times New Roman" w:hAnsi="Times New Roman"/>
          <w:sz w:val="24"/>
          <w:lang w:val="sr-Cyrl-CS"/>
        </w:rPr>
        <w:t>00,0</w:t>
      </w:r>
      <w:r w:rsidR="00065D4C">
        <w:rPr>
          <w:rFonts w:ascii="Times New Roman" w:hAnsi="Times New Roman"/>
          <w:sz w:val="24"/>
        </w:rPr>
        <w:t>0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32377">
        <w:rPr>
          <w:rFonts w:ascii="Times New Roman" w:hAnsi="Times New Roman"/>
          <w:sz w:val="24"/>
          <w:lang w:val="sr-Cyrl-CS"/>
        </w:rPr>
        <w:t>03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432377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32377">
        <w:rPr>
          <w:rFonts w:ascii="Times New Roman" w:hAnsi="Times New Roman"/>
          <w:sz w:val="24"/>
          <w:lang w:val="sr-Cyrl-CS"/>
        </w:rPr>
        <w:t>12</w:t>
      </w:r>
      <w:r w:rsidR="00432377">
        <w:rPr>
          <w:rFonts w:ascii="Times New Roman" w:hAnsi="Times New Roman"/>
          <w:sz w:val="24"/>
        </w:rPr>
        <w:t>.0</w:t>
      </w:r>
      <w:r w:rsidR="00432377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B0D58" w:rsidRPr="009B0D58">
        <w:rPr>
          <w:rFonts w:ascii="Times New Roman" w:hAnsi="Times New Roman"/>
          <w:b/>
          <w:sz w:val="24"/>
          <w:szCs w:val="24"/>
        </w:rPr>
        <w:t>Trayal Korporacija AD Kruševac, Parunovačka 18 v</w:t>
      </w:r>
      <w:r w:rsidR="009B0D58" w:rsidRPr="009B0D58">
        <w:rPr>
          <w:rFonts w:ascii="Times New Roman" w:hAnsi="Times New Roman"/>
          <w:sz w:val="24"/>
          <w:szCs w:val="24"/>
          <w:lang w:val="sr-Cyrl-CS"/>
        </w:rPr>
        <w:t>, ПИБ: 100315020, Матични број: 07144083</w:t>
      </w:r>
      <w:r w:rsidR="009B0D58">
        <w:rPr>
          <w:lang w:val="sr-Cyrl-CS"/>
        </w:rPr>
        <w:t xml:space="preserve"> </w:t>
      </w:r>
      <w:r w:rsidR="001169C7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65</cp:revision>
  <cp:lastPrinted>2016-12-01T09:24:00Z</cp:lastPrinted>
  <dcterms:created xsi:type="dcterms:W3CDTF">2016-09-09T10:35:00Z</dcterms:created>
  <dcterms:modified xsi:type="dcterms:W3CDTF">2017-05-16T12:12:00Z</dcterms:modified>
</cp:coreProperties>
</file>