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E2" w:rsidRPr="00AD0AE2" w:rsidRDefault="00AC6D40" w:rsidP="00AD0AE2">
      <w:r>
        <w:t xml:space="preserve">   </w:t>
      </w:r>
      <w:r w:rsidR="00D62F97">
        <w:rPr>
          <w:noProof/>
          <w:lang w:eastAsia="en-GB"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4F8" w:rsidRPr="00BB499C" w:rsidRDefault="008044F8" w:rsidP="008044F8">
      <w:pPr>
        <w:spacing w:after="0"/>
        <w:rPr>
          <w:rFonts w:ascii="Times New Roman" w:hAnsi="Times New Roman"/>
          <w:sz w:val="24"/>
          <w:szCs w:val="24"/>
        </w:rPr>
      </w:pPr>
      <w:r w:rsidRPr="00BB499C">
        <w:rPr>
          <w:rFonts w:ascii="Times New Roman" w:hAnsi="Times New Roman"/>
          <w:sz w:val="24"/>
          <w:szCs w:val="24"/>
        </w:rPr>
        <w:t>Република Србија</w:t>
      </w:r>
    </w:p>
    <w:p w:rsidR="008044F8" w:rsidRPr="00BB499C" w:rsidRDefault="008044F8" w:rsidP="008044F8">
      <w:pPr>
        <w:spacing w:after="0"/>
        <w:rPr>
          <w:rFonts w:ascii="Times New Roman" w:hAnsi="Times New Roman"/>
          <w:sz w:val="24"/>
          <w:szCs w:val="24"/>
        </w:rPr>
      </w:pPr>
      <w:r w:rsidRPr="00BB499C">
        <w:rPr>
          <w:rFonts w:ascii="Times New Roman" w:hAnsi="Times New Roman"/>
          <w:sz w:val="24"/>
          <w:szCs w:val="24"/>
        </w:rPr>
        <w:t>ОПШТИНА ЉУБОВИЈА</w:t>
      </w:r>
    </w:p>
    <w:p w:rsidR="008044F8" w:rsidRPr="00BB499C" w:rsidRDefault="008044F8" w:rsidP="008044F8">
      <w:pPr>
        <w:spacing w:after="0"/>
        <w:rPr>
          <w:rFonts w:ascii="Times New Roman" w:hAnsi="Times New Roman"/>
          <w:sz w:val="24"/>
          <w:szCs w:val="24"/>
        </w:rPr>
      </w:pPr>
      <w:r w:rsidRPr="00BB499C">
        <w:rPr>
          <w:rFonts w:ascii="Times New Roman" w:hAnsi="Times New Roman"/>
          <w:sz w:val="24"/>
          <w:szCs w:val="24"/>
        </w:rPr>
        <w:t>-Општинско веће-</w:t>
      </w:r>
    </w:p>
    <w:p w:rsidR="008044F8" w:rsidRPr="00BB499C" w:rsidRDefault="008044F8" w:rsidP="008044F8">
      <w:pPr>
        <w:spacing w:after="0"/>
        <w:rPr>
          <w:rFonts w:ascii="Times New Roman" w:hAnsi="Times New Roman"/>
          <w:sz w:val="24"/>
          <w:szCs w:val="24"/>
        </w:rPr>
      </w:pPr>
      <w:r w:rsidRPr="00BB499C">
        <w:rPr>
          <w:rFonts w:ascii="Times New Roman" w:hAnsi="Times New Roman"/>
          <w:sz w:val="24"/>
          <w:szCs w:val="24"/>
        </w:rPr>
        <w:t>Број: 06-275/2025-02</w:t>
      </w:r>
    </w:p>
    <w:p w:rsidR="008044F8" w:rsidRPr="00BB499C" w:rsidRDefault="008044F8" w:rsidP="008044F8">
      <w:pPr>
        <w:spacing w:after="0"/>
        <w:rPr>
          <w:rFonts w:ascii="Times New Roman" w:hAnsi="Times New Roman"/>
          <w:sz w:val="24"/>
          <w:szCs w:val="24"/>
        </w:rPr>
      </w:pPr>
      <w:r w:rsidRPr="00BB499C">
        <w:rPr>
          <w:rFonts w:ascii="Times New Roman" w:hAnsi="Times New Roman"/>
          <w:sz w:val="24"/>
          <w:szCs w:val="24"/>
        </w:rPr>
        <w:t>08.10.2025. године</w:t>
      </w:r>
    </w:p>
    <w:p w:rsidR="008044F8" w:rsidRPr="00652146" w:rsidRDefault="008044F8" w:rsidP="008044F8">
      <w:pPr>
        <w:spacing w:after="0"/>
        <w:rPr>
          <w:rFonts w:ascii="Times New Roman" w:hAnsi="Times New Roman"/>
          <w:sz w:val="24"/>
          <w:szCs w:val="24"/>
        </w:rPr>
      </w:pPr>
      <w:r w:rsidRPr="00BB499C">
        <w:rPr>
          <w:rFonts w:ascii="Times New Roman" w:hAnsi="Times New Roman"/>
          <w:sz w:val="24"/>
          <w:szCs w:val="24"/>
        </w:rPr>
        <w:t>Љ у б о в и ј а</w:t>
      </w:r>
    </w:p>
    <w:p w:rsidR="008044F8" w:rsidRDefault="008044F8" w:rsidP="008044F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A39EF">
        <w:rPr>
          <w:rFonts w:ascii="Times New Roman" w:hAnsi="Times New Roman"/>
          <w:sz w:val="24"/>
          <w:szCs w:val="24"/>
        </w:rPr>
        <w:t>На основу члана 46. Закона о локалној самоуправи („Службени гласник Републике Србије“, број 129/2007, 83/2014-др.закон</w:t>
      </w:r>
      <w:r>
        <w:rPr>
          <w:rFonts w:ascii="Times New Roman" w:hAnsi="Times New Roman"/>
          <w:sz w:val="24"/>
          <w:szCs w:val="24"/>
        </w:rPr>
        <w:t>, 101/2016-др.закон и 47/2018</w:t>
      </w:r>
      <w:r w:rsidRPr="004A39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члана 77</w:t>
      </w:r>
      <w:r w:rsidRPr="004A39EF">
        <w:rPr>
          <w:rFonts w:ascii="Times New Roman" w:hAnsi="Times New Roman"/>
          <w:sz w:val="24"/>
          <w:szCs w:val="24"/>
        </w:rPr>
        <w:t xml:space="preserve">. Статута општине Љубовија („Службени лист општине Љубовија“, број </w:t>
      </w:r>
      <w:r>
        <w:rPr>
          <w:rFonts w:ascii="Times New Roman" w:hAnsi="Times New Roman"/>
          <w:sz w:val="24"/>
          <w:szCs w:val="24"/>
        </w:rPr>
        <w:t>3/2019</w:t>
      </w:r>
      <w:r w:rsidRPr="004A39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B475A9">
        <w:rPr>
          <w:rFonts w:ascii="Times New Roman" w:eastAsia="Times New Roman" w:hAnsi="Times New Roman"/>
          <w:sz w:val="24"/>
          <w:szCs w:val="24"/>
        </w:rPr>
        <w:t xml:space="preserve"> складу са чланом 38. Закона о удружењима („Службени гласник РС“, број 51/09,</w:t>
      </w:r>
      <w:r>
        <w:rPr>
          <w:rFonts w:ascii="Times New Roman" w:eastAsia="Times New Roman" w:hAnsi="Times New Roman"/>
          <w:sz w:val="24"/>
          <w:szCs w:val="24"/>
        </w:rPr>
        <w:t xml:space="preserve"> 99/11-др. з</w:t>
      </w:r>
      <w:r w:rsidRPr="00B475A9">
        <w:rPr>
          <w:rFonts w:ascii="Times New Roman" w:eastAsia="Times New Roman" w:hAnsi="Times New Roman"/>
          <w:sz w:val="24"/>
          <w:szCs w:val="24"/>
        </w:rPr>
        <w:t>акон и 44/2018 – др. закон),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</w:t>
      </w:r>
      <w:r w:rsidRPr="004A3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чланом</w:t>
      </w:r>
      <w:r w:rsidRPr="004A39EF">
        <w:rPr>
          <w:rFonts w:ascii="Times New Roman" w:hAnsi="Times New Roman"/>
          <w:sz w:val="24"/>
          <w:szCs w:val="24"/>
        </w:rPr>
        <w:t xml:space="preserve"> 4. Правилника о финансирању и суфинансирању програма/пројеката удружења који су од јавног интереса за општин</w:t>
      </w:r>
      <w:r>
        <w:rPr>
          <w:rFonts w:ascii="Times New Roman" w:hAnsi="Times New Roman"/>
          <w:sz w:val="24"/>
          <w:szCs w:val="24"/>
        </w:rPr>
        <w:t xml:space="preserve">у Љубовија </w:t>
      </w:r>
      <w:r w:rsidRPr="004A39EF">
        <w:rPr>
          <w:rFonts w:ascii="Times New Roman" w:hAnsi="Times New Roman"/>
          <w:sz w:val="24"/>
          <w:szCs w:val="24"/>
        </w:rPr>
        <w:t xml:space="preserve">(„Службени лист општине Љубовија“, број </w:t>
      </w:r>
      <w:r>
        <w:rPr>
          <w:rFonts w:ascii="Times New Roman" w:hAnsi="Times New Roman"/>
          <w:sz w:val="24"/>
          <w:szCs w:val="24"/>
        </w:rPr>
        <w:t>4/2019</w:t>
      </w:r>
      <w:r w:rsidRPr="004A39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39EF">
        <w:rPr>
          <w:rFonts w:ascii="Times New Roman" w:hAnsi="Times New Roman"/>
          <w:sz w:val="24"/>
          <w:szCs w:val="24"/>
        </w:rPr>
        <w:t>Општинско веће општине Љубовија на седници одржан</w:t>
      </w:r>
      <w:r>
        <w:rPr>
          <w:rFonts w:ascii="Times New Roman" w:hAnsi="Times New Roman"/>
          <w:sz w:val="24"/>
          <w:szCs w:val="24"/>
        </w:rPr>
        <w:t>ој дана 08.10.2025</w:t>
      </w:r>
      <w:r w:rsidRPr="004A39EF">
        <w:rPr>
          <w:rFonts w:ascii="Times New Roman" w:hAnsi="Times New Roman"/>
          <w:sz w:val="24"/>
          <w:szCs w:val="24"/>
        </w:rPr>
        <w:t xml:space="preserve">. године, </w:t>
      </w:r>
      <w:r>
        <w:rPr>
          <w:rFonts w:ascii="Times New Roman" w:hAnsi="Times New Roman"/>
          <w:sz w:val="24"/>
          <w:szCs w:val="24"/>
        </w:rPr>
        <w:t>расписује</w:t>
      </w:r>
    </w:p>
    <w:p w:rsidR="008044F8" w:rsidRPr="005A62DC" w:rsidRDefault="008044F8" w:rsidP="008044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ЈАВНИ</w:t>
      </w:r>
      <w:r w:rsidRPr="005A62DC">
        <w:rPr>
          <w:rFonts w:ascii="Times New Roman" w:hAnsi="Times New Roman"/>
          <w:b/>
          <w:sz w:val="24"/>
          <w:szCs w:val="24"/>
        </w:rPr>
        <w:t xml:space="preserve"> КОНКУРС</w:t>
      </w:r>
    </w:p>
    <w:p w:rsidR="008044F8" w:rsidRPr="005A62DC" w:rsidRDefault="008044F8" w:rsidP="008044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 xml:space="preserve">за доделу средстава из буџета општине Љубовија у </w:t>
      </w:r>
      <w:r>
        <w:rPr>
          <w:rFonts w:ascii="Times New Roman" w:hAnsi="Times New Roman"/>
          <w:b/>
          <w:sz w:val="24"/>
          <w:szCs w:val="24"/>
        </w:rPr>
        <w:t>2025</w:t>
      </w:r>
      <w:r w:rsidRPr="005A62DC">
        <w:rPr>
          <w:rFonts w:ascii="Times New Roman" w:hAnsi="Times New Roman"/>
          <w:b/>
          <w:sz w:val="24"/>
          <w:szCs w:val="24"/>
        </w:rPr>
        <w:t>. години за финансирање и суфинансирање програма/пројеката удружења који су од јавног интереса за општину Љубовија</w:t>
      </w:r>
    </w:p>
    <w:p w:rsidR="008044F8" w:rsidRPr="00B1503F" w:rsidRDefault="008044F8" w:rsidP="008044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>I Предмет</w:t>
      </w:r>
      <w:r>
        <w:rPr>
          <w:rFonts w:ascii="Times New Roman" w:hAnsi="Times New Roman"/>
          <w:b/>
          <w:sz w:val="24"/>
          <w:szCs w:val="24"/>
        </w:rPr>
        <w:t xml:space="preserve"> јавног</w:t>
      </w:r>
      <w:r w:rsidRPr="005A62DC">
        <w:rPr>
          <w:rFonts w:ascii="Times New Roman" w:hAnsi="Times New Roman"/>
          <w:b/>
          <w:sz w:val="24"/>
          <w:szCs w:val="24"/>
        </w:rPr>
        <w:t xml:space="preserve"> конкурса </w:t>
      </w:r>
    </w:p>
    <w:p w:rsidR="008044F8" w:rsidRPr="009B2BC1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657">
        <w:rPr>
          <w:rFonts w:ascii="Times New Roman" w:hAnsi="Times New Roman"/>
          <w:sz w:val="24"/>
          <w:szCs w:val="24"/>
        </w:rPr>
        <w:t xml:space="preserve">Средства по сталном конкурсу могу се распоредити корисницима средстава за реализацију програма/пројеката </w:t>
      </w:r>
      <w:r>
        <w:rPr>
          <w:rFonts w:ascii="Times New Roman" w:hAnsi="Times New Roman"/>
          <w:sz w:val="24"/>
          <w:szCs w:val="24"/>
        </w:rPr>
        <w:t>од јавног интереса која</w:t>
      </w:r>
      <w:r w:rsidRPr="00497657">
        <w:rPr>
          <w:rFonts w:ascii="Times New Roman" w:hAnsi="Times New Roman"/>
          <w:sz w:val="24"/>
          <w:szCs w:val="24"/>
        </w:rPr>
        <w:t xml:space="preserve"> се не финансирају по другим основама из буџета </w:t>
      </w:r>
      <w:r>
        <w:rPr>
          <w:rFonts w:ascii="Times New Roman" w:hAnsi="Times New Roman"/>
          <w:sz w:val="24"/>
          <w:szCs w:val="24"/>
        </w:rPr>
        <w:t>општине Љубовија</w:t>
      </w:r>
      <w:r w:rsidRPr="00497657">
        <w:rPr>
          <w:rFonts w:ascii="Times New Roman" w:hAnsi="Times New Roman"/>
          <w:sz w:val="24"/>
          <w:szCs w:val="24"/>
        </w:rPr>
        <w:t>, а доприносе</w:t>
      </w:r>
      <w:r>
        <w:rPr>
          <w:rFonts w:ascii="Times New Roman" w:hAnsi="Times New Roman"/>
          <w:sz w:val="24"/>
          <w:szCs w:val="24"/>
        </w:rPr>
        <w:t xml:space="preserve"> развоју у областима</w:t>
      </w:r>
      <w:r w:rsidRPr="00497657">
        <w:rPr>
          <w:rFonts w:ascii="Times New Roman" w:hAnsi="Times New Roman"/>
          <w:sz w:val="24"/>
          <w:szCs w:val="24"/>
        </w:rPr>
        <w:t>:</w:t>
      </w:r>
      <w:r w:rsidRPr="009B2BC1">
        <w:rPr>
          <w:rFonts w:ascii="Times New Roman" w:hAnsi="Times New Roman"/>
          <w:sz w:val="24"/>
          <w:szCs w:val="24"/>
        </w:rPr>
        <w:t xml:space="preserve">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друштвене бриге о деци,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подстицање наталитета,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здравствене заштите,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заштите и промовисања људских и мањинских права,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родне равноправности,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образовања, науке,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заштите животне средине,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привреде,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локалног економског развоја,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пољопривреде,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енергетске ефикасности и одрживог развоја,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заштите животиња,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заштите потрошача, </w:t>
      </w: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борбе против корупције, </w:t>
      </w:r>
    </w:p>
    <w:p w:rsid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t xml:space="preserve">заштите интерно расељених лица са Косова и Метохије и избеглица, као и </w:t>
      </w:r>
    </w:p>
    <w:p w:rsidR="008044F8" w:rsidRDefault="008044F8" w:rsidP="008044F8">
      <w:pPr>
        <w:pStyle w:val="BodyText"/>
        <w:ind w:left="1093" w:right="30"/>
        <w:jc w:val="both"/>
        <w:rPr>
          <w:b w:val="0"/>
        </w:rPr>
      </w:pPr>
    </w:p>
    <w:p w:rsidR="008044F8" w:rsidRDefault="008044F8" w:rsidP="008044F8">
      <w:pPr>
        <w:pStyle w:val="BodyText"/>
        <w:ind w:left="1093" w:right="30"/>
        <w:jc w:val="both"/>
        <w:rPr>
          <w:b w:val="0"/>
        </w:rPr>
      </w:pPr>
    </w:p>
    <w:p w:rsidR="008044F8" w:rsidRPr="008044F8" w:rsidRDefault="008044F8" w:rsidP="008044F8">
      <w:pPr>
        <w:pStyle w:val="BodyText"/>
        <w:ind w:left="1093" w:right="30"/>
        <w:jc w:val="both"/>
        <w:rPr>
          <w:b w:val="0"/>
        </w:rPr>
      </w:pPr>
    </w:p>
    <w:p w:rsidR="008044F8" w:rsidRPr="008044F8" w:rsidRDefault="008044F8" w:rsidP="008044F8">
      <w:pPr>
        <w:pStyle w:val="BodyText"/>
        <w:numPr>
          <w:ilvl w:val="0"/>
          <w:numId w:val="16"/>
        </w:numPr>
        <w:ind w:right="30"/>
        <w:jc w:val="both"/>
        <w:rPr>
          <w:b w:val="0"/>
        </w:rPr>
      </w:pPr>
      <w:r w:rsidRPr="008044F8">
        <w:rPr>
          <w:b w:val="0"/>
        </w:rPr>
        <w:lastRenderedPageBreak/>
        <w:t>хуманитарни програми/пројекти и други програми/пројекти у којима удружење искључиво и непосредно следи јавни интерес.</w:t>
      </w:r>
    </w:p>
    <w:p w:rsidR="008044F8" w:rsidRP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254711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54711">
        <w:rPr>
          <w:rFonts w:ascii="Times New Roman" w:hAnsi="Times New Roman"/>
          <w:sz w:val="24"/>
          <w:szCs w:val="24"/>
        </w:rPr>
        <w:t xml:space="preserve">Програм/пројекат нарочито садржи: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назив и седиште удружења;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rPr>
          <w:color w:val="000000"/>
        </w:rPr>
        <w:t>област у којој се програм реализује;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опште и специфичне циљеве;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детаљан опис програма/пројекта;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податке о циљној групи (навести број лица на који се програм/пројекат односи);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време и место реализације;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финансијски план програма/пројекта (са спецификацијом износа сопствених средстава, средстава донатора, других извора и очекиваних средстава из буџета општине);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систем за мониторинг и евалуацију;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rPr>
          <w:color w:val="000000"/>
        </w:rPr>
        <w:t xml:space="preserve">укупан број лица који је потребан за извођење програма </w:t>
      </w:r>
      <w:r w:rsidRPr="00254711">
        <w:t xml:space="preserve">и </w:t>
      </w:r>
    </w:p>
    <w:p w:rsidR="008044F8" w:rsidRPr="00254711" w:rsidRDefault="008044F8" w:rsidP="008044F8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360" w:firstLine="349"/>
      </w:pPr>
      <w:r w:rsidRPr="00254711">
        <w:t xml:space="preserve">друге податке релевантне за реализацију програма/пројекта. </w:t>
      </w:r>
    </w:p>
    <w:p w:rsidR="008044F8" w:rsidRDefault="008044F8" w:rsidP="008044F8">
      <w:pPr>
        <w:tabs>
          <w:tab w:val="left" w:pos="1134"/>
        </w:tabs>
        <w:spacing w:after="0"/>
        <w:ind w:firstLine="349"/>
        <w:jc w:val="both"/>
        <w:rPr>
          <w:rFonts w:ascii="Times New Roman" w:hAnsi="Times New Roman"/>
          <w:sz w:val="24"/>
          <w:szCs w:val="24"/>
        </w:rPr>
      </w:pPr>
    </w:p>
    <w:p w:rsidR="008044F8" w:rsidRPr="005A62DC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 xml:space="preserve">II Средства за финансирање/суфинансирање програма/пројеката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A0631">
        <w:rPr>
          <w:rFonts w:ascii="Times New Roman" w:hAnsi="Times New Roman"/>
          <w:sz w:val="24"/>
          <w:szCs w:val="24"/>
        </w:rPr>
        <w:t>Одлуком Општинског већа број 06-275/2025-02</w:t>
      </w:r>
      <w:r>
        <w:rPr>
          <w:rFonts w:ascii="Times New Roman" w:hAnsi="Times New Roman"/>
          <w:sz w:val="24"/>
          <w:szCs w:val="24"/>
        </w:rPr>
        <w:t xml:space="preserve"> од 08.10.2025.</w:t>
      </w:r>
      <w:r w:rsidRPr="00497657">
        <w:rPr>
          <w:rFonts w:ascii="Times New Roman" w:hAnsi="Times New Roman"/>
          <w:sz w:val="24"/>
          <w:szCs w:val="24"/>
        </w:rPr>
        <w:t xml:space="preserve"> године расписан је конкурс за финансирање и суфинансирање програма/пројеката удружења из буџета </w:t>
      </w:r>
      <w:r>
        <w:rPr>
          <w:rFonts w:ascii="Times New Roman" w:hAnsi="Times New Roman"/>
          <w:sz w:val="24"/>
          <w:szCs w:val="24"/>
        </w:rPr>
        <w:t>општине Љубовија</w:t>
      </w:r>
      <w:r w:rsidRPr="00497657">
        <w:rPr>
          <w:rFonts w:ascii="Times New Roman" w:hAnsi="Times New Roman"/>
          <w:sz w:val="24"/>
          <w:szCs w:val="24"/>
        </w:rPr>
        <w:t xml:space="preserve"> који ће бити финансирани и реализовани у току </w:t>
      </w:r>
      <w:r>
        <w:rPr>
          <w:rFonts w:ascii="Times New Roman" w:hAnsi="Times New Roman"/>
          <w:sz w:val="24"/>
          <w:szCs w:val="24"/>
        </w:rPr>
        <w:t>2025</w:t>
      </w:r>
      <w:r w:rsidRPr="00497657">
        <w:rPr>
          <w:rFonts w:ascii="Times New Roman" w:hAnsi="Times New Roman"/>
          <w:sz w:val="24"/>
          <w:szCs w:val="24"/>
        </w:rPr>
        <w:t xml:space="preserve">. године у износу </w:t>
      </w:r>
      <w:r w:rsidRPr="00D82895">
        <w:rPr>
          <w:rFonts w:ascii="Times New Roman" w:hAnsi="Times New Roman"/>
          <w:sz w:val="24"/>
          <w:szCs w:val="24"/>
        </w:rPr>
        <w:t>од 400.000,00 динара. Средства су обезбеђена у буџету општине Љубовија, програм 1201 – развој културе и информисања, програмска активност 1201-0003 – унапређење система очувања и представљања културно историјског наслеђа, функција 860, позиција 87/0, конто 481- дотације невладиним организацијама.</w:t>
      </w:r>
    </w:p>
    <w:p w:rsidR="008044F8" w:rsidRDefault="008044F8" w:rsidP="00804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3603A1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 xml:space="preserve">III Право учешћа на конкурсу 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>Својство предлагача програма/ пројекта може да има само регистровано удружење грађана, у складу са важећим законским прописима у Србији.</w:t>
      </w:r>
    </w:p>
    <w:p w:rsidR="008044F8" w:rsidRPr="003603A1" w:rsidRDefault="008044F8" w:rsidP="008044F8">
      <w:pPr>
        <w:spacing w:after="0" w:line="228" w:lineRule="exact"/>
        <w:ind w:right="30" w:firstLine="720"/>
        <w:jc w:val="both"/>
        <w:rPr>
          <w:rFonts w:ascii="Times New Roman" w:hAnsi="Times New Roman"/>
          <w:b/>
          <w:sz w:val="24"/>
          <w:szCs w:val="24"/>
        </w:rPr>
      </w:pPr>
      <w:r w:rsidRPr="003603A1">
        <w:rPr>
          <w:rFonts w:ascii="Times New Roman" w:hAnsi="Times New Roman"/>
          <w:color w:val="000000"/>
          <w:sz w:val="24"/>
          <w:szCs w:val="24"/>
        </w:rPr>
        <w:t>Комисија по службеној дужности утврђује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реализује.</w:t>
      </w:r>
    </w:p>
    <w:p w:rsidR="008044F8" w:rsidRPr="003603A1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603A1">
        <w:rPr>
          <w:rFonts w:ascii="Times New Roman" w:hAnsi="Times New Roman"/>
          <w:sz w:val="24"/>
          <w:szCs w:val="24"/>
        </w:rPr>
        <w:t xml:space="preserve">Право учешћа на конкурсу имају удружења која испуњавају следеће услове: </w:t>
      </w:r>
    </w:p>
    <w:p w:rsidR="008044F8" w:rsidRPr="003603A1" w:rsidRDefault="008044F8" w:rsidP="008044F8">
      <w:pPr>
        <w:pStyle w:val="ListParagraph"/>
        <w:numPr>
          <w:ilvl w:val="0"/>
          <w:numId w:val="15"/>
        </w:numPr>
        <w:spacing w:line="276" w:lineRule="auto"/>
        <w:ind w:left="0" w:firstLine="0"/>
      </w:pPr>
      <w:r w:rsidRPr="003603A1">
        <w:t xml:space="preserve">да удружења нису у поступку ликвидације или под привременом забраном обављања делатности; </w:t>
      </w:r>
    </w:p>
    <w:p w:rsidR="008044F8" w:rsidRPr="003603A1" w:rsidRDefault="008044F8" w:rsidP="008044F8">
      <w:pPr>
        <w:pStyle w:val="ListParagraph"/>
        <w:numPr>
          <w:ilvl w:val="0"/>
          <w:numId w:val="15"/>
        </w:numPr>
        <w:spacing w:line="276" w:lineRule="auto"/>
        <w:ind w:left="0" w:firstLine="0"/>
      </w:pPr>
      <w:r w:rsidRPr="003603A1">
        <w:t>да у последње две године правноснажном одлуком нису кажњена за прекршај или привредни преступ везан за њихову делатност;</w:t>
      </w:r>
    </w:p>
    <w:p w:rsidR="008044F8" w:rsidRPr="003603A1" w:rsidRDefault="008044F8" w:rsidP="008044F8">
      <w:pPr>
        <w:pStyle w:val="ListParagraph"/>
        <w:numPr>
          <w:ilvl w:val="0"/>
          <w:numId w:val="15"/>
        </w:numPr>
        <w:spacing w:line="276" w:lineRule="auto"/>
        <w:ind w:left="0" w:firstLine="0"/>
      </w:pPr>
      <w:r w:rsidRPr="003603A1">
        <w:t xml:space="preserve">да су директно одговорна за припрему и извођење програма/пројекта којим конкуришу; </w:t>
      </w:r>
    </w:p>
    <w:p w:rsidR="008044F8" w:rsidRPr="00CB0824" w:rsidRDefault="008044F8" w:rsidP="008044F8">
      <w:pPr>
        <w:pStyle w:val="ListParagraph"/>
        <w:numPr>
          <w:ilvl w:val="0"/>
          <w:numId w:val="15"/>
        </w:numPr>
        <w:spacing w:line="276" w:lineRule="auto"/>
        <w:ind w:left="0" w:firstLine="0"/>
      </w:pPr>
      <w:r w:rsidRPr="003603A1">
        <w:t>да су оправдали средства која су им у претходним годинама додељена из буџета општине по било ком основу (уколико их је било),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Као доказ о испуњености наведених услова подноси се изјава која је саставни део Апликационог формулара.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CB0824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lastRenderedPageBreak/>
        <w:t>Подносилац пројекта/програма ће бити искључен из учешћа у конкурсу или из додељивања средстава ако је:</w:t>
      </w:r>
    </w:p>
    <w:p w:rsidR="008044F8" w:rsidRPr="008044F8" w:rsidRDefault="008044F8" w:rsidP="008044F8">
      <w:pPr>
        <w:pStyle w:val="ListParagraph"/>
        <w:widowControl w:val="0"/>
        <w:numPr>
          <w:ilvl w:val="0"/>
          <w:numId w:val="17"/>
        </w:numPr>
        <w:tabs>
          <w:tab w:val="left" w:pos="1093"/>
          <w:tab w:val="left" w:pos="1094"/>
        </w:tabs>
        <w:autoSpaceDE w:val="0"/>
        <w:autoSpaceDN w:val="0"/>
        <w:spacing w:line="244" w:lineRule="exact"/>
        <w:ind w:left="0" w:right="30" w:firstLine="733"/>
        <w:contextualSpacing w:val="0"/>
        <w:jc w:val="left"/>
      </w:pPr>
      <w:r w:rsidRPr="008044F8">
        <w:t>у сукобу</w:t>
      </w:r>
      <w:r w:rsidRPr="008044F8">
        <w:rPr>
          <w:spacing w:val="1"/>
        </w:rPr>
        <w:t xml:space="preserve"> </w:t>
      </w:r>
      <w:r w:rsidRPr="008044F8">
        <w:t>интереса,</w:t>
      </w:r>
    </w:p>
    <w:p w:rsidR="008044F8" w:rsidRPr="008044F8" w:rsidRDefault="008044F8" w:rsidP="008044F8">
      <w:pPr>
        <w:pStyle w:val="ListParagraph"/>
        <w:widowControl w:val="0"/>
        <w:numPr>
          <w:ilvl w:val="0"/>
          <w:numId w:val="17"/>
        </w:numPr>
        <w:tabs>
          <w:tab w:val="left" w:pos="1094"/>
        </w:tabs>
        <w:autoSpaceDE w:val="0"/>
        <w:autoSpaceDN w:val="0"/>
        <w:ind w:left="0" w:right="30" w:firstLine="733"/>
        <w:contextualSpacing w:val="0"/>
      </w:pPr>
      <w:r w:rsidRPr="008044F8">
        <w:t xml:space="preserve">давао лажне информације овлашћеној страни и </w:t>
      </w:r>
    </w:p>
    <w:p w:rsidR="008044F8" w:rsidRPr="008044F8" w:rsidRDefault="008044F8" w:rsidP="008044F8">
      <w:pPr>
        <w:pStyle w:val="ListParagraph"/>
        <w:widowControl w:val="0"/>
        <w:numPr>
          <w:ilvl w:val="0"/>
          <w:numId w:val="17"/>
        </w:numPr>
        <w:tabs>
          <w:tab w:val="left" w:pos="1094"/>
        </w:tabs>
        <w:autoSpaceDE w:val="0"/>
        <w:autoSpaceDN w:val="0"/>
        <w:ind w:left="0" w:right="30" w:firstLine="733"/>
        <w:contextualSpacing w:val="0"/>
      </w:pPr>
      <w:r w:rsidRPr="008044F8">
        <w:t>вршио утицај на комисију за евалуацију.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>Подосиоци могу поднети предлоге програма/пројеката самостално или у партнерству са другим организацијама цивилног друштва/удржењима грађана или сарадницима.</w:t>
      </w:r>
    </w:p>
    <w:p w:rsidR="008044F8" w:rsidRPr="008044F8" w:rsidRDefault="008044F8" w:rsidP="008044F8">
      <w:pPr>
        <w:pStyle w:val="BodyText"/>
        <w:ind w:right="30" w:firstLine="720"/>
        <w:jc w:val="both"/>
        <w:rPr>
          <w:b w:val="0"/>
        </w:rPr>
      </w:pPr>
      <w:r w:rsidRPr="008044F8">
        <w:rPr>
          <w:b w:val="0"/>
        </w:rPr>
        <w:t xml:space="preserve">Партнери на програму/пројекту могу бити: друге организације цивилног друштва/удружења грађана. 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 xml:space="preserve">Партнерске организације морају задовољити исте услове као и подосилац. 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 xml:space="preserve">Ако подносилац у партнерству, подноси предлог програма/пројекта, “Подносилац” ће бити водећа организација, а ако буде изабран као уговорна страна (“Корисник”), у потпуности ће сносити правне и финансијске одговорности за извршење пројекта. 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>Изјава о партнерству треба да буде исправно попуњена и да чини саставни део пријаве.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044F8" w:rsidRPr="005A62DC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>IV Пријава на конкурс</w:t>
      </w:r>
    </w:p>
    <w:p w:rsidR="008044F8" w:rsidRPr="00254711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657">
        <w:rPr>
          <w:rFonts w:ascii="Times New Roman" w:hAnsi="Times New Roman"/>
          <w:sz w:val="24"/>
          <w:szCs w:val="24"/>
        </w:rPr>
        <w:t xml:space="preserve"> </w:t>
      </w:r>
      <w:r w:rsidRPr="00254711">
        <w:rPr>
          <w:rFonts w:ascii="Times New Roman" w:hAnsi="Times New Roman"/>
          <w:sz w:val="24"/>
          <w:szCs w:val="24"/>
        </w:rPr>
        <w:t xml:space="preserve">Пријава на јавни конкурс подноси се Општинској управи, Комисији за давање предлога за доделу средстава из буџета општине Љубовија за финансирање и суфинансирање програма/пројекта удружења који су од јавног интереса за општину Љубовија, на обрасцу пријаве (образац 1-Апликациони формулар).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Предлог програма/пројекта </w:t>
      </w:r>
      <w:r>
        <w:rPr>
          <w:rFonts w:ascii="Times New Roman" w:hAnsi="Times New Roman"/>
          <w:sz w:val="24"/>
          <w:szCs w:val="24"/>
        </w:rPr>
        <w:t>се</w:t>
      </w:r>
      <w:r w:rsidRPr="005B3AAA">
        <w:rPr>
          <w:rFonts w:ascii="Times New Roman" w:hAnsi="Times New Roman"/>
          <w:sz w:val="24"/>
          <w:szCs w:val="24"/>
        </w:rPr>
        <w:t xml:space="preserve"> достав</w:t>
      </w:r>
      <w:r>
        <w:rPr>
          <w:rFonts w:ascii="Times New Roman" w:hAnsi="Times New Roman"/>
          <w:sz w:val="24"/>
          <w:szCs w:val="24"/>
        </w:rPr>
        <w:t>а</w:t>
      </w:r>
      <w:r w:rsidRPr="005B3AAA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затвореној коверти</w:t>
      </w:r>
      <w:r w:rsidRPr="005B3AAA">
        <w:rPr>
          <w:rFonts w:ascii="Times New Roman" w:hAnsi="Times New Roman"/>
          <w:sz w:val="24"/>
          <w:szCs w:val="24"/>
        </w:rPr>
        <w:t xml:space="preserve">, на пријемном шалтеру </w:t>
      </w:r>
      <w:r>
        <w:rPr>
          <w:rFonts w:ascii="Times New Roman" w:hAnsi="Times New Roman"/>
          <w:sz w:val="24"/>
          <w:szCs w:val="24"/>
        </w:rPr>
        <w:t xml:space="preserve">Општинске </w:t>
      </w:r>
      <w:r w:rsidRPr="005B3AAA">
        <w:rPr>
          <w:rFonts w:ascii="Times New Roman" w:hAnsi="Times New Roman"/>
          <w:sz w:val="24"/>
          <w:szCs w:val="24"/>
        </w:rPr>
        <w:t xml:space="preserve">управе или препорученом поштом на адресу </w:t>
      </w:r>
      <w:r>
        <w:rPr>
          <w:rFonts w:ascii="Times New Roman" w:hAnsi="Times New Roman"/>
          <w:sz w:val="24"/>
          <w:szCs w:val="24"/>
        </w:rPr>
        <w:t>Општина Љубовија, ул. Војводе Мишића 45, 15320 Љубовија</w:t>
      </w:r>
      <w:r w:rsidRPr="005B3AAA">
        <w:rPr>
          <w:rFonts w:ascii="Times New Roman" w:hAnsi="Times New Roman"/>
          <w:sz w:val="24"/>
          <w:szCs w:val="24"/>
        </w:rPr>
        <w:t xml:space="preserve">, са назнаком: ''За Комисију за давање предлога за доделу средстава из буџета </w:t>
      </w:r>
      <w:r>
        <w:rPr>
          <w:rFonts w:ascii="Times New Roman" w:hAnsi="Times New Roman"/>
          <w:sz w:val="24"/>
          <w:szCs w:val="24"/>
        </w:rPr>
        <w:t>општине Љубовија</w:t>
      </w:r>
      <w:r w:rsidRPr="005B3AAA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2025.</w:t>
      </w:r>
      <w:r w:rsidRPr="005B3AAA">
        <w:rPr>
          <w:rFonts w:ascii="Times New Roman" w:hAnsi="Times New Roman"/>
          <w:sz w:val="24"/>
          <w:szCs w:val="24"/>
        </w:rPr>
        <w:t xml:space="preserve"> годину за финансирање и суфинансирање програма/пројекта </w:t>
      </w:r>
      <w:r w:rsidRPr="001A78A9">
        <w:rPr>
          <w:rFonts w:ascii="Times New Roman" w:hAnsi="Times New Roman"/>
          <w:sz w:val="24"/>
          <w:szCs w:val="24"/>
        </w:rPr>
        <w:t>удружења који су од јавног интереса за општину Љубовија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0631">
        <w:rPr>
          <w:rFonts w:ascii="Times New Roman" w:hAnsi="Times New Roman"/>
          <w:sz w:val="24"/>
          <w:szCs w:val="24"/>
        </w:rPr>
        <w:t>број: 06- 275/2025-02“.</w:t>
      </w:r>
      <w:r w:rsidRPr="005B3AAA">
        <w:rPr>
          <w:rFonts w:ascii="Times New Roman" w:hAnsi="Times New Roman"/>
          <w:sz w:val="24"/>
          <w:szCs w:val="24"/>
        </w:rPr>
        <w:t xml:space="preserve">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Предња страна коверте са предлогом програма/пројекта </w:t>
      </w:r>
      <w:r>
        <w:rPr>
          <w:rFonts w:ascii="Times New Roman" w:hAnsi="Times New Roman"/>
          <w:sz w:val="24"/>
          <w:szCs w:val="24"/>
        </w:rPr>
        <w:t>садрж</w:t>
      </w:r>
      <w:r w:rsidRPr="005B3AAA">
        <w:rPr>
          <w:rFonts w:ascii="Times New Roman" w:hAnsi="Times New Roman"/>
          <w:sz w:val="24"/>
          <w:szCs w:val="24"/>
        </w:rPr>
        <w:t xml:space="preserve">и следеће податке: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1. назив предлога програма/пројекта;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2. назив подносиоца предлога;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3. адресу подносиоца предлога; </w:t>
      </w:r>
    </w:p>
    <w:p w:rsidR="008044F8" w:rsidRPr="00254711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4. ознаку: „Не отварати”.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Конкурсни материјал се не враћа. </w:t>
      </w:r>
    </w:p>
    <w:p w:rsidR="008044F8" w:rsidRPr="00191157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CB5FE7">
        <w:rPr>
          <w:rFonts w:ascii="Times New Roman" w:hAnsi="Times New Roman"/>
          <w:sz w:val="24"/>
          <w:szCs w:val="24"/>
          <w:u w:val="single"/>
        </w:rPr>
        <w:t xml:space="preserve">Рок за предају конкурсне документације за доделу средстава из буџета општине Љубовија за финансирање и суфинансирање програма/пројеката удружења који су од јавног интереса за општину Љубовија у 2025. години је </w:t>
      </w:r>
      <w:r>
        <w:rPr>
          <w:rFonts w:ascii="Times New Roman" w:hAnsi="Times New Roman"/>
          <w:sz w:val="24"/>
          <w:szCs w:val="24"/>
          <w:u w:val="single"/>
        </w:rPr>
        <w:t>23.10</w:t>
      </w:r>
      <w:r w:rsidRPr="00CB5FE7">
        <w:rPr>
          <w:rFonts w:ascii="Times New Roman" w:hAnsi="Times New Roman"/>
          <w:sz w:val="24"/>
          <w:szCs w:val="24"/>
          <w:u w:val="single"/>
        </w:rPr>
        <w:t>.2025. године.</w:t>
      </w:r>
      <w:r w:rsidRPr="0019115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Неће се узимати у разматрање неблаговремене и непотпуне или неправилно попуњене пријаве, пријаве које нису поднете од стране овлашћених лица, као ни пријаве које нису предмет јавног конкурса.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5A62DC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 xml:space="preserve">V Критеријуми и мерила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>Пријаве ће се разматрати и о њима одлучивати по критеријумима, мерилима и</w:t>
      </w:r>
    </w:p>
    <w:p w:rsidR="008044F8" w:rsidRDefault="008044F8" w:rsidP="008044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поступку утврђеним Правилником о финансирању и суфинансирању програма/пројеката удружења који су од јавног интереса за </w:t>
      </w:r>
      <w:r>
        <w:rPr>
          <w:rFonts w:ascii="Times New Roman" w:hAnsi="Times New Roman"/>
          <w:sz w:val="24"/>
          <w:szCs w:val="24"/>
        </w:rPr>
        <w:t>општину Љубовија</w:t>
      </w:r>
      <w:r w:rsidRPr="005B3AAA">
        <w:rPr>
          <w:rFonts w:ascii="Times New Roman" w:hAnsi="Times New Roman"/>
          <w:sz w:val="24"/>
          <w:szCs w:val="24"/>
        </w:rPr>
        <w:t xml:space="preserve">. </w:t>
      </w:r>
    </w:p>
    <w:p w:rsidR="008044F8" w:rsidRDefault="008044F8" w:rsidP="008044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4F8" w:rsidRPr="008044F8" w:rsidRDefault="008044F8" w:rsidP="008044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lastRenderedPageBreak/>
        <w:t xml:space="preserve">Избор програма/пројекта који ће се финансирати средствима </w:t>
      </w:r>
      <w:r>
        <w:rPr>
          <w:rFonts w:ascii="Times New Roman" w:hAnsi="Times New Roman"/>
          <w:sz w:val="24"/>
          <w:szCs w:val="24"/>
        </w:rPr>
        <w:t>општине Љубовија</w:t>
      </w:r>
      <w:r w:rsidRPr="005B3AAA">
        <w:rPr>
          <w:rFonts w:ascii="Times New Roman" w:hAnsi="Times New Roman"/>
          <w:sz w:val="24"/>
          <w:szCs w:val="24"/>
        </w:rPr>
        <w:t xml:space="preserve"> врши се применом следећих критеријума: </w:t>
      </w:r>
    </w:p>
    <w:p w:rsidR="008044F8" w:rsidRPr="008044F8" w:rsidRDefault="008044F8" w:rsidP="008044F8">
      <w:pPr>
        <w:pStyle w:val="Normal1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 w:rsidRPr="008044F8">
        <w:rPr>
          <w:color w:val="000000"/>
        </w:rPr>
        <w:t xml:space="preserve">референце програма: </w:t>
      </w:r>
    </w:p>
    <w:p w:rsidR="008044F8" w:rsidRPr="00CC5598" w:rsidRDefault="008044F8" w:rsidP="008044F8">
      <w:pPr>
        <w:pStyle w:val="Normal1"/>
        <w:spacing w:before="0" w:beforeAutospacing="0" w:after="0" w:afterAutospacing="0"/>
        <w:ind w:left="108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F69B1">
        <w:rPr>
          <w:color w:val="000000"/>
        </w:rPr>
        <w:t>област у којој се реализује програм</w:t>
      </w:r>
      <w:r>
        <w:rPr>
          <w:color w:val="000000"/>
        </w:rPr>
        <w:t xml:space="preserve"> (усклађеност програма/пројекта са циљевима конкурса)</w:t>
      </w:r>
      <w:r w:rsidRPr="001F69B1">
        <w:rPr>
          <w:color w:val="000000"/>
        </w:rPr>
        <w:t xml:space="preserve">, </w:t>
      </w:r>
      <w:r>
        <w:rPr>
          <w:color w:val="000000"/>
        </w:rPr>
        <w:t>од 1-5 бодова</w:t>
      </w:r>
    </w:p>
    <w:p w:rsidR="008044F8" w:rsidRDefault="008044F8" w:rsidP="008044F8">
      <w:pPr>
        <w:pStyle w:val="Normal1"/>
        <w:spacing w:before="0" w:beforeAutospacing="0" w:after="0" w:afterAutospacing="0"/>
        <w:ind w:left="1080"/>
        <w:jc w:val="both"/>
        <w:rPr>
          <w:color w:val="000000"/>
        </w:rPr>
      </w:pPr>
      <w:r>
        <w:rPr>
          <w:color w:val="000000"/>
        </w:rPr>
        <w:t xml:space="preserve">-   </w:t>
      </w:r>
      <w:r w:rsidRPr="001F69B1">
        <w:rPr>
          <w:color w:val="000000"/>
        </w:rPr>
        <w:t>дужина трајања програма</w:t>
      </w:r>
      <w:r>
        <w:rPr>
          <w:color w:val="000000"/>
        </w:rPr>
        <w:t xml:space="preserve"> (програми/пројекти чији ефекти и реализација нису краткотрајни имају предност), од 1-5 бодова</w:t>
      </w:r>
      <w:r w:rsidRPr="001F69B1">
        <w:rPr>
          <w:color w:val="000000"/>
        </w:rPr>
        <w:t>,</w:t>
      </w:r>
    </w:p>
    <w:p w:rsidR="008044F8" w:rsidRDefault="008044F8" w:rsidP="008044F8">
      <w:pPr>
        <w:pStyle w:val="Normal1"/>
        <w:spacing w:before="0" w:beforeAutospacing="0" w:after="0" w:afterAutospacing="0"/>
        <w:ind w:left="1080"/>
        <w:jc w:val="both"/>
        <w:rPr>
          <w:color w:val="000000"/>
        </w:rPr>
      </w:pPr>
      <w:r>
        <w:rPr>
          <w:color w:val="000000"/>
        </w:rPr>
        <w:t>-</w:t>
      </w:r>
      <w:r w:rsidRPr="001F69B1">
        <w:rPr>
          <w:color w:val="000000"/>
        </w:rPr>
        <w:t xml:space="preserve"> број корисника програма</w:t>
      </w:r>
      <w:r>
        <w:rPr>
          <w:color w:val="000000"/>
        </w:rPr>
        <w:t xml:space="preserve"> (већи број корисника програма/пројекта има предност), од 1-5 бодова</w:t>
      </w:r>
      <w:r w:rsidRPr="001F69B1">
        <w:rPr>
          <w:color w:val="000000"/>
        </w:rPr>
        <w:t xml:space="preserve">, </w:t>
      </w:r>
    </w:p>
    <w:p w:rsidR="008044F8" w:rsidRPr="00CC5598" w:rsidRDefault="008044F8" w:rsidP="008044F8">
      <w:pPr>
        <w:pStyle w:val="Normal1"/>
        <w:spacing w:before="0" w:beforeAutospacing="0" w:after="0" w:afterAutospacing="0"/>
        <w:ind w:left="1080"/>
        <w:jc w:val="both"/>
        <w:rPr>
          <w:color w:val="000000"/>
        </w:rPr>
      </w:pPr>
      <w:r>
        <w:rPr>
          <w:color w:val="000000"/>
        </w:rPr>
        <w:t xml:space="preserve">-   </w:t>
      </w:r>
      <w:r w:rsidRPr="001F69B1">
        <w:rPr>
          <w:color w:val="000000"/>
        </w:rPr>
        <w:t>могућност развијања програма и његова одрживост</w:t>
      </w:r>
      <w:r>
        <w:rPr>
          <w:color w:val="000000"/>
        </w:rPr>
        <w:t>, од 1-5 бодова.</w:t>
      </w:r>
    </w:p>
    <w:p w:rsidR="008044F8" w:rsidRPr="008044F8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 w:rsidRPr="001F69B1">
        <w:rPr>
          <w:color w:val="000000"/>
        </w:rPr>
        <w:t xml:space="preserve">2) </w:t>
      </w:r>
      <w:r w:rsidRPr="008044F8">
        <w:rPr>
          <w:color w:val="000000"/>
        </w:rPr>
        <w:t xml:space="preserve">циљеви који се постижу: </w:t>
      </w:r>
    </w:p>
    <w:p w:rsidR="008044F8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     -   </w:t>
      </w:r>
      <w:r w:rsidRPr="001F69B1">
        <w:rPr>
          <w:color w:val="000000"/>
        </w:rPr>
        <w:t xml:space="preserve">обим задовољавања јавног интереса, </w:t>
      </w:r>
      <w:r>
        <w:rPr>
          <w:color w:val="000000"/>
        </w:rPr>
        <w:t>од 1-5 бодова</w:t>
      </w:r>
    </w:p>
    <w:p w:rsidR="008044F8" w:rsidRPr="0076154E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     - </w:t>
      </w:r>
      <w:r w:rsidRPr="001F69B1">
        <w:rPr>
          <w:color w:val="000000"/>
        </w:rPr>
        <w:t>степен унапређења стања у области у којој се програм спроводи</w:t>
      </w:r>
      <w:r>
        <w:rPr>
          <w:color w:val="000000"/>
        </w:rPr>
        <w:t>, од 1-5 бодова.</w:t>
      </w:r>
    </w:p>
    <w:p w:rsidR="008044F8" w:rsidRPr="008044F8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 w:rsidRPr="001F69B1">
        <w:rPr>
          <w:color w:val="000000"/>
        </w:rPr>
        <w:t xml:space="preserve">3) </w:t>
      </w:r>
      <w:r w:rsidRPr="008044F8">
        <w:rPr>
          <w:color w:val="000000"/>
        </w:rPr>
        <w:t>суфинансирање програма из других извора:</w:t>
      </w:r>
    </w:p>
    <w:p w:rsidR="008044F8" w:rsidRPr="009F7BCD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     -</w:t>
      </w:r>
      <w:r w:rsidRPr="001F69B1">
        <w:rPr>
          <w:color w:val="000000"/>
        </w:rPr>
        <w:t xml:space="preserve"> сопствених прихода, фондова Европске уније, поклона, донација, легата, кредита и друго, у случају недостајућег дела средстава за финансирање програма</w:t>
      </w:r>
      <w:r>
        <w:rPr>
          <w:color w:val="000000"/>
        </w:rPr>
        <w:t>, (програми/пројети који се делимично финансирају и из других извора имају предност), од 1-5 бодова</w:t>
      </w:r>
    </w:p>
    <w:p w:rsidR="008044F8" w:rsidRPr="008044F8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 w:rsidRPr="001F69B1">
        <w:rPr>
          <w:color w:val="000000"/>
        </w:rPr>
        <w:t xml:space="preserve">4) </w:t>
      </w:r>
      <w:r w:rsidRPr="008044F8">
        <w:rPr>
          <w:color w:val="000000"/>
        </w:rPr>
        <w:t xml:space="preserve">законитост и ефикасност коришћења средстава и одрживост ранијих програма: </w:t>
      </w:r>
    </w:p>
    <w:p w:rsidR="008044F8" w:rsidRPr="00157EE9" w:rsidRDefault="008044F8" w:rsidP="008044F8">
      <w:pPr>
        <w:pStyle w:val="Normal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      - испуњеност уговорних обавеза, </w:t>
      </w:r>
      <w:r w:rsidRPr="001F69B1">
        <w:rPr>
          <w:color w:val="000000"/>
        </w:rPr>
        <w:t>ако су ра</w:t>
      </w:r>
      <w:r>
        <w:rPr>
          <w:color w:val="000000"/>
        </w:rPr>
        <w:t xml:space="preserve">није коришћена средства буџета, од 1-5 </w:t>
      </w:r>
      <w:r w:rsidRPr="00157EE9">
        <w:rPr>
          <w:color w:val="000000"/>
        </w:rPr>
        <w:t>бодова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57EE9">
        <w:rPr>
          <w:rFonts w:ascii="Times New Roman" w:hAnsi="Times New Roman"/>
          <w:sz w:val="24"/>
          <w:szCs w:val="24"/>
        </w:rPr>
        <w:t>У обзир за финансирање/суфинансирање предлога програма/пројеката средствима из буџета општине Љубовија могу да дођу предлози који су бодовани са минимум 25 бодова.</w:t>
      </w:r>
    </w:p>
    <w:p w:rsidR="008044F8" w:rsidRPr="00CB6EAF" w:rsidRDefault="008044F8" w:rsidP="008044F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Програми/пројекти који се не реализују на територији општине Љубовија не могу бити финансирани/суфинансирани из буџета општине.</w:t>
      </w:r>
    </w:p>
    <w:p w:rsidR="008044F8" w:rsidRPr="00B475A9" w:rsidRDefault="008044F8" w:rsidP="008044F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</w:t>
      </w:r>
      <w:r w:rsidRPr="00B475A9">
        <w:rPr>
          <w:rFonts w:ascii="Times New Roman" w:eastAsia="Times New Roman" w:hAnsi="Times New Roman"/>
          <w:b/>
          <w:bCs/>
          <w:sz w:val="24"/>
          <w:szCs w:val="24"/>
        </w:rPr>
        <w:t>рајање пројекта</w:t>
      </w:r>
    </w:p>
    <w:p w:rsidR="008044F8" w:rsidRPr="00B1503F" w:rsidRDefault="008044F8" w:rsidP="008044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75A9">
        <w:rPr>
          <w:rFonts w:ascii="Times New Roman" w:eastAsia="Times New Roman" w:hAnsi="Times New Roman"/>
          <w:sz w:val="24"/>
          <w:szCs w:val="24"/>
        </w:rPr>
        <w:t xml:space="preserve">            Пројекат </w:t>
      </w:r>
      <w:r>
        <w:rPr>
          <w:rFonts w:ascii="Times New Roman" w:eastAsia="Times New Roman" w:hAnsi="Times New Roman"/>
          <w:sz w:val="24"/>
          <w:szCs w:val="24"/>
        </w:rPr>
        <w:t xml:space="preserve">мора </w:t>
      </w:r>
      <w:r w:rsidRPr="00B475A9">
        <w:rPr>
          <w:rFonts w:ascii="Times New Roman" w:eastAsia="Times New Roman" w:hAnsi="Times New Roman"/>
          <w:sz w:val="24"/>
          <w:szCs w:val="24"/>
        </w:rPr>
        <w:t>бити реализован најкасније до истека буџетске године</w:t>
      </w:r>
      <w:r>
        <w:rPr>
          <w:rFonts w:ascii="Times New Roman" w:eastAsia="Times New Roman" w:hAnsi="Times New Roman"/>
          <w:sz w:val="24"/>
          <w:szCs w:val="24"/>
        </w:rPr>
        <w:t>, тј. до 31.12.2025. године</w:t>
      </w:r>
      <w:r w:rsidRPr="00B475A9">
        <w:rPr>
          <w:rFonts w:ascii="Times New Roman" w:eastAsia="Times New Roman" w:hAnsi="Times New Roman"/>
          <w:sz w:val="24"/>
          <w:szCs w:val="24"/>
        </w:rPr>
        <w:t>.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62DC">
        <w:rPr>
          <w:rFonts w:ascii="Times New Roman" w:hAnsi="Times New Roman"/>
          <w:b/>
          <w:sz w:val="24"/>
          <w:szCs w:val="24"/>
        </w:rPr>
        <w:t xml:space="preserve">VI Рокови за доношење и објављивање одлуке </w:t>
      </w:r>
    </w:p>
    <w:p w:rsidR="008044F8" w:rsidRPr="008044F8" w:rsidRDefault="008044F8" w:rsidP="008044F8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044F8" w:rsidRPr="00B475A9" w:rsidRDefault="008044F8" w:rsidP="008044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81B61">
        <w:rPr>
          <w:rFonts w:ascii="Times New Roman" w:hAnsi="Times New Roman"/>
          <w:sz w:val="24"/>
          <w:szCs w:val="24"/>
        </w:rPr>
        <w:t>Након вредновања и рангирања свих програма/пројеката</w:t>
      </w:r>
      <w:r>
        <w:rPr>
          <w:rFonts w:ascii="Times New Roman" w:hAnsi="Times New Roman"/>
          <w:sz w:val="24"/>
          <w:szCs w:val="24"/>
        </w:rPr>
        <w:t xml:space="preserve">, Комисија је у обавези да до 31.10.2025. </w:t>
      </w:r>
      <w:r w:rsidRPr="00281B61">
        <w:rPr>
          <w:rFonts w:ascii="Times New Roman" w:hAnsi="Times New Roman"/>
          <w:sz w:val="24"/>
          <w:szCs w:val="24"/>
        </w:rPr>
        <w:t xml:space="preserve">године достави </w:t>
      </w:r>
      <w:r>
        <w:rPr>
          <w:rFonts w:ascii="Times New Roman" w:hAnsi="Times New Roman"/>
          <w:sz w:val="24"/>
          <w:szCs w:val="24"/>
        </w:rPr>
        <w:t>Општинском</w:t>
      </w:r>
      <w:r w:rsidRPr="00281B61">
        <w:rPr>
          <w:rFonts w:ascii="Times New Roman" w:hAnsi="Times New Roman"/>
          <w:sz w:val="24"/>
          <w:szCs w:val="24"/>
        </w:rPr>
        <w:t xml:space="preserve"> већу </w:t>
      </w:r>
      <w:r w:rsidRPr="00B475A9">
        <w:rPr>
          <w:rFonts w:ascii="Times New Roman" w:eastAsia="Times New Roman" w:hAnsi="Times New Roman"/>
          <w:sz w:val="24"/>
          <w:szCs w:val="24"/>
        </w:rPr>
        <w:t xml:space="preserve">листу </w:t>
      </w:r>
      <w:r>
        <w:rPr>
          <w:rFonts w:ascii="Times New Roman" w:eastAsia="Times New Roman" w:hAnsi="Times New Roman"/>
          <w:sz w:val="24"/>
          <w:szCs w:val="24"/>
        </w:rPr>
        <w:t>вредновања и рангирања</w:t>
      </w:r>
      <w:r w:rsidRPr="00B475A9">
        <w:rPr>
          <w:rFonts w:ascii="Times New Roman" w:eastAsia="Times New Roman" w:hAnsi="Times New Roman"/>
          <w:sz w:val="24"/>
          <w:szCs w:val="24"/>
        </w:rPr>
        <w:t xml:space="preserve"> пројеката </w:t>
      </w:r>
      <w:r w:rsidRPr="00281B61">
        <w:rPr>
          <w:rFonts w:ascii="Times New Roman" w:hAnsi="Times New Roman"/>
          <w:sz w:val="24"/>
          <w:szCs w:val="24"/>
        </w:rPr>
        <w:t xml:space="preserve">који ће се финансирати и суфинансирати из буџета </w:t>
      </w:r>
      <w:r>
        <w:rPr>
          <w:rFonts w:ascii="Times New Roman" w:hAnsi="Times New Roman"/>
          <w:sz w:val="24"/>
          <w:szCs w:val="24"/>
        </w:rPr>
        <w:t>општине Љубовија</w:t>
      </w:r>
      <w:r w:rsidRPr="00281B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Листа </w:t>
      </w:r>
      <w:r w:rsidRPr="00281B61">
        <w:rPr>
          <w:rFonts w:ascii="Times New Roman" w:hAnsi="Times New Roman"/>
          <w:sz w:val="24"/>
          <w:szCs w:val="24"/>
        </w:rPr>
        <w:t>вредновања и рангирања</w:t>
      </w:r>
      <w:r w:rsidRPr="00E14F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75A9">
        <w:rPr>
          <w:rFonts w:ascii="Times New Roman" w:eastAsia="Times New Roman" w:hAnsi="Times New Roman"/>
          <w:sz w:val="24"/>
          <w:szCs w:val="24"/>
        </w:rPr>
        <w:t xml:space="preserve">објављује се на званичној интернет страници </w:t>
      </w:r>
      <w:r>
        <w:rPr>
          <w:rFonts w:ascii="Times New Roman" w:eastAsia="Times New Roman" w:hAnsi="Times New Roman"/>
          <w:sz w:val="24"/>
          <w:szCs w:val="24"/>
        </w:rPr>
        <w:t>општине Љубовија</w:t>
      </w:r>
      <w:r w:rsidRPr="00B475A9">
        <w:rPr>
          <w:rFonts w:ascii="Times New Roman" w:eastAsia="Times New Roman" w:hAnsi="Times New Roman"/>
          <w:sz w:val="24"/>
          <w:szCs w:val="24"/>
        </w:rPr>
        <w:t xml:space="preserve"> и на порталу е-Управа.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 xml:space="preserve">На Листу вредновања подносилац пројекта/програма може да изјави приговор Општинском већу општине Љубовија у року од 8 дана од дана објављивања. 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 xml:space="preserve">Одлуку о приговору, која мора бити образложена, Општинско веће општине Љубовија доноси у року од 7 дана од дана његовог пријема. </w:t>
      </w:r>
    </w:p>
    <w:p w:rsidR="008044F8" w:rsidRPr="008044F8" w:rsidRDefault="008044F8" w:rsidP="008044F8">
      <w:pPr>
        <w:pStyle w:val="BodyText"/>
        <w:ind w:right="30" w:firstLine="733"/>
        <w:jc w:val="both"/>
        <w:rPr>
          <w:b w:val="0"/>
        </w:rPr>
      </w:pPr>
      <w:r w:rsidRPr="008044F8">
        <w:rPr>
          <w:b w:val="0"/>
        </w:rPr>
        <w:t>Општинско веће општине Љубовија коначну одлуку о избору пројекта/програма и расподели средстава доноси у року од 15 дана од дана истека рока за подношење приговора, односно од решавања по свим поднетим приговорима и јавно објављује на сајту Општине, огласној табли и порталу е-Управе коначну одлуку о одобравању програма/пројекта са Листом вредновања.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>Уколико се одобрени програм/пројекат удружења финансира у више рата, корисник је дужан да подноси периоди</w:t>
      </w:r>
      <w:r>
        <w:rPr>
          <w:rFonts w:ascii="Times New Roman" w:hAnsi="Times New Roman"/>
          <w:sz w:val="24"/>
          <w:szCs w:val="24"/>
        </w:rPr>
        <w:t>чне извештаје, на Обрасцу број 2</w:t>
      </w:r>
      <w:r w:rsidRPr="005B3AAA">
        <w:rPr>
          <w:rFonts w:ascii="Times New Roman" w:hAnsi="Times New Roman"/>
          <w:sz w:val="24"/>
          <w:szCs w:val="24"/>
        </w:rPr>
        <w:t xml:space="preserve">.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lastRenderedPageBreak/>
        <w:t xml:space="preserve">Носилац програма/пројекта је у обавези да у року од 15 дана од завршетка реализације програма/пројекта достави </w:t>
      </w:r>
      <w:r>
        <w:rPr>
          <w:rFonts w:ascii="Times New Roman" w:hAnsi="Times New Roman"/>
          <w:sz w:val="24"/>
          <w:szCs w:val="24"/>
        </w:rPr>
        <w:t>Општинском</w:t>
      </w:r>
      <w:r w:rsidRPr="005B3AAA">
        <w:rPr>
          <w:rFonts w:ascii="Times New Roman" w:hAnsi="Times New Roman"/>
          <w:sz w:val="24"/>
          <w:szCs w:val="24"/>
        </w:rPr>
        <w:t xml:space="preserve"> већу завршни (коначни) извештај о реализацији програма/пројекта, са фотокопијама комплетне документације о утрошку средстава. Завршни извеш</w:t>
      </w:r>
      <w:r>
        <w:rPr>
          <w:rFonts w:ascii="Times New Roman" w:hAnsi="Times New Roman"/>
          <w:sz w:val="24"/>
          <w:szCs w:val="24"/>
        </w:rPr>
        <w:t>тај се подноси на Обрасцу број 3</w:t>
      </w:r>
      <w:r w:rsidRPr="005B3AAA">
        <w:rPr>
          <w:rFonts w:ascii="Times New Roman" w:hAnsi="Times New Roman"/>
          <w:sz w:val="24"/>
          <w:szCs w:val="24"/>
        </w:rPr>
        <w:t xml:space="preserve">. 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AAA">
        <w:rPr>
          <w:rFonts w:ascii="Times New Roman" w:hAnsi="Times New Roman"/>
          <w:sz w:val="24"/>
          <w:szCs w:val="24"/>
        </w:rPr>
        <w:t xml:space="preserve">Носиоци одобрених пројеката дужни су да при реализацији истих на видном месту назначе да је програм/пројекат финансиран или суфинансиран из средстава буџета </w:t>
      </w:r>
      <w:r>
        <w:rPr>
          <w:rFonts w:ascii="Times New Roman" w:hAnsi="Times New Roman"/>
          <w:sz w:val="24"/>
          <w:szCs w:val="24"/>
        </w:rPr>
        <w:t>општине</w:t>
      </w:r>
      <w:r w:rsidRPr="005B3AAA">
        <w:rPr>
          <w:rFonts w:ascii="Times New Roman" w:hAnsi="Times New Roman"/>
          <w:sz w:val="24"/>
          <w:szCs w:val="24"/>
        </w:rPr>
        <w:t xml:space="preserve">. За додатне информације можете се обратити </w:t>
      </w:r>
      <w:r>
        <w:rPr>
          <w:rFonts w:ascii="Times New Roman" w:hAnsi="Times New Roman"/>
          <w:sz w:val="24"/>
          <w:szCs w:val="24"/>
        </w:rPr>
        <w:t>начелнику Општинске управе општине Љубовија у просторијама управе или на број телефона: 015/561-411.</w:t>
      </w:r>
    </w:p>
    <w:p w:rsidR="008044F8" w:rsidRDefault="008044F8" w:rsidP="008044F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044F8" w:rsidRPr="00652146" w:rsidRDefault="008044F8" w:rsidP="008044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44F8" w:rsidRDefault="008044F8" w:rsidP="008044F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291A4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91A4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291A4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</w:t>
      </w:r>
    </w:p>
    <w:p w:rsidR="008044F8" w:rsidRDefault="008044F8" w:rsidP="008044F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044F8" w:rsidRDefault="008044F8" w:rsidP="008044F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044F8" w:rsidRDefault="008044F8" w:rsidP="008044F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044F8" w:rsidRDefault="008044F8" w:rsidP="008044F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044F8" w:rsidRPr="00291A49" w:rsidRDefault="008044F8" w:rsidP="008044F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</w:t>
      </w:r>
      <w:r w:rsidRPr="00291A49">
        <w:rPr>
          <w:rFonts w:ascii="Times New Roman" w:hAnsi="Times New Roman"/>
          <w:b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</w:t>
      </w:r>
      <w:r w:rsidRPr="00291A49">
        <w:rPr>
          <w:rFonts w:ascii="Times New Roman" w:hAnsi="Times New Roman"/>
          <w:b/>
          <w:sz w:val="24"/>
          <w:szCs w:val="24"/>
          <w:lang w:val="ru-RU"/>
        </w:rPr>
        <w:t>ПРЕДСЕДНИК</w:t>
      </w:r>
    </w:p>
    <w:p w:rsidR="008044F8" w:rsidRPr="00291A49" w:rsidRDefault="008044F8" w:rsidP="008044F8">
      <w:pPr>
        <w:spacing w:after="0"/>
        <w:rPr>
          <w:rFonts w:ascii="Times New Roman" w:hAnsi="Times New Roman"/>
          <w:color w:val="222222"/>
          <w:sz w:val="24"/>
          <w:szCs w:val="24"/>
          <w:lang w:val="ru-RU"/>
        </w:rPr>
      </w:pPr>
      <w:r w:rsidRPr="00291A4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</w:t>
      </w:r>
      <w:r w:rsidRPr="00291A49"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Pr="00291A49">
        <w:rPr>
          <w:rFonts w:ascii="Times New Roman" w:hAnsi="Times New Roman"/>
          <w:b/>
          <w:sz w:val="24"/>
          <w:szCs w:val="24"/>
          <w:lang w:val="ru-RU"/>
        </w:rPr>
        <w:tab/>
      </w:r>
      <w:r w:rsidRPr="00291A49">
        <w:rPr>
          <w:rFonts w:ascii="Times New Roman" w:hAnsi="Times New Roman"/>
          <w:b/>
          <w:sz w:val="24"/>
          <w:szCs w:val="24"/>
          <w:lang w:val="ru-RU"/>
        </w:rPr>
        <w:tab/>
      </w:r>
      <w:r w:rsidRPr="00291A49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</w:t>
      </w:r>
      <w:r w:rsidRPr="00291A49">
        <w:rPr>
          <w:rFonts w:ascii="Times New Roman" w:hAnsi="Times New Roman"/>
          <w:b/>
          <w:sz w:val="24"/>
          <w:szCs w:val="24"/>
        </w:rPr>
        <w:t>ОПШТИНСКОГ ВЕЋА</w:t>
      </w:r>
    </w:p>
    <w:p w:rsidR="008044F8" w:rsidRPr="00120911" w:rsidRDefault="008044F8" w:rsidP="008044F8">
      <w:pPr>
        <w:spacing w:after="0"/>
        <w:rPr>
          <w:rFonts w:ascii="Times New Roman" w:hAnsi="Times New Roman"/>
          <w:color w:val="222222"/>
          <w:sz w:val="24"/>
          <w:szCs w:val="24"/>
        </w:rPr>
      </w:pPr>
      <w:r w:rsidRPr="00291A49">
        <w:rPr>
          <w:rFonts w:ascii="Times New Roman" w:hAnsi="Times New Roman"/>
          <w:color w:val="222222"/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 xml:space="preserve">                             </w:t>
      </w:r>
      <w:r w:rsidRPr="00291A49">
        <w:rPr>
          <w:rFonts w:ascii="Times New Roman" w:hAnsi="Times New Roman"/>
          <w:color w:val="222222"/>
          <w:sz w:val="24"/>
          <w:szCs w:val="24"/>
          <w:lang w:val="ru-RU"/>
        </w:rPr>
        <w:t xml:space="preserve">  </w:t>
      </w:r>
      <w:r w:rsidR="003B111E">
        <w:rPr>
          <w:rFonts w:ascii="Times New Roman" w:hAnsi="Times New Roman"/>
          <w:color w:val="222222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222222"/>
          <w:sz w:val="24"/>
          <w:szCs w:val="24"/>
        </w:rPr>
        <w:t>Милан Јовановић</w:t>
      </w:r>
      <w:r w:rsidR="003B111E">
        <w:rPr>
          <w:rFonts w:ascii="Times New Roman" w:hAnsi="Times New Roman"/>
          <w:color w:val="222222"/>
          <w:sz w:val="24"/>
          <w:szCs w:val="24"/>
          <w:lang/>
        </w:rPr>
        <w:t xml:space="preserve"> с.р.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8044F8" w:rsidRDefault="008044F8" w:rsidP="008044F8"/>
    <w:p w:rsidR="00297B83" w:rsidRPr="00102337" w:rsidRDefault="00297B83" w:rsidP="00A113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7B83" w:rsidRPr="00102337" w:rsidSect="00FC77C6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60B"/>
    <w:multiLevelType w:val="hybridMultilevel"/>
    <w:tmpl w:val="7C8EE77A"/>
    <w:lvl w:ilvl="0" w:tplc="D41E10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64D5"/>
    <w:multiLevelType w:val="hybridMultilevel"/>
    <w:tmpl w:val="B2806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219B2"/>
    <w:multiLevelType w:val="hybridMultilevel"/>
    <w:tmpl w:val="E5322A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320E3"/>
    <w:multiLevelType w:val="hybridMultilevel"/>
    <w:tmpl w:val="445277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53E39"/>
    <w:multiLevelType w:val="hybridMultilevel"/>
    <w:tmpl w:val="8C2E2CFC"/>
    <w:lvl w:ilvl="0" w:tplc="3F88D6AE">
      <w:start w:val="1"/>
      <w:numFmt w:val="decimal"/>
      <w:lvlText w:val="%1."/>
      <w:lvlJc w:val="left"/>
      <w:pPr>
        <w:ind w:left="108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64FC"/>
    <w:multiLevelType w:val="hybridMultilevel"/>
    <w:tmpl w:val="30DE2B92"/>
    <w:lvl w:ilvl="0" w:tplc="AB322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14BCE"/>
    <w:multiLevelType w:val="multilevel"/>
    <w:tmpl w:val="18385AC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E245D62"/>
    <w:multiLevelType w:val="hybridMultilevel"/>
    <w:tmpl w:val="6894951E"/>
    <w:lvl w:ilvl="0" w:tplc="B6D46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126216"/>
    <w:multiLevelType w:val="multilevel"/>
    <w:tmpl w:val="A5AE842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236C6A"/>
    <w:multiLevelType w:val="hybridMultilevel"/>
    <w:tmpl w:val="F1A01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A1819"/>
    <w:multiLevelType w:val="hybridMultilevel"/>
    <w:tmpl w:val="6DF6E4A8"/>
    <w:lvl w:ilvl="0" w:tplc="B67AF3DC">
      <w:numFmt w:val="bullet"/>
      <w:lvlText w:val=""/>
      <w:lvlJc w:val="left"/>
      <w:pPr>
        <w:ind w:left="37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88853E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en-US"/>
      </w:rPr>
    </w:lvl>
    <w:lvl w:ilvl="2" w:tplc="250E0BE6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D37251F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4" w:tplc="0B7839B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5" w:tplc="EB2A2E3C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en-US"/>
      </w:rPr>
    </w:lvl>
    <w:lvl w:ilvl="6" w:tplc="18C6AA4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7" w:tplc="972A9FB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en-US"/>
      </w:rPr>
    </w:lvl>
    <w:lvl w:ilvl="8" w:tplc="00CCE156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en-US"/>
      </w:rPr>
    </w:lvl>
  </w:abstractNum>
  <w:abstractNum w:abstractNumId="11">
    <w:nsid w:val="3CAC490D"/>
    <w:multiLevelType w:val="hybridMultilevel"/>
    <w:tmpl w:val="F620C9BE"/>
    <w:lvl w:ilvl="0" w:tplc="C3981744">
      <w:start w:val="1"/>
      <w:numFmt w:val="bullet"/>
      <w:lvlText w:val="-"/>
      <w:lvlJc w:val="left"/>
      <w:pPr>
        <w:ind w:left="10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2">
    <w:nsid w:val="4F77523E"/>
    <w:multiLevelType w:val="hybridMultilevel"/>
    <w:tmpl w:val="7250FA54"/>
    <w:lvl w:ilvl="0" w:tplc="44CCBCA8">
      <w:start w:val="1"/>
      <w:numFmt w:val="decimal"/>
      <w:lvlText w:val="%1."/>
      <w:lvlJc w:val="left"/>
      <w:pPr>
        <w:ind w:left="168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5BF5619"/>
    <w:multiLevelType w:val="multilevel"/>
    <w:tmpl w:val="7CC6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5522D"/>
    <w:multiLevelType w:val="hybridMultilevel"/>
    <w:tmpl w:val="620E425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82748B"/>
    <w:multiLevelType w:val="hybridMultilevel"/>
    <w:tmpl w:val="42FE8BAA"/>
    <w:lvl w:ilvl="0" w:tplc="7ED2DF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E12740"/>
    <w:multiLevelType w:val="hybridMultilevel"/>
    <w:tmpl w:val="7C18255A"/>
    <w:lvl w:ilvl="0" w:tplc="8AC4E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3B0466"/>
    <w:multiLevelType w:val="hybridMultilevel"/>
    <w:tmpl w:val="87C64E7C"/>
    <w:lvl w:ilvl="0" w:tplc="4352129E">
      <w:start w:val="1"/>
      <w:numFmt w:val="decimal"/>
      <w:lvlText w:val="%1)"/>
      <w:lvlJc w:val="left"/>
      <w:pPr>
        <w:ind w:left="1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7A0268EF"/>
    <w:multiLevelType w:val="hybridMultilevel"/>
    <w:tmpl w:val="D9BC7E04"/>
    <w:lvl w:ilvl="0" w:tplc="830495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0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2F97"/>
    <w:rsid w:val="00006332"/>
    <w:rsid w:val="000476C1"/>
    <w:rsid w:val="00061B08"/>
    <w:rsid w:val="00070BE9"/>
    <w:rsid w:val="000956B6"/>
    <w:rsid w:val="00102337"/>
    <w:rsid w:val="00133DE1"/>
    <w:rsid w:val="001B26A4"/>
    <w:rsid w:val="001F2512"/>
    <w:rsid w:val="00205BA0"/>
    <w:rsid w:val="0022522F"/>
    <w:rsid w:val="0025049A"/>
    <w:rsid w:val="00297B83"/>
    <w:rsid w:val="00365C7E"/>
    <w:rsid w:val="003A0279"/>
    <w:rsid w:val="003A637B"/>
    <w:rsid w:val="003B111E"/>
    <w:rsid w:val="003E0B56"/>
    <w:rsid w:val="003F2ABB"/>
    <w:rsid w:val="0044054C"/>
    <w:rsid w:val="00455BE5"/>
    <w:rsid w:val="00490247"/>
    <w:rsid w:val="004B3832"/>
    <w:rsid w:val="00553D09"/>
    <w:rsid w:val="005677E2"/>
    <w:rsid w:val="00570209"/>
    <w:rsid w:val="005B1B20"/>
    <w:rsid w:val="005E45F1"/>
    <w:rsid w:val="00631A40"/>
    <w:rsid w:val="00641FE8"/>
    <w:rsid w:val="006A7E0B"/>
    <w:rsid w:val="006C0B6F"/>
    <w:rsid w:val="00703305"/>
    <w:rsid w:val="00721D2B"/>
    <w:rsid w:val="00756DE6"/>
    <w:rsid w:val="00792940"/>
    <w:rsid w:val="007A1136"/>
    <w:rsid w:val="007D655B"/>
    <w:rsid w:val="007E00BE"/>
    <w:rsid w:val="008044F8"/>
    <w:rsid w:val="008644A7"/>
    <w:rsid w:val="00866E41"/>
    <w:rsid w:val="008C63E7"/>
    <w:rsid w:val="008C73B6"/>
    <w:rsid w:val="00954A22"/>
    <w:rsid w:val="009905B2"/>
    <w:rsid w:val="009A6DC7"/>
    <w:rsid w:val="009C6E7B"/>
    <w:rsid w:val="009D60AC"/>
    <w:rsid w:val="00A10A5B"/>
    <w:rsid w:val="00A11362"/>
    <w:rsid w:val="00A72ACC"/>
    <w:rsid w:val="00A92422"/>
    <w:rsid w:val="00AB4152"/>
    <w:rsid w:val="00AC6D40"/>
    <w:rsid w:val="00AC75D3"/>
    <w:rsid w:val="00AD0AE2"/>
    <w:rsid w:val="00AD532E"/>
    <w:rsid w:val="00B31E33"/>
    <w:rsid w:val="00B43E1B"/>
    <w:rsid w:val="00B45891"/>
    <w:rsid w:val="00B92DC8"/>
    <w:rsid w:val="00BA21C7"/>
    <w:rsid w:val="00BA5492"/>
    <w:rsid w:val="00BB499C"/>
    <w:rsid w:val="00BF4979"/>
    <w:rsid w:val="00C43247"/>
    <w:rsid w:val="00C60A9D"/>
    <w:rsid w:val="00CB4E0A"/>
    <w:rsid w:val="00CE0013"/>
    <w:rsid w:val="00D10C11"/>
    <w:rsid w:val="00D322A8"/>
    <w:rsid w:val="00D62F97"/>
    <w:rsid w:val="00D76C14"/>
    <w:rsid w:val="00D96F80"/>
    <w:rsid w:val="00DD5C76"/>
    <w:rsid w:val="00E02A4D"/>
    <w:rsid w:val="00E73315"/>
    <w:rsid w:val="00E9641E"/>
    <w:rsid w:val="00EB3B81"/>
    <w:rsid w:val="00EC2CE3"/>
    <w:rsid w:val="00EE0F36"/>
    <w:rsid w:val="00EE2B49"/>
    <w:rsid w:val="00F025D3"/>
    <w:rsid w:val="00FA4262"/>
    <w:rsid w:val="00FB612D"/>
    <w:rsid w:val="00FC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C8"/>
  </w:style>
  <w:style w:type="paragraph" w:styleId="Heading1">
    <w:name w:val="heading 1"/>
    <w:basedOn w:val="Normal"/>
    <w:next w:val="Normal"/>
    <w:link w:val="Heading1Char"/>
    <w:uiPriority w:val="9"/>
    <w:qFormat/>
    <w:rsid w:val="00EE0F36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0F3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EE0F3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0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3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E0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EE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B26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E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normal0">
    <w:name w:val="normal"/>
    <w:basedOn w:val="Normal"/>
    <w:rsid w:val="001F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W-111">
    <w:name w:val="WW-?????????????111"/>
    <w:uiPriority w:val="99"/>
    <w:rsid w:val="001F2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sz w:val="24"/>
      <w:szCs w:val="24"/>
      <w:lang w:val="en-US" w:eastAsia="zh-CN" w:bidi="hi-IN"/>
    </w:rPr>
  </w:style>
  <w:style w:type="paragraph" w:customStyle="1" w:styleId="Normal1">
    <w:name w:val="Normal1"/>
    <w:basedOn w:val="Normal"/>
    <w:rsid w:val="0086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5CEE-CA9B-433B-9C90-BCDCC830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2025-10-07T11:53:00Z</cp:lastPrinted>
  <dcterms:created xsi:type="dcterms:W3CDTF">2025-08-06T08:59:00Z</dcterms:created>
  <dcterms:modified xsi:type="dcterms:W3CDTF">2025-10-08T08:41:00Z</dcterms:modified>
</cp:coreProperties>
</file>