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732" w:rsidRPr="00192732" w:rsidRDefault="00192732" w:rsidP="00192732">
      <w:pPr>
        <w:tabs>
          <w:tab w:val="left" w:pos="9720"/>
        </w:tabs>
        <w:rPr>
          <w:b/>
          <w:color w:val="000000"/>
          <w:sz w:val="24"/>
          <w:szCs w:val="24"/>
        </w:rPr>
      </w:pPr>
      <w:r>
        <w:rPr>
          <w:color w:val="000000"/>
          <w:sz w:val="22"/>
          <w:szCs w:val="22"/>
        </w:rPr>
        <w:tab/>
      </w:r>
      <w:r w:rsidRPr="00192732">
        <w:rPr>
          <w:b/>
          <w:color w:val="000000"/>
          <w:sz w:val="24"/>
          <w:szCs w:val="24"/>
        </w:rPr>
        <w:t xml:space="preserve">       НАЦРТ</w:t>
      </w:r>
    </w:p>
    <w:p w:rsidR="00192732" w:rsidRDefault="00192732" w:rsidP="00B73DA7">
      <w:pPr>
        <w:jc w:val="both"/>
        <w:rPr>
          <w:color w:val="000000"/>
          <w:sz w:val="22"/>
          <w:szCs w:val="22"/>
        </w:rPr>
      </w:pPr>
    </w:p>
    <w:p w:rsidR="00B73DA7" w:rsidRPr="00081D8B" w:rsidRDefault="00B73DA7" w:rsidP="00B73DA7">
      <w:pPr>
        <w:jc w:val="both"/>
        <w:rPr>
          <w:color w:val="000000"/>
          <w:sz w:val="22"/>
          <w:szCs w:val="22"/>
        </w:rPr>
      </w:pPr>
      <w:r w:rsidRPr="00081D8B">
        <w:rPr>
          <w:color w:val="000000"/>
          <w:sz w:val="22"/>
          <w:szCs w:val="22"/>
        </w:rPr>
        <w:t>На основу члана 43. Закона о буџетском систему ("Службени гласник РС", бр. 54/2009, 73/2010, 93/2012, 62/2013, 63/2013 - исправка, 108/2013, 142/2014, 68/2015 - др. закон</w:t>
      </w:r>
      <w:r>
        <w:rPr>
          <w:color w:val="000000"/>
          <w:sz w:val="22"/>
          <w:szCs w:val="22"/>
        </w:rPr>
        <w:t>,103/2015, 99/2016 И 113/2017</w:t>
      </w:r>
      <w:r w:rsidRPr="00081D8B">
        <w:rPr>
          <w:color w:val="000000"/>
          <w:sz w:val="22"/>
          <w:szCs w:val="22"/>
        </w:rPr>
        <w:t xml:space="preserve">) </w:t>
      </w:r>
      <w:r>
        <w:rPr>
          <w:color w:val="000000"/>
          <w:sz w:val="22"/>
          <w:szCs w:val="22"/>
        </w:rPr>
        <w:t xml:space="preserve">, </w:t>
      </w:r>
      <w:r w:rsidRPr="00081D8B">
        <w:rPr>
          <w:color w:val="000000"/>
          <w:sz w:val="22"/>
          <w:szCs w:val="22"/>
        </w:rPr>
        <w:t xml:space="preserve"> члана 32. Закона о локалној самоуправи ("Службени гласник РС", број 129/2007, 83/2014 - др. закон</w:t>
      </w:r>
      <w:r>
        <w:rPr>
          <w:color w:val="000000"/>
          <w:sz w:val="22"/>
          <w:szCs w:val="22"/>
        </w:rPr>
        <w:t xml:space="preserve">  и 101/16 др.закон</w:t>
      </w:r>
      <w:r w:rsidRPr="00081D8B">
        <w:rPr>
          <w:color w:val="000000"/>
          <w:sz w:val="22"/>
          <w:szCs w:val="22"/>
        </w:rPr>
        <w:t xml:space="preserve">) и члана </w:t>
      </w:r>
      <w:r>
        <w:rPr>
          <w:color w:val="000000"/>
          <w:sz w:val="22"/>
          <w:szCs w:val="22"/>
        </w:rPr>
        <w:t xml:space="preserve">41. </w:t>
      </w:r>
      <w:r w:rsidRPr="00081D8B">
        <w:rPr>
          <w:color w:val="000000"/>
          <w:sz w:val="22"/>
          <w:szCs w:val="22"/>
        </w:rPr>
        <w:t xml:space="preserve">Статута општине </w:t>
      </w:r>
      <w:r>
        <w:rPr>
          <w:color w:val="000000"/>
          <w:sz w:val="22"/>
          <w:szCs w:val="22"/>
        </w:rPr>
        <w:t xml:space="preserve">Љубовија ("службени лист општине Љубовија", број 6/2008 и 9/2017) , а на предлог Општинског већа, </w:t>
      </w:r>
      <w:r w:rsidRPr="00081D8B">
        <w:rPr>
          <w:color w:val="000000"/>
          <w:sz w:val="22"/>
          <w:szCs w:val="22"/>
        </w:rPr>
        <w:t xml:space="preserve"> Скупштина општине </w:t>
      </w:r>
      <w:r>
        <w:rPr>
          <w:color w:val="000000"/>
          <w:sz w:val="22"/>
          <w:szCs w:val="22"/>
        </w:rPr>
        <w:t xml:space="preserve">Љубовија </w:t>
      </w:r>
      <w:r w:rsidRPr="00081D8B">
        <w:rPr>
          <w:color w:val="000000"/>
          <w:sz w:val="22"/>
          <w:szCs w:val="22"/>
        </w:rPr>
        <w:t>на седници</w:t>
      </w:r>
      <w:r>
        <w:rPr>
          <w:color w:val="000000"/>
          <w:sz w:val="22"/>
          <w:szCs w:val="22"/>
        </w:rPr>
        <w:t xml:space="preserve"> одржаној </w:t>
      </w:r>
      <w:r w:rsidRPr="00081D8B">
        <w:rPr>
          <w:color w:val="000000"/>
          <w:sz w:val="22"/>
          <w:szCs w:val="22"/>
        </w:rPr>
        <w:t xml:space="preserve"> ___.___. 2018.године, донела</w:t>
      </w:r>
      <w:r>
        <w:rPr>
          <w:color w:val="000000"/>
          <w:sz w:val="22"/>
          <w:szCs w:val="22"/>
        </w:rPr>
        <w:t xml:space="preserve"> је</w:t>
      </w:r>
    </w:p>
    <w:p w:rsidR="00B73DA7" w:rsidRPr="00192732" w:rsidRDefault="00192732" w:rsidP="00192732">
      <w:pPr>
        <w:tabs>
          <w:tab w:val="left" w:pos="9720"/>
        </w:tabs>
        <w:rPr>
          <w:b/>
          <w:color w:val="000000"/>
          <w:sz w:val="24"/>
          <w:szCs w:val="24"/>
        </w:rPr>
      </w:pPr>
      <w:r>
        <w:rPr>
          <w:color w:val="000000"/>
        </w:rPr>
        <w:tab/>
      </w:r>
    </w:p>
    <w:p w:rsidR="00B73DA7" w:rsidRDefault="00B73DA7" w:rsidP="00B73DA7">
      <w:pPr>
        <w:rPr>
          <w:color w:val="000000"/>
        </w:rPr>
      </w:pPr>
    </w:p>
    <w:p w:rsidR="00B73DA7" w:rsidRPr="00081D8B" w:rsidRDefault="00B73DA7" w:rsidP="00B73DA7">
      <w:pPr>
        <w:jc w:val="center"/>
        <w:rPr>
          <w:b/>
          <w:bCs/>
          <w:color w:val="000000"/>
          <w:sz w:val="28"/>
          <w:szCs w:val="28"/>
        </w:rPr>
      </w:pPr>
      <w:r>
        <w:rPr>
          <w:b/>
          <w:bCs/>
          <w:color w:val="000000"/>
          <w:sz w:val="28"/>
          <w:szCs w:val="28"/>
        </w:rPr>
        <w:t>ОДЛУКУ О БУЏЕТУ ОПШТИНЕ ЉУБОВИЈА</w:t>
      </w:r>
      <w:r w:rsidRPr="00081D8B">
        <w:rPr>
          <w:b/>
          <w:bCs/>
          <w:color w:val="000000"/>
          <w:sz w:val="28"/>
          <w:szCs w:val="28"/>
        </w:rPr>
        <w:t xml:space="preserve"> ЗА 2019.ГОДИНУ</w:t>
      </w:r>
    </w:p>
    <w:p w:rsidR="00B73DA7" w:rsidRPr="00081D8B" w:rsidRDefault="00B73DA7" w:rsidP="00B73DA7">
      <w:pPr>
        <w:rPr>
          <w:color w:val="000000"/>
          <w:sz w:val="28"/>
          <w:szCs w:val="28"/>
        </w:rPr>
      </w:pPr>
    </w:p>
    <w:p w:rsidR="00B73DA7" w:rsidRPr="00081D8B" w:rsidRDefault="00B73DA7" w:rsidP="00B73DA7">
      <w:pPr>
        <w:jc w:val="center"/>
        <w:rPr>
          <w:color w:val="000000"/>
          <w:sz w:val="22"/>
          <w:szCs w:val="22"/>
        </w:rPr>
      </w:pPr>
      <w:r w:rsidRPr="00081D8B">
        <w:rPr>
          <w:color w:val="000000"/>
          <w:sz w:val="22"/>
          <w:szCs w:val="22"/>
        </w:rPr>
        <w:t>I ОПШТИ ДЕО</w:t>
      </w:r>
    </w:p>
    <w:p w:rsidR="00B73DA7" w:rsidRPr="00081D8B" w:rsidRDefault="00B73DA7" w:rsidP="00B73DA7">
      <w:pPr>
        <w:rPr>
          <w:color w:val="000000"/>
          <w:sz w:val="22"/>
          <w:szCs w:val="22"/>
        </w:rPr>
      </w:pPr>
    </w:p>
    <w:p w:rsidR="00B73DA7" w:rsidRPr="00081D8B" w:rsidRDefault="00B73DA7" w:rsidP="00B73DA7">
      <w:pPr>
        <w:jc w:val="center"/>
        <w:rPr>
          <w:color w:val="000000"/>
          <w:sz w:val="22"/>
          <w:szCs w:val="22"/>
        </w:rPr>
      </w:pPr>
      <w:r w:rsidRPr="00081D8B">
        <w:rPr>
          <w:color w:val="000000"/>
          <w:sz w:val="22"/>
          <w:szCs w:val="22"/>
        </w:rPr>
        <w:t>Члан 1.</w:t>
      </w:r>
    </w:p>
    <w:p w:rsidR="00B73DA7" w:rsidRPr="00081D8B" w:rsidRDefault="00B73DA7" w:rsidP="00B73DA7">
      <w:pPr>
        <w:rPr>
          <w:color w:val="000000"/>
          <w:sz w:val="22"/>
          <w:szCs w:val="22"/>
        </w:rPr>
      </w:pPr>
    </w:p>
    <w:p w:rsidR="00B73DA7" w:rsidRPr="00081D8B" w:rsidRDefault="00B73DA7" w:rsidP="00B73DA7">
      <w:pPr>
        <w:jc w:val="both"/>
        <w:rPr>
          <w:color w:val="000000"/>
          <w:sz w:val="22"/>
          <w:szCs w:val="22"/>
        </w:rPr>
      </w:pPr>
      <w:r w:rsidRPr="00081D8B">
        <w:rPr>
          <w:color w:val="000000"/>
          <w:sz w:val="22"/>
          <w:szCs w:val="22"/>
        </w:rPr>
        <w:t xml:space="preserve">Приходи и примања, расходи и издаци буџета општине </w:t>
      </w:r>
      <w:r>
        <w:rPr>
          <w:color w:val="000000"/>
          <w:sz w:val="22"/>
          <w:szCs w:val="22"/>
        </w:rPr>
        <w:t>Љубовија</w:t>
      </w:r>
      <w:r w:rsidRPr="00081D8B">
        <w:rPr>
          <w:color w:val="000000"/>
          <w:sz w:val="22"/>
          <w:szCs w:val="22"/>
        </w:rPr>
        <w:t xml:space="preserve"> за 2019.годину (у даљем тексту: буџет), састоје се од:</w:t>
      </w:r>
    </w:p>
    <w:p w:rsidR="00B73DA7" w:rsidRPr="00081D8B" w:rsidRDefault="00B73DA7" w:rsidP="00B73DA7">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tblPr>
      <w:tblGrid>
        <w:gridCol w:w="9235"/>
        <w:gridCol w:w="1950"/>
      </w:tblGrid>
      <w:tr w:rsidR="00B73DA7">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3DA7" w:rsidRPr="00081D8B" w:rsidRDefault="00B73DA7" w:rsidP="00B73DA7">
            <w:pPr>
              <w:jc w:val="center"/>
              <w:rPr>
                <w:b/>
                <w:bCs/>
                <w:color w:val="000000"/>
              </w:rPr>
            </w:pPr>
            <w:bookmarkStart w:id="0" w:name="__bookmark_3"/>
            <w:bookmarkEnd w:id="0"/>
            <w:r w:rsidRPr="00081D8B">
              <w:rPr>
                <w:b/>
                <w:bCs/>
                <w:color w:val="000000"/>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3DA7" w:rsidRPr="00081D8B" w:rsidRDefault="00B73DA7" w:rsidP="00B73DA7">
            <w:pPr>
              <w:jc w:val="center"/>
              <w:rPr>
                <w:b/>
                <w:bCs/>
                <w:color w:val="000000"/>
              </w:rPr>
            </w:pPr>
            <w:r w:rsidRPr="00081D8B">
              <w:rPr>
                <w:b/>
                <w:bCs/>
                <w:color w:val="000000"/>
              </w:rPr>
              <w:t>Износ</w:t>
            </w:r>
          </w:p>
        </w:tc>
      </w:tr>
      <w:tr w:rsidR="00B73DA7">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center"/>
              <w:rPr>
                <w:color w:val="000000"/>
              </w:rPr>
            </w:pPr>
            <w:r w:rsidRPr="00081D8B">
              <w:rPr>
                <w:color w:val="000000"/>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center"/>
              <w:rPr>
                <w:color w:val="000000"/>
              </w:rPr>
            </w:pPr>
            <w:r w:rsidRPr="00081D8B">
              <w:rPr>
                <w:color w:val="000000"/>
              </w:rPr>
              <w:t>2</w:t>
            </w:r>
          </w:p>
        </w:tc>
      </w:tr>
      <w:tr w:rsidR="00B73DA7">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3DA7" w:rsidRPr="00081D8B" w:rsidRDefault="008B79C9" w:rsidP="00B73DA7">
            <w:pPr>
              <w:rPr>
                <w:vanish/>
              </w:rPr>
            </w:pPr>
            <w:r w:rsidRPr="00081D8B">
              <w:fldChar w:fldCharType="begin"/>
            </w:r>
            <w:r w:rsidR="00B73DA7" w:rsidRPr="00081D8B">
              <w:instrText>TC "1" \f C \l "1"</w:instrText>
            </w:r>
            <w:r w:rsidRPr="00081D8B">
              <w:fldChar w:fldCharType="end"/>
            </w:r>
          </w:p>
          <w:p w:rsidR="00B73DA7" w:rsidRPr="00081D8B" w:rsidRDefault="00B73DA7" w:rsidP="00B73DA7">
            <w:pPr>
              <w:rPr>
                <w:b/>
                <w:bCs/>
                <w:color w:val="000000"/>
              </w:rPr>
            </w:pPr>
            <w:r w:rsidRPr="00081D8B">
              <w:rPr>
                <w:b/>
                <w:bCs/>
                <w:color w:val="000000"/>
              </w:rPr>
              <w:t>А. РАЧУН ПРИХОДА И ПРИМАЊА, РАСХОДА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3DA7" w:rsidRPr="00081D8B" w:rsidRDefault="00B73DA7" w:rsidP="00B73DA7">
            <w:pPr>
              <w:spacing w:line="1" w:lineRule="auto"/>
            </w:pP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1. Укупни приходи и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E64BC6">
            <w:pPr>
              <w:jc w:val="right"/>
              <w:rPr>
                <w:color w:val="000000"/>
              </w:rPr>
            </w:pPr>
            <w:r>
              <w:rPr>
                <w:color w:val="000000"/>
              </w:rPr>
              <w:t>42</w:t>
            </w:r>
            <w:r w:rsidR="00E64BC6">
              <w:rPr>
                <w:color w:val="000000"/>
              </w:rPr>
              <w:t>3</w:t>
            </w:r>
            <w:r>
              <w:rPr>
                <w:color w:val="000000"/>
              </w:rPr>
              <w:t>.</w:t>
            </w:r>
            <w:r w:rsidR="00E64BC6">
              <w:rPr>
                <w:color w:val="000000"/>
              </w:rPr>
              <w:t>4</w:t>
            </w:r>
            <w:r>
              <w:rPr>
                <w:color w:val="000000"/>
              </w:rPr>
              <w:t>24.600</w:t>
            </w:r>
            <w:r w:rsidRPr="00081D8B">
              <w:rPr>
                <w:color w:val="000000"/>
              </w:rPr>
              <w:t>,00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1.1. ТЕКУЋИ ПРИХОДИ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E64BC6">
            <w:pPr>
              <w:jc w:val="right"/>
              <w:rPr>
                <w:color w:val="000000"/>
              </w:rPr>
            </w:pPr>
            <w:r>
              <w:rPr>
                <w:color w:val="000000"/>
              </w:rPr>
              <w:t>42</w:t>
            </w:r>
            <w:r w:rsidR="00E64BC6">
              <w:rPr>
                <w:color w:val="000000"/>
              </w:rPr>
              <w:t>3</w:t>
            </w:r>
            <w:r>
              <w:rPr>
                <w:color w:val="000000"/>
              </w:rPr>
              <w:t>.</w:t>
            </w:r>
            <w:r w:rsidR="00E64BC6">
              <w:rPr>
                <w:color w:val="000000"/>
              </w:rPr>
              <w:t>4</w:t>
            </w:r>
            <w:r>
              <w:rPr>
                <w:color w:val="000000"/>
              </w:rPr>
              <w:t>24.600</w:t>
            </w:r>
            <w:r w:rsidRPr="00081D8B">
              <w:rPr>
                <w:color w:val="000000"/>
              </w:rPr>
              <w:t>,00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 буџетска средства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E64BC6">
            <w:pPr>
              <w:jc w:val="right"/>
              <w:rPr>
                <w:color w:val="000000"/>
              </w:rPr>
            </w:pPr>
            <w:r w:rsidRPr="00081D8B">
              <w:rPr>
                <w:color w:val="000000"/>
              </w:rPr>
              <w:t>40</w:t>
            </w:r>
            <w:r w:rsidR="00E64BC6">
              <w:rPr>
                <w:color w:val="000000"/>
              </w:rPr>
              <w:t>1</w:t>
            </w:r>
            <w:r w:rsidRPr="00081D8B">
              <w:rPr>
                <w:color w:val="000000"/>
              </w:rPr>
              <w:t>.</w:t>
            </w:r>
            <w:r w:rsidR="00E64BC6">
              <w:rPr>
                <w:color w:val="000000"/>
              </w:rPr>
              <w:t>7</w:t>
            </w:r>
            <w:r w:rsidRPr="00081D8B">
              <w:rPr>
                <w:color w:val="000000"/>
              </w:rPr>
              <w:t>00.000,00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 сопствени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Pr>
                <w:color w:val="000000"/>
              </w:rPr>
              <w:t>21.724.600</w:t>
            </w:r>
            <w:r w:rsidRPr="00081D8B">
              <w:rPr>
                <w:color w:val="000000"/>
              </w:rPr>
              <w:t>,00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sidRPr="00081D8B">
              <w:rPr>
                <w:color w:val="000000"/>
              </w:rPr>
              <w:t>0,00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1.2.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sidRPr="00081D8B">
              <w:rPr>
                <w:color w:val="000000"/>
              </w:rPr>
              <w:t>0,00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2. Укупни расходи и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spacing w:line="1" w:lineRule="auto"/>
            </w:pP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2.1. ТЕКУЋИ РАСХОДИ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E64BC6">
            <w:pPr>
              <w:jc w:val="right"/>
              <w:rPr>
                <w:color w:val="000000"/>
              </w:rPr>
            </w:pPr>
            <w:r>
              <w:rPr>
                <w:color w:val="000000"/>
              </w:rPr>
              <w:t>37</w:t>
            </w:r>
            <w:r w:rsidR="00E64BC6">
              <w:rPr>
                <w:color w:val="000000"/>
              </w:rPr>
              <w:t>7</w:t>
            </w:r>
            <w:r>
              <w:rPr>
                <w:color w:val="000000"/>
              </w:rPr>
              <w:t>.</w:t>
            </w:r>
            <w:r w:rsidR="00E64BC6">
              <w:rPr>
                <w:color w:val="000000"/>
              </w:rPr>
              <w:t>5</w:t>
            </w:r>
            <w:r>
              <w:rPr>
                <w:color w:val="000000"/>
              </w:rPr>
              <w:t>13.600</w:t>
            </w:r>
            <w:r w:rsidRPr="00081D8B">
              <w:rPr>
                <w:color w:val="000000"/>
              </w:rPr>
              <w:t>,00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 текући буџетски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E64BC6">
            <w:pPr>
              <w:jc w:val="right"/>
              <w:rPr>
                <w:color w:val="000000"/>
              </w:rPr>
            </w:pPr>
            <w:r>
              <w:rPr>
                <w:color w:val="000000"/>
              </w:rPr>
              <w:t>36</w:t>
            </w:r>
            <w:r w:rsidR="00E64BC6">
              <w:rPr>
                <w:color w:val="000000"/>
              </w:rPr>
              <w:t>9</w:t>
            </w:r>
            <w:r>
              <w:rPr>
                <w:color w:val="000000"/>
              </w:rPr>
              <w:t>.</w:t>
            </w:r>
            <w:r w:rsidR="00E64BC6">
              <w:rPr>
                <w:color w:val="000000"/>
              </w:rPr>
              <w:t>8</w:t>
            </w:r>
            <w:r>
              <w:rPr>
                <w:color w:val="000000"/>
              </w:rPr>
              <w:t>89.000</w:t>
            </w:r>
            <w:r w:rsidRPr="00081D8B">
              <w:rPr>
                <w:color w:val="000000"/>
              </w:rPr>
              <w:t>,00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 расходи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Pr>
                <w:color w:val="000000"/>
              </w:rPr>
              <w:t>7.624.000,0</w:t>
            </w:r>
            <w:r w:rsidRPr="00081D8B">
              <w:rPr>
                <w:color w:val="000000"/>
              </w:rPr>
              <w:t>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2.2. ИЗДАЦИ ЗА НАБАВКУ НЕФИНАНСИЈСКЕ ИМОВИНЕ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Pr>
                <w:color w:val="000000"/>
              </w:rPr>
              <w:t>60.911.000</w:t>
            </w:r>
            <w:r w:rsidRPr="00081D8B">
              <w:rPr>
                <w:color w:val="000000"/>
              </w:rPr>
              <w:t>,00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 текући буџетски издаци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Pr>
                <w:color w:val="000000"/>
              </w:rPr>
              <w:t>31.811.000</w:t>
            </w:r>
            <w:r w:rsidRPr="00081D8B">
              <w:rPr>
                <w:color w:val="000000"/>
              </w:rPr>
              <w:t>,00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 издаци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sidRPr="00081D8B">
              <w:rPr>
                <w:color w:val="000000"/>
              </w:rPr>
              <w:t>0,00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Pr>
                <w:color w:val="000000"/>
              </w:rPr>
              <w:t>29.100.000</w:t>
            </w:r>
            <w:r w:rsidRPr="00081D8B">
              <w:rPr>
                <w:color w:val="000000"/>
              </w:rPr>
              <w:t>,00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Pr>
                <w:color w:val="000000"/>
              </w:rPr>
              <w:t>15.000.000</w:t>
            </w:r>
            <w:r w:rsidRPr="00081D8B">
              <w:rPr>
                <w:color w:val="000000"/>
              </w:rPr>
              <w:t>,00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Издаци за набавку финансијске имовине (у циљу спровођења јавних политика)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sidRPr="00081D8B">
              <w:rPr>
                <w:color w:val="000000"/>
              </w:rPr>
              <w:t>0,00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Pr>
                <w:color w:val="000000"/>
              </w:rPr>
              <w:t>15.0</w:t>
            </w:r>
            <w:r w:rsidRPr="00081D8B">
              <w:rPr>
                <w:color w:val="000000"/>
              </w:rPr>
              <w:t>00.000,00</w:t>
            </w:r>
          </w:p>
        </w:tc>
      </w:tr>
      <w:tr w:rsidR="00B73DA7">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3DA7" w:rsidRPr="00081D8B" w:rsidRDefault="008B79C9" w:rsidP="00B73DA7">
            <w:pPr>
              <w:rPr>
                <w:vanish/>
              </w:rPr>
            </w:pPr>
            <w:r w:rsidRPr="00081D8B">
              <w:fldChar w:fldCharType="begin"/>
            </w:r>
            <w:r w:rsidR="00B73DA7" w:rsidRPr="00081D8B">
              <w:instrText>TC "2" \f C \l "1"</w:instrText>
            </w:r>
            <w:r w:rsidRPr="00081D8B">
              <w:fldChar w:fldCharType="end"/>
            </w:r>
          </w:p>
          <w:p w:rsidR="00B73DA7" w:rsidRPr="00081D8B" w:rsidRDefault="00B73DA7" w:rsidP="00B73DA7">
            <w:pPr>
              <w:rPr>
                <w:b/>
                <w:bCs/>
                <w:color w:val="000000"/>
              </w:rPr>
            </w:pPr>
            <w:r w:rsidRPr="00081D8B">
              <w:rPr>
                <w:b/>
                <w:bCs/>
                <w:color w:val="000000"/>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3DA7" w:rsidRPr="00081D8B" w:rsidRDefault="00B73DA7" w:rsidP="00B73DA7">
            <w:pPr>
              <w:spacing w:line="1" w:lineRule="auto"/>
            </w:pP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sidRPr="00081D8B">
              <w:rPr>
                <w:color w:val="000000"/>
              </w:rPr>
              <w:t>0,00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Примања од задуживања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sidRPr="00081D8B">
              <w:rPr>
                <w:color w:val="000000"/>
              </w:rPr>
              <w:t>0,00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Неутрошена средства из претходних година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Pr>
                <w:color w:val="000000"/>
              </w:rPr>
              <w:t>15.000.00</w:t>
            </w:r>
            <w:r w:rsidRPr="00081D8B">
              <w:rPr>
                <w:color w:val="000000"/>
              </w:rPr>
              <w:t>0,00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Издаци за отплату главнице дуга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sidRPr="00081D8B">
              <w:rPr>
                <w:color w:val="000000"/>
              </w:rPr>
              <w:t>0,00</w:t>
            </w:r>
          </w:p>
        </w:tc>
      </w:tr>
      <w:tr w:rsidR="00B73DA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rPr>
                <w:color w:val="000000"/>
              </w:rPr>
            </w:pPr>
            <w:r w:rsidRPr="00081D8B">
              <w:rPr>
                <w:color w:val="000000"/>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3DA7" w:rsidRPr="00081D8B" w:rsidRDefault="00B73DA7" w:rsidP="00B73DA7">
            <w:pPr>
              <w:jc w:val="right"/>
              <w:rPr>
                <w:color w:val="000000"/>
              </w:rPr>
            </w:pPr>
            <w:r>
              <w:rPr>
                <w:color w:val="000000"/>
              </w:rPr>
              <w:t>15.000.00</w:t>
            </w:r>
            <w:r w:rsidRPr="00081D8B">
              <w:rPr>
                <w:color w:val="000000"/>
              </w:rPr>
              <w:t>0,00</w:t>
            </w:r>
          </w:p>
        </w:tc>
      </w:tr>
    </w:tbl>
    <w:p w:rsidR="00C0121F" w:rsidRDefault="00C0121F">
      <w:pPr>
        <w:rPr>
          <w:color w:val="000000"/>
        </w:rPr>
      </w:pPr>
    </w:p>
    <w:p w:rsidR="00C0121F" w:rsidRDefault="00C0121F">
      <w:pPr>
        <w:sectPr w:rsidR="00C0121F">
          <w:headerReference w:type="default" r:id="rId8"/>
          <w:footerReference w:type="default" r:id="rId9"/>
          <w:pgSz w:w="11905" w:h="16837"/>
          <w:pgMar w:top="360" w:right="360" w:bottom="360" w:left="360" w:header="360" w:footer="360" w:gutter="0"/>
          <w:cols w:space="720"/>
        </w:sectPr>
      </w:pPr>
    </w:p>
    <w:p w:rsidR="00B73DA7" w:rsidRPr="00B02F73" w:rsidRDefault="00B73DA7" w:rsidP="00B73DA7">
      <w:pPr>
        <w:jc w:val="both"/>
        <w:rPr>
          <w:color w:val="000000"/>
          <w:sz w:val="22"/>
          <w:szCs w:val="22"/>
        </w:rPr>
      </w:pPr>
      <w:r w:rsidRPr="00B02F73">
        <w:rPr>
          <w:color w:val="000000"/>
          <w:sz w:val="22"/>
          <w:szCs w:val="22"/>
        </w:rPr>
        <w:lastRenderedPageBreak/>
        <w:t>Приходи и примања, расходи и издаци буџета утврђени су у следећим износима:</w:t>
      </w:r>
    </w:p>
    <w:p w:rsidR="00C0121F" w:rsidRDefault="00C0121F">
      <w:pPr>
        <w:rPr>
          <w:color w:val="000000"/>
        </w:rPr>
      </w:pPr>
    </w:p>
    <w:tbl>
      <w:tblPr>
        <w:tblW w:w="11185" w:type="dxa"/>
        <w:jc w:val="right"/>
        <w:tblLayout w:type="fixed"/>
        <w:tblCellMar>
          <w:left w:w="0" w:type="dxa"/>
          <w:right w:w="0" w:type="dxa"/>
        </w:tblCellMar>
        <w:tblLook w:val="01E0"/>
      </w:tblPr>
      <w:tblGrid>
        <w:gridCol w:w="11185"/>
      </w:tblGrid>
      <w:tr w:rsidR="00C0121F">
        <w:trPr>
          <w:jc w:val="right"/>
        </w:trPr>
        <w:tc>
          <w:tcPr>
            <w:tcW w:w="11185" w:type="dxa"/>
            <w:tcMar>
              <w:top w:w="0" w:type="dxa"/>
              <w:left w:w="0" w:type="dxa"/>
              <w:bottom w:w="0" w:type="dxa"/>
              <w:right w:w="0" w:type="dxa"/>
            </w:tcMar>
          </w:tcPr>
          <w:p w:rsidR="00C0121F" w:rsidRDefault="00C0121F" w:rsidP="00E64BC6">
            <w:pPr>
              <w:jc w:val="right"/>
              <w:divId w:val="1522624172"/>
            </w:pPr>
            <w:bookmarkStart w:id="1" w:name="__bookmark_4"/>
            <w:bookmarkEnd w:id="1"/>
          </w:p>
        </w:tc>
      </w:tr>
    </w:tbl>
    <w:p w:rsidR="00C0121F" w:rsidRDefault="00C0121F">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tblPr>
      <w:tblGrid>
        <w:gridCol w:w="450"/>
        <w:gridCol w:w="7885"/>
        <w:gridCol w:w="900"/>
        <w:gridCol w:w="1950"/>
      </w:tblGrid>
      <w:tr w:rsidR="00E64BC6" w:rsidRPr="00E64BC6" w:rsidTr="00E64BC6">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Pr="00E64BC6" w:rsidRDefault="00E64BC6" w:rsidP="00E64BC6">
            <w:pPr>
              <w:jc w:val="center"/>
              <w:rPr>
                <w:b/>
                <w:bCs/>
                <w:color w:val="000000"/>
              </w:rPr>
            </w:pPr>
            <w:bookmarkStart w:id="2" w:name="__bookmark_5"/>
            <w:bookmarkStart w:id="3" w:name="__bookmark_6"/>
            <w:bookmarkEnd w:id="2"/>
            <w:bookmarkEnd w:id="3"/>
            <w:r w:rsidRPr="00E64BC6">
              <w:rPr>
                <w:b/>
                <w:bCs/>
                <w:color w:val="000000"/>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Pr="00E64BC6" w:rsidRDefault="00E64BC6" w:rsidP="00E64BC6">
            <w:pPr>
              <w:jc w:val="center"/>
              <w:rPr>
                <w:b/>
                <w:bCs/>
                <w:color w:val="000000"/>
              </w:rPr>
            </w:pPr>
            <w:r w:rsidRPr="00E64BC6">
              <w:rPr>
                <w:b/>
                <w:bCs/>
                <w:color w:val="000000"/>
              </w:rPr>
              <w:t>Економ. класиф.</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Pr="00E64BC6" w:rsidRDefault="00E64BC6" w:rsidP="00E64BC6">
            <w:pPr>
              <w:jc w:val="center"/>
              <w:rPr>
                <w:b/>
                <w:bCs/>
                <w:color w:val="000000"/>
              </w:rPr>
            </w:pPr>
            <w:r w:rsidRPr="00E64BC6">
              <w:rPr>
                <w:b/>
                <w:bCs/>
                <w:color w:val="000000"/>
              </w:rPr>
              <w:t>Износ</w:t>
            </w:r>
          </w:p>
        </w:tc>
      </w:tr>
      <w:tr w:rsidR="00E64BC6" w:rsidRPr="00E64BC6" w:rsidTr="00E64BC6">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3</w:t>
            </w:r>
          </w:p>
        </w:tc>
      </w:tr>
      <w:tr w:rsidR="00E64BC6" w:rsidRPr="00E64BC6" w:rsidTr="00E64BC6">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Pr="00E64BC6" w:rsidRDefault="008B79C9" w:rsidP="00E64BC6">
            <w:pPr>
              <w:rPr>
                <w:vanish/>
              </w:rPr>
            </w:pPr>
            <w:r w:rsidRPr="00E64BC6">
              <w:fldChar w:fldCharType="begin"/>
            </w:r>
            <w:r w:rsidR="00E64BC6" w:rsidRPr="00E64BC6">
              <w:instrText>TC "1" \f C \l "1"</w:instrText>
            </w:r>
            <w:r w:rsidRPr="00E64BC6">
              <w:fldChar w:fldCharType="end"/>
            </w:r>
          </w:p>
          <w:p w:rsidR="00E64BC6" w:rsidRPr="00E64BC6" w:rsidRDefault="00E64BC6" w:rsidP="00E64BC6">
            <w:pPr>
              <w:rPr>
                <w:b/>
                <w:bCs/>
                <w:color w:val="000000"/>
              </w:rPr>
            </w:pPr>
            <w:r w:rsidRPr="00E64BC6">
              <w:rPr>
                <w:b/>
                <w:bCs/>
                <w:color w:val="000000"/>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Pr="00E64BC6" w:rsidRDefault="00E64BC6" w:rsidP="00E64BC6">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Pr="00E64BC6" w:rsidRDefault="00E64BC6" w:rsidP="00E64BC6">
            <w:pPr>
              <w:jc w:val="right"/>
              <w:rPr>
                <w:b/>
                <w:bCs/>
                <w:color w:val="000000"/>
              </w:rPr>
            </w:pPr>
            <w:r w:rsidRPr="00E64BC6">
              <w:rPr>
                <w:b/>
                <w:bCs/>
                <w:color w:val="000000"/>
              </w:rPr>
              <w:t>423.424.600,00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165.000.000,00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117.800.000,00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27.000.000,00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14.200.000,00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36.800.000,00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221.624.600,00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Pr="00E64BC6" w:rsidRDefault="008B79C9" w:rsidP="00E64BC6">
            <w:pPr>
              <w:rPr>
                <w:vanish/>
              </w:rPr>
            </w:pPr>
            <w:r w:rsidRPr="00E64BC6">
              <w:fldChar w:fldCharType="begin"/>
            </w:r>
            <w:r w:rsidR="00E64BC6" w:rsidRPr="00E64BC6">
              <w:instrText>TC "2" \f C \l "1"</w:instrText>
            </w:r>
            <w:r w:rsidRPr="00E64BC6">
              <w:fldChar w:fldCharType="end"/>
            </w:r>
          </w:p>
          <w:p w:rsidR="00E64BC6" w:rsidRPr="00E64BC6" w:rsidRDefault="00E64BC6" w:rsidP="00E64BC6">
            <w:pPr>
              <w:rPr>
                <w:b/>
                <w:bCs/>
                <w:color w:val="000000"/>
              </w:rPr>
            </w:pPr>
            <w:r w:rsidRPr="00E64BC6">
              <w:rPr>
                <w:b/>
                <w:bCs/>
                <w:color w:val="000000"/>
              </w:rPr>
              <w:t>УКУПНИ РАСХОДИ И ИЗДАЦИ ЗА НАБАВКУ НЕФИНАНСИЈСКЕ И ФИНАНСИЈСКЕ ИМОВИНЕ (ЗБИР 1+2+3+4)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Pr="00E64BC6" w:rsidRDefault="00E64BC6" w:rsidP="00E64BC6">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Pr="00E64BC6" w:rsidRDefault="00E64BC6" w:rsidP="00E64BC6">
            <w:pPr>
              <w:jc w:val="right"/>
              <w:rPr>
                <w:b/>
                <w:bCs/>
                <w:color w:val="000000"/>
              </w:rPr>
            </w:pPr>
            <w:r w:rsidRPr="00E64BC6">
              <w:rPr>
                <w:b/>
                <w:bCs/>
                <w:color w:val="000000"/>
              </w:rPr>
              <w:t>438.424.600,00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377.513.600,00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84.382.810,00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158.800.390,00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18.900.000,00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19.100.000,00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Остали расходи, у чему:</w:t>
            </w:r>
            <w:r w:rsidRPr="00E64BC6">
              <w:rPr>
                <w:color w:val="000000"/>
              </w:rPr>
              <w:br/>
              <w:t>-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48+49</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40.068.400,00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41.689.000,00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60.911.000,00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Pr="00E64BC6" w:rsidRDefault="008B79C9" w:rsidP="00E64BC6">
            <w:pPr>
              <w:rPr>
                <w:vanish/>
              </w:rPr>
            </w:pPr>
            <w:r w:rsidRPr="00E64BC6">
              <w:fldChar w:fldCharType="begin"/>
            </w:r>
            <w:r w:rsidR="00E64BC6" w:rsidRPr="00E64BC6">
              <w:instrText>TC "3" \f C \l "1"</w:instrText>
            </w:r>
            <w:r w:rsidRPr="00E64BC6">
              <w:fldChar w:fldCharType="end"/>
            </w:r>
          </w:p>
          <w:p w:rsidR="00E64BC6" w:rsidRPr="00E64BC6" w:rsidRDefault="00E64BC6" w:rsidP="00E64BC6">
            <w:pPr>
              <w:rPr>
                <w:b/>
                <w:bCs/>
                <w:color w:val="000000"/>
              </w:rPr>
            </w:pPr>
            <w:r w:rsidRPr="00E64BC6">
              <w:rPr>
                <w:b/>
                <w:bCs/>
                <w:color w:val="000000"/>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Pr="00E64BC6" w:rsidRDefault="00E64BC6" w:rsidP="00E64BC6">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Pr="00E64BC6" w:rsidRDefault="00E64BC6" w:rsidP="00E64BC6">
            <w:pPr>
              <w:jc w:val="right"/>
              <w:rPr>
                <w:b/>
                <w:bCs/>
                <w:color w:val="000000"/>
              </w:rPr>
            </w:pPr>
            <w:r w:rsidRPr="00E64BC6">
              <w:rPr>
                <w:b/>
                <w:bCs/>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Pr="00E64BC6" w:rsidRDefault="008B79C9" w:rsidP="00E64BC6">
            <w:pPr>
              <w:rPr>
                <w:vanish/>
              </w:rPr>
            </w:pPr>
            <w:r w:rsidRPr="00E64BC6">
              <w:fldChar w:fldCharType="begin"/>
            </w:r>
            <w:r w:rsidR="00E64BC6" w:rsidRPr="00E64BC6">
              <w:instrText>TC "4" \f C \l "1"</w:instrText>
            </w:r>
            <w:r w:rsidRPr="00E64BC6">
              <w:fldChar w:fldCharType="end"/>
            </w:r>
          </w:p>
          <w:p w:rsidR="00E64BC6" w:rsidRPr="00E64BC6" w:rsidRDefault="00E64BC6" w:rsidP="00E64BC6">
            <w:pPr>
              <w:rPr>
                <w:b/>
                <w:bCs/>
                <w:color w:val="000000"/>
              </w:rPr>
            </w:pPr>
            <w:r w:rsidRPr="00E64BC6">
              <w:rPr>
                <w:b/>
                <w:bCs/>
                <w:color w:val="000000"/>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Pr="00E64BC6" w:rsidRDefault="00E64BC6" w:rsidP="00E64BC6">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Pr="00E64BC6" w:rsidRDefault="00E64BC6" w:rsidP="00E64BC6">
            <w:pPr>
              <w:jc w:val="right"/>
              <w:rPr>
                <w:b/>
                <w:bCs/>
                <w:color w:val="000000"/>
              </w:rPr>
            </w:pPr>
            <w:r w:rsidRPr="00E64BC6">
              <w:rPr>
                <w:b/>
                <w:bCs/>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center"/>
              <w:rPr>
                <w:color w:val="000000"/>
              </w:rPr>
            </w:pPr>
            <w:r w:rsidRPr="00E64BC6">
              <w:rPr>
                <w:color w:val="000000"/>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0,00</w:t>
            </w:r>
          </w:p>
        </w:tc>
      </w:tr>
      <w:tr w:rsidR="00E64BC6" w:rsidRPr="00E64BC6" w:rsidTr="00E64BC6">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Pr="00E64BC6" w:rsidRDefault="008B79C9" w:rsidP="00E64BC6">
            <w:pPr>
              <w:rPr>
                <w:vanish/>
              </w:rPr>
            </w:pPr>
            <w:r w:rsidRPr="00E64BC6">
              <w:fldChar w:fldCharType="begin"/>
            </w:r>
            <w:r w:rsidR="00E64BC6" w:rsidRPr="00E64BC6">
              <w:instrText>TC "5" \f C \l "1"</w:instrText>
            </w:r>
            <w:r w:rsidRPr="00E64BC6">
              <w:fldChar w:fldCharType="end"/>
            </w:r>
          </w:p>
          <w:p w:rsidR="00E64BC6" w:rsidRPr="00E64BC6" w:rsidRDefault="00E64BC6" w:rsidP="00E64BC6">
            <w:pPr>
              <w:rPr>
                <w:b/>
                <w:bCs/>
                <w:color w:val="000000"/>
              </w:rPr>
            </w:pPr>
            <w:r w:rsidRPr="00E64BC6">
              <w:rPr>
                <w:b/>
                <w:bCs/>
                <w:color w:val="000000"/>
              </w:rPr>
              <w:t>НЕРАСПОРЕЂЕНИ ВИШАК ПРИХОДА ИЗ РАНИЈИХ ГОДИНА (класа 3, извор финансирања 13)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Pr="00E64BC6" w:rsidRDefault="00E64BC6" w:rsidP="00E64BC6">
            <w:pPr>
              <w:jc w:val="center"/>
              <w:rPr>
                <w:b/>
                <w:bCs/>
                <w:color w:val="000000"/>
              </w:rPr>
            </w:pPr>
            <w:r w:rsidRPr="00E64BC6">
              <w:rPr>
                <w:b/>
                <w:bCs/>
                <w:color w:val="000000"/>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Pr="00E64BC6" w:rsidRDefault="00E64BC6" w:rsidP="00E64BC6">
            <w:pPr>
              <w:jc w:val="right"/>
              <w:rPr>
                <w:b/>
                <w:bCs/>
                <w:color w:val="000000"/>
              </w:rPr>
            </w:pPr>
            <w:r w:rsidRPr="00E64BC6">
              <w:rPr>
                <w:b/>
                <w:bCs/>
                <w:color w:val="000000"/>
              </w:rPr>
              <w:t>15.000.000,00</w:t>
            </w:r>
          </w:p>
        </w:tc>
      </w:tr>
      <w:bookmarkStart w:id="4" w:name="_Toc6"/>
      <w:bookmarkEnd w:id="4"/>
      <w:tr w:rsidR="00E64BC6" w:rsidRPr="00E64BC6" w:rsidTr="00E64BC6">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Pr="00E64BC6" w:rsidRDefault="008B79C9" w:rsidP="00E64BC6">
            <w:pPr>
              <w:rPr>
                <w:vanish/>
              </w:rPr>
            </w:pPr>
            <w:r w:rsidRPr="00E64BC6">
              <w:fldChar w:fldCharType="begin"/>
            </w:r>
            <w:r w:rsidR="00E64BC6" w:rsidRPr="00E64BC6">
              <w:instrText>TC "6" \f C \l "1"</w:instrText>
            </w:r>
            <w:r w:rsidRPr="00E64BC6">
              <w:fldChar w:fldCharType="end"/>
            </w:r>
          </w:p>
          <w:p w:rsidR="00E64BC6" w:rsidRPr="00E64BC6" w:rsidRDefault="00E64BC6" w:rsidP="00E64BC6">
            <w:pPr>
              <w:rPr>
                <w:b/>
                <w:bCs/>
                <w:color w:val="000000"/>
              </w:rPr>
            </w:pPr>
            <w:r w:rsidRPr="00E64BC6">
              <w:rPr>
                <w:b/>
                <w:bCs/>
                <w:color w:val="000000"/>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Pr="00E64BC6" w:rsidRDefault="00E64BC6" w:rsidP="00E64BC6">
            <w:pPr>
              <w:jc w:val="center"/>
              <w:rPr>
                <w:b/>
                <w:bCs/>
                <w:color w:val="000000"/>
              </w:rPr>
            </w:pPr>
            <w:r w:rsidRPr="00E64BC6">
              <w:rPr>
                <w:b/>
                <w:bCs/>
                <w:color w:val="000000"/>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Pr="00E64BC6" w:rsidRDefault="00E64BC6" w:rsidP="00E64BC6">
            <w:pPr>
              <w:jc w:val="right"/>
              <w:rPr>
                <w:b/>
                <w:bCs/>
                <w:color w:val="000000"/>
              </w:rPr>
            </w:pPr>
            <w:r w:rsidRPr="00E64BC6">
              <w:rPr>
                <w:b/>
                <w:bCs/>
                <w:color w:val="000000"/>
              </w:rPr>
              <w:t>0,00</w:t>
            </w:r>
          </w:p>
        </w:tc>
      </w:tr>
    </w:tbl>
    <w:p w:rsidR="00C0121F" w:rsidRDefault="00C0121F">
      <w:pPr>
        <w:rPr>
          <w:color w:val="000000"/>
        </w:rPr>
      </w:pPr>
    </w:p>
    <w:p w:rsidR="00C0121F" w:rsidRDefault="00C0121F">
      <w:pPr>
        <w:rPr>
          <w:color w:val="000000"/>
        </w:rPr>
      </w:pPr>
      <w:bookmarkStart w:id="5" w:name="__bookmark_7"/>
      <w:bookmarkEnd w:id="5"/>
    </w:p>
    <w:p w:rsidR="00B73DA7" w:rsidRPr="00B02F73" w:rsidRDefault="00B73DA7" w:rsidP="00B73DA7">
      <w:pPr>
        <w:jc w:val="center"/>
        <w:rPr>
          <w:sz w:val="22"/>
          <w:szCs w:val="22"/>
        </w:rPr>
      </w:pPr>
      <w:r w:rsidRPr="00B02F73">
        <w:rPr>
          <w:sz w:val="22"/>
          <w:szCs w:val="22"/>
        </w:rPr>
        <w:t>Члан 2.</w:t>
      </w:r>
    </w:p>
    <w:tbl>
      <w:tblPr>
        <w:tblW w:w="11212" w:type="dxa"/>
        <w:tblInd w:w="108" w:type="dxa"/>
        <w:tblLook w:val="04A0"/>
      </w:tblPr>
      <w:tblGrid>
        <w:gridCol w:w="8978"/>
        <w:gridCol w:w="260"/>
        <w:gridCol w:w="1974"/>
      </w:tblGrid>
      <w:tr w:rsidR="00B73DA7" w:rsidRPr="00B02F73" w:rsidTr="00B73DA7">
        <w:trPr>
          <w:trHeight w:val="315"/>
        </w:trPr>
        <w:tc>
          <w:tcPr>
            <w:tcW w:w="9238" w:type="dxa"/>
            <w:gridSpan w:val="2"/>
            <w:tcBorders>
              <w:top w:val="nil"/>
              <w:left w:val="nil"/>
              <w:bottom w:val="nil"/>
              <w:right w:val="nil"/>
            </w:tcBorders>
            <w:shd w:val="clear" w:color="auto" w:fill="auto"/>
            <w:noWrap/>
            <w:vAlign w:val="bottom"/>
            <w:hideMark/>
          </w:tcPr>
          <w:p w:rsidR="00B73DA7" w:rsidRPr="00B02F73" w:rsidRDefault="00B73DA7" w:rsidP="00B73DA7">
            <w:pPr>
              <w:jc w:val="center"/>
              <w:rPr>
                <w:color w:val="000000"/>
                <w:sz w:val="22"/>
                <w:szCs w:val="22"/>
                <w:lang w:eastAsia="en-US"/>
              </w:rPr>
            </w:pPr>
            <w:r w:rsidRPr="00B02F73">
              <w:rPr>
                <w:color w:val="000000"/>
                <w:sz w:val="22"/>
                <w:szCs w:val="22"/>
                <w:lang w:eastAsia="en-US"/>
              </w:rPr>
              <w:t>Буџет општине Љубовија за 201</w:t>
            </w:r>
            <w:r>
              <w:rPr>
                <w:color w:val="000000"/>
                <w:sz w:val="22"/>
                <w:szCs w:val="22"/>
                <w:lang w:eastAsia="en-US"/>
              </w:rPr>
              <w:t>9</w:t>
            </w:r>
            <w:r w:rsidRPr="00B02F73">
              <w:rPr>
                <w:color w:val="000000"/>
                <w:sz w:val="22"/>
                <w:szCs w:val="22"/>
                <w:lang w:eastAsia="en-US"/>
              </w:rPr>
              <w:t>. годину састоји се од:</w:t>
            </w:r>
          </w:p>
        </w:tc>
        <w:tc>
          <w:tcPr>
            <w:tcW w:w="1974" w:type="dxa"/>
            <w:tcBorders>
              <w:top w:val="nil"/>
              <w:left w:val="nil"/>
              <w:bottom w:val="nil"/>
              <w:right w:val="nil"/>
            </w:tcBorders>
            <w:shd w:val="clear" w:color="auto" w:fill="auto"/>
            <w:noWrap/>
            <w:vAlign w:val="bottom"/>
            <w:hideMark/>
          </w:tcPr>
          <w:p w:rsidR="00B73DA7" w:rsidRPr="00B02F73" w:rsidRDefault="00B73DA7" w:rsidP="00B73DA7">
            <w:pPr>
              <w:rPr>
                <w:rFonts w:ascii="Calibri" w:hAnsi="Calibri"/>
                <w:color w:val="000000"/>
                <w:sz w:val="22"/>
                <w:szCs w:val="22"/>
                <w:lang w:eastAsia="en-US"/>
              </w:rPr>
            </w:pPr>
          </w:p>
        </w:tc>
      </w:tr>
      <w:tr w:rsidR="00B73DA7" w:rsidRPr="00B02F73" w:rsidTr="00B73DA7">
        <w:trPr>
          <w:trHeight w:val="315"/>
        </w:trPr>
        <w:tc>
          <w:tcPr>
            <w:tcW w:w="11212" w:type="dxa"/>
            <w:gridSpan w:val="3"/>
            <w:tcBorders>
              <w:top w:val="nil"/>
              <w:left w:val="nil"/>
              <w:bottom w:val="nil"/>
              <w:right w:val="nil"/>
            </w:tcBorders>
            <w:shd w:val="clear" w:color="auto" w:fill="auto"/>
            <w:noWrap/>
            <w:vAlign w:val="bottom"/>
            <w:hideMark/>
          </w:tcPr>
          <w:p w:rsidR="00B73DA7" w:rsidRPr="00B02F73" w:rsidRDefault="00B73DA7" w:rsidP="008F51FC">
            <w:pPr>
              <w:rPr>
                <w:color w:val="000000"/>
                <w:sz w:val="22"/>
                <w:szCs w:val="22"/>
                <w:lang w:eastAsia="en-US"/>
              </w:rPr>
            </w:pPr>
            <w:r>
              <w:rPr>
                <w:color w:val="000000"/>
                <w:sz w:val="22"/>
                <w:szCs w:val="22"/>
                <w:lang w:eastAsia="en-US"/>
              </w:rPr>
              <w:t>*</w:t>
            </w:r>
            <w:r w:rsidRPr="00B02F73">
              <w:rPr>
                <w:color w:val="000000"/>
                <w:sz w:val="22"/>
                <w:szCs w:val="22"/>
                <w:lang w:eastAsia="en-US"/>
              </w:rPr>
              <w:t xml:space="preserve">  Прихода и примања у износу од   </w:t>
            </w:r>
            <w:r>
              <w:rPr>
                <w:color w:val="000000"/>
                <w:sz w:val="22"/>
                <w:szCs w:val="22"/>
                <w:lang w:eastAsia="en-US"/>
              </w:rPr>
              <w:t>42</w:t>
            </w:r>
            <w:r w:rsidR="008F51FC">
              <w:rPr>
                <w:color w:val="000000"/>
                <w:sz w:val="22"/>
                <w:szCs w:val="22"/>
                <w:lang w:eastAsia="en-US"/>
              </w:rPr>
              <w:t>3</w:t>
            </w:r>
            <w:r>
              <w:rPr>
                <w:color w:val="000000"/>
                <w:sz w:val="22"/>
                <w:szCs w:val="22"/>
                <w:lang w:eastAsia="en-US"/>
              </w:rPr>
              <w:t>.</w:t>
            </w:r>
            <w:r w:rsidR="008F51FC">
              <w:rPr>
                <w:color w:val="000000"/>
                <w:sz w:val="22"/>
                <w:szCs w:val="22"/>
                <w:lang w:eastAsia="en-US"/>
              </w:rPr>
              <w:t>4</w:t>
            </w:r>
            <w:r>
              <w:rPr>
                <w:color w:val="000000"/>
                <w:sz w:val="22"/>
                <w:szCs w:val="22"/>
                <w:lang w:eastAsia="en-US"/>
              </w:rPr>
              <w:t>24</w:t>
            </w:r>
            <w:r w:rsidRPr="00B02F73">
              <w:rPr>
                <w:color w:val="000000"/>
                <w:sz w:val="22"/>
                <w:szCs w:val="22"/>
                <w:lang w:eastAsia="en-US"/>
              </w:rPr>
              <w:t>.</w:t>
            </w:r>
            <w:r>
              <w:rPr>
                <w:color w:val="000000"/>
                <w:sz w:val="22"/>
                <w:szCs w:val="22"/>
                <w:lang w:eastAsia="en-US"/>
              </w:rPr>
              <w:t>6</w:t>
            </w:r>
            <w:r w:rsidRPr="00B02F73">
              <w:rPr>
                <w:color w:val="000000"/>
                <w:sz w:val="22"/>
                <w:szCs w:val="22"/>
                <w:lang w:eastAsia="en-US"/>
              </w:rPr>
              <w:t>00  динара</w:t>
            </w:r>
          </w:p>
        </w:tc>
      </w:tr>
      <w:tr w:rsidR="00B73DA7" w:rsidRPr="00B02F73" w:rsidTr="00B73DA7">
        <w:trPr>
          <w:trHeight w:val="315"/>
        </w:trPr>
        <w:tc>
          <w:tcPr>
            <w:tcW w:w="11212" w:type="dxa"/>
            <w:gridSpan w:val="3"/>
            <w:tcBorders>
              <w:top w:val="nil"/>
              <w:left w:val="nil"/>
              <w:bottom w:val="nil"/>
              <w:right w:val="nil"/>
            </w:tcBorders>
            <w:shd w:val="clear" w:color="auto" w:fill="auto"/>
            <w:noWrap/>
            <w:vAlign w:val="bottom"/>
            <w:hideMark/>
          </w:tcPr>
          <w:p w:rsidR="00B73DA7" w:rsidRPr="00B02F73" w:rsidRDefault="00B73DA7" w:rsidP="008F51FC">
            <w:pPr>
              <w:rPr>
                <w:color w:val="000000"/>
                <w:sz w:val="22"/>
                <w:szCs w:val="22"/>
                <w:lang w:eastAsia="en-US"/>
              </w:rPr>
            </w:pPr>
            <w:r w:rsidRPr="00B02F73">
              <w:rPr>
                <w:color w:val="000000"/>
                <w:sz w:val="22"/>
                <w:szCs w:val="22"/>
                <w:lang w:eastAsia="en-US"/>
              </w:rPr>
              <w:t xml:space="preserve">*  Расхода и издатака у износу од    </w:t>
            </w:r>
            <w:r>
              <w:rPr>
                <w:color w:val="000000"/>
                <w:sz w:val="22"/>
                <w:szCs w:val="22"/>
                <w:lang w:eastAsia="en-US"/>
              </w:rPr>
              <w:t xml:space="preserve"> </w:t>
            </w:r>
            <w:r w:rsidRPr="00B02F73">
              <w:rPr>
                <w:color w:val="000000"/>
                <w:sz w:val="22"/>
                <w:szCs w:val="22"/>
                <w:lang w:eastAsia="en-US"/>
              </w:rPr>
              <w:t>4</w:t>
            </w:r>
            <w:r>
              <w:rPr>
                <w:color w:val="000000"/>
                <w:sz w:val="22"/>
                <w:szCs w:val="22"/>
                <w:lang w:eastAsia="en-US"/>
              </w:rPr>
              <w:t>3</w:t>
            </w:r>
            <w:r w:rsidR="008F51FC">
              <w:rPr>
                <w:color w:val="000000"/>
                <w:sz w:val="22"/>
                <w:szCs w:val="22"/>
                <w:lang w:eastAsia="en-US"/>
              </w:rPr>
              <w:t>8</w:t>
            </w:r>
            <w:r>
              <w:rPr>
                <w:color w:val="000000"/>
                <w:sz w:val="22"/>
                <w:szCs w:val="22"/>
                <w:lang w:eastAsia="en-US"/>
              </w:rPr>
              <w:t>.</w:t>
            </w:r>
            <w:r w:rsidR="008F51FC">
              <w:rPr>
                <w:color w:val="000000"/>
                <w:sz w:val="22"/>
                <w:szCs w:val="22"/>
                <w:lang w:eastAsia="en-US"/>
              </w:rPr>
              <w:t>4</w:t>
            </w:r>
            <w:r>
              <w:rPr>
                <w:color w:val="000000"/>
                <w:sz w:val="22"/>
                <w:szCs w:val="22"/>
                <w:lang w:eastAsia="en-US"/>
              </w:rPr>
              <w:t>24</w:t>
            </w:r>
            <w:r w:rsidRPr="00B02F73">
              <w:rPr>
                <w:color w:val="000000"/>
                <w:sz w:val="22"/>
                <w:szCs w:val="22"/>
                <w:lang w:eastAsia="en-US"/>
              </w:rPr>
              <w:t>.</w:t>
            </w:r>
            <w:r>
              <w:rPr>
                <w:color w:val="000000"/>
                <w:sz w:val="22"/>
                <w:szCs w:val="22"/>
                <w:lang w:eastAsia="en-US"/>
              </w:rPr>
              <w:t>6</w:t>
            </w:r>
            <w:r w:rsidRPr="00B02F73">
              <w:rPr>
                <w:color w:val="000000"/>
                <w:sz w:val="22"/>
                <w:szCs w:val="22"/>
                <w:lang w:eastAsia="en-US"/>
              </w:rPr>
              <w:t>00 динара</w:t>
            </w:r>
          </w:p>
        </w:tc>
      </w:tr>
      <w:tr w:rsidR="00B73DA7" w:rsidRPr="00B02F73" w:rsidTr="00B73DA7">
        <w:trPr>
          <w:trHeight w:val="315"/>
        </w:trPr>
        <w:tc>
          <w:tcPr>
            <w:tcW w:w="8978" w:type="dxa"/>
            <w:tcBorders>
              <w:top w:val="nil"/>
              <w:left w:val="nil"/>
              <w:bottom w:val="nil"/>
              <w:right w:val="nil"/>
            </w:tcBorders>
            <w:shd w:val="clear" w:color="auto" w:fill="auto"/>
            <w:noWrap/>
            <w:vAlign w:val="bottom"/>
            <w:hideMark/>
          </w:tcPr>
          <w:p w:rsidR="00B73DA7" w:rsidRPr="00B02F73" w:rsidRDefault="00B73DA7" w:rsidP="00B73DA7">
            <w:pPr>
              <w:rPr>
                <w:color w:val="000000"/>
                <w:sz w:val="22"/>
                <w:szCs w:val="22"/>
                <w:lang w:eastAsia="en-US"/>
              </w:rPr>
            </w:pPr>
            <w:r w:rsidRPr="00B02F73">
              <w:rPr>
                <w:color w:val="000000"/>
                <w:sz w:val="22"/>
                <w:szCs w:val="22"/>
                <w:lang w:eastAsia="en-US"/>
              </w:rPr>
              <w:t xml:space="preserve">*  Буџетски дефицит у износу од        </w:t>
            </w:r>
            <w:r>
              <w:rPr>
                <w:color w:val="000000"/>
                <w:sz w:val="22"/>
                <w:szCs w:val="22"/>
                <w:lang w:eastAsia="en-US"/>
              </w:rPr>
              <w:t>15.000</w:t>
            </w:r>
            <w:r w:rsidRPr="00B02F73">
              <w:rPr>
                <w:color w:val="000000"/>
                <w:sz w:val="22"/>
                <w:szCs w:val="22"/>
                <w:lang w:eastAsia="en-US"/>
              </w:rPr>
              <w:t>.000 динара</w:t>
            </w:r>
          </w:p>
        </w:tc>
        <w:tc>
          <w:tcPr>
            <w:tcW w:w="260" w:type="dxa"/>
            <w:tcBorders>
              <w:top w:val="nil"/>
              <w:left w:val="nil"/>
              <w:bottom w:val="nil"/>
              <w:right w:val="nil"/>
            </w:tcBorders>
            <w:shd w:val="clear" w:color="auto" w:fill="auto"/>
            <w:noWrap/>
            <w:vAlign w:val="bottom"/>
            <w:hideMark/>
          </w:tcPr>
          <w:p w:rsidR="00B73DA7" w:rsidRPr="00B02F73" w:rsidRDefault="00B73DA7" w:rsidP="00B73DA7">
            <w:pPr>
              <w:rPr>
                <w:color w:val="000000"/>
                <w:sz w:val="22"/>
                <w:szCs w:val="22"/>
                <w:lang w:eastAsia="en-US"/>
              </w:rPr>
            </w:pPr>
          </w:p>
        </w:tc>
        <w:tc>
          <w:tcPr>
            <w:tcW w:w="1974" w:type="dxa"/>
            <w:tcBorders>
              <w:top w:val="nil"/>
              <w:left w:val="nil"/>
              <w:bottom w:val="nil"/>
              <w:right w:val="nil"/>
            </w:tcBorders>
            <w:shd w:val="clear" w:color="auto" w:fill="auto"/>
            <w:noWrap/>
            <w:vAlign w:val="bottom"/>
            <w:hideMark/>
          </w:tcPr>
          <w:p w:rsidR="00B73DA7" w:rsidRPr="00B02F73" w:rsidRDefault="00B73DA7" w:rsidP="00B73DA7">
            <w:pPr>
              <w:rPr>
                <w:rFonts w:ascii="Calibri" w:hAnsi="Calibri"/>
                <w:color w:val="000000"/>
                <w:sz w:val="22"/>
                <w:szCs w:val="22"/>
                <w:lang w:eastAsia="en-US"/>
              </w:rPr>
            </w:pPr>
          </w:p>
        </w:tc>
      </w:tr>
      <w:tr w:rsidR="00B73DA7" w:rsidRPr="00B02F73" w:rsidTr="00B73DA7">
        <w:trPr>
          <w:trHeight w:val="615"/>
        </w:trPr>
        <w:tc>
          <w:tcPr>
            <w:tcW w:w="11212" w:type="dxa"/>
            <w:gridSpan w:val="3"/>
            <w:tcBorders>
              <w:top w:val="nil"/>
              <w:left w:val="nil"/>
              <w:bottom w:val="nil"/>
              <w:right w:val="nil"/>
            </w:tcBorders>
            <w:shd w:val="clear" w:color="auto" w:fill="auto"/>
            <w:noWrap/>
            <w:vAlign w:val="center"/>
            <w:hideMark/>
          </w:tcPr>
          <w:p w:rsidR="00B73DA7" w:rsidRPr="00B02F73" w:rsidRDefault="00B73DA7" w:rsidP="00B73DA7">
            <w:pPr>
              <w:jc w:val="both"/>
              <w:rPr>
                <w:color w:val="000000"/>
                <w:sz w:val="22"/>
                <w:szCs w:val="22"/>
                <w:lang w:eastAsia="en-US"/>
              </w:rPr>
            </w:pPr>
            <w:r w:rsidRPr="00B02F73">
              <w:rPr>
                <w:color w:val="000000"/>
                <w:sz w:val="22"/>
                <w:szCs w:val="22"/>
                <w:lang w:eastAsia="en-US"/>
              </w:rPr>
              <w:t xml:space="preserve">Буџетски дефицит у износу од </w:t>
            </w:r>
            <w:r>
              <w:rPr>
                <w:color w:val="000000"/>
                <w:sz w:val="22"/>
                <w:szCs w:val="22"/>
                <w:lang w:eastAsia="en-US"/>
              </w:rPr>
              <w:t>15.000</w:t>
            </w:r>
            <w:r w:rsidRPr="00B02F73">
              <w:rPr>
                <w:color w:val="000000"/>
                <w:sz w:val="22"/>
                <w:szCs w:val="22"/>
                <w:lang w:eastAsia="en-US"/>
              </w:rPr>
              <w:t xml:space="preserve">.000 динара биће покривен из пренетих неутрошених </w:t>
            </w:r>
            <w:r>
              <w:rPr>
                <w:color w:val="000000"/>
                <w:sz w:val="22"/>
                <w:szCs w:val="22"/>
                <w:lang w:eastAsia="en-US"/>
              </w:rPr>
              <w:t xml:space="preserve"> ср</w:t>
            </w:r>
            <w:r w:rsidRPr="00B02F73">
              <w:rPr>
                <w:color w:val="000000"/>
                <w:sz w:val="22"/>
                <w:szCs w:val="22"/>
                <w:lang w:eastAsia="en-US"/>
              </w:rPr>
              <w:t>едстава из претходне године</w:t>
            </w:r>
          </w:p>
        </w:tc>
      </w:tr>
    </w:tbl>
    <w:p w:rsidR="00B73DA7" w:rsidRDefault="00B73DA7" w:rsidP="00B73DA7">
      <w:pPr>
        <w:jc w:val="center"/>
        <w:rPr>
          <w:color w:val="000000"/>
          <w:sz w:val="22"/>
          <w:szCs w:val="22"/>
        </w:rPr>
      </w:pPr>
    </w:p>
    <w:p w:rsidR="00B73DA7" w:rsidRDefault="00B73DA7" w:rsidP="00B73DA7">
      <w:pPr>
        <w:jc w:val="center"/>
        <w:rPr>
          <w:color w:val="000000"/>
          <w:sz w:val="22"/>
          <w:szCs w:val="22"/>
        </w:rPr>
      </w:pPr>
    </w:p>
    <w:p w:rsidR="00E64BC6" w:rsidRDefault="00E64BC6" w:rsidP="00B73DA7">
      <w:pPr>
        <w:jc w:val="center"/>
        <w:rPr>
          <w:color w:val="000000"/>
          <w:sz w:val="22"/>
          <w:szCs w:val="22"/>
        </w:rPr>
      </w:pPr>
    </w:p>
    <w:p w:rsidR="00B73DA7" w:rsidRDefault="00B73DA7" w:rsidP="00B73DA7">
      <w:pPr>
        <w:jc w:val="center"/>
        <w:rPr>
          <w:color w:val="000000"/>
          <w:sz w:val="22"/>
          <w:szCs w:val="22"/>
        </w:rPr>
      </w:pPr>
    </w:p>
    <w:p w:rsidR="00AF6352" w:rsidRDefault="00AF6352" w:rsidP="00B73DA7">
      <w:pPr>
        <w:jc w:val="center"/>
        <w:rPr>
          <w:color w:val="000000"/>
          <w:sz w:val="22"/>
          <w:szCs w:val="22"/>
        </w:rPr>
      </w:pPr>
    </w:p>
    <w:p w:rsidR="00B73DA7" w:rsidRPr="009576BC" w:rsidRDefault="00B73DA7" w:rsidP="00B73DA7">
      <w:pPr>
        <w:jc w:val="center"/>
        <w:rPr>
          <w:color w:val="000000"/>
          <w:sz w:val="22"/>
          <w:szCs w:val="22"/>
        </w:rPr>
      </w:pPr>
      <w:r w:rsidRPr="009576BC">
        <w:rPr>
          <w:color w:val="000000"/>
          <w:sz w:val="22"/>
          <w:szCs w:val="22"/>
        </w:rPr>
        <w:lastRenderedPageBreak/>
        <w:t>Члан 3.</w:t>
      </w:r>
    </w:p>
    <w:tbl>
      <w:tblPr>
        <w:tblW w:w="11055" w:type="dxa"/>
        <w:tblLook w:val="04A0"/>
      </w:tblPr>
      <w:tblGrid>
        <w:gridCol w:w="11055"/>
      </w:tblGrid>
      <w:tr w:rsidR="00B73DA7" w:rsidRPr="00201BA3" w:rsidTr="00B73DA7">
        <w:trPr>
          <w:trHeight w:val="240"/>
        </w:trPr>
        <w:tc>
          <w:tcPr>
            <w:tcW w:w="11055" w:type="dxa"/>
            <w:tcBorders>
              <w:top w:val="nil"/>
              <w:left w:val="nil"/>
              <w:bottom w:val="nil"/>
              <w:right w:val="nil"/>
            </w:tcBorders>
            <w:shd w:val="clear" w:color="auto" w:fill="auto"/>
            <w:noWrap/>
            <w:hideMark/>
          </w:tcPr>
          <w:p w:rsidR="00B73DA7" w:rsidRPr="00201BA3" w:rsidRDefault="00B73DA7" w:rsidP="00C044BD">
            <w:pPr>
              <w:jc w:val="both"/>
              <w:rPr>
                <w:color w:val="000000"/>
                <w:sz w:val="22"/>
                <w:szCs w:val="22"/>
                <w:lang w:eastAsia="en-US"/>
              </w:rPr>
            </w:pPr>
            <w:r w:rsidRPr="00201BA3">
              <w:rPr>
                <w:color w:val="000000"/>
                <w:sz w:val="22"/>
                <w:szCs w:val="22"/>
                <w:lang w:eastAsia="en-US"/>
              </w:rPr>
              <w:t xml:space="preserve">      Средства текуће буџетске резерве планирају се у буџету општине у износу од </w:t>
            </w:r>
            <w:r w:rsidR="00C044BD">
              <w:rPr>
                <w:color w:val="000000"/>
                <w:sz w:val="22"/>
                <w:szCs w:val="22"/>
                <w:lang w:eastAsia="en-US"/>
              </w:rPr>
              <w:t>9.286</w:t>
            </w:r>
            <w:r w:rsidRPr="00201BA3">
              <w:rPr>
                <w:color w:val="000000"/>
                <w:sz w:val="22"/>
                <w:szCs w:val="22"/>
                <w:lang w:eastAsia="en-US"/>
              </w:rPr>
              <w:t>.000</w:t>
            </w:r>
            <w:r>
              <w:rPr>
                <w:color w:val="000000"/>
                <w:sz w:val="22"/>
                <w:szCs w:val="22"/>
                <w:lang w:eastAsia="en-US"/>
              </w:rPr>
              <w:t>,00</w:t>
            </w:r>
            <w:r w:rsidRPr="00201BA3">
              <w:rPr>
                <w:color w:val="000000"/>
                <w:sz w:val="22"/>
                <w:szCs w:val="22"/>
                <w:lang w:eastAsia="en-US"/>
              </w:rPr>
              <w:t xml:space="preserve"> динара.</w:t>
            </w:r>
          </w:p>
        </w:tc>
      </w:tr>
      <w:tr w:rsidR="00B73DA7" w:rsidRPr="00201BA3" w:rsidTr="00B73DA7">
        <w:trPr>
          <w:trHeight w:val="255"/>
        </w:trPr>
        <w:tc>
          <w:tcPr>
            <w:tcW w:w="11055" w:type="dxa"/>
            <w:tcBorders>
              <w:top w:val="nil"/>
              <w:left w:val="nil"/>
              <w:bottom w:val="nil"/>
              <w:right w:val="nil"/>
            </w:tcBorders>
            <w:shd w:val="clear" w:color="auto" w:fill="auto"/>
            <w:noWrap/>
            <w:hideMark/>
          </w:tcPr>
          <w:p w:rsidR="00B73DA7" w:rsidRPr="00201BA3" w:rsidRDefault="00B73DA7" w:rsidP="00B73DA7">
            <w:pPr>
              <w:jc w:val="both"/>
              <w:rPr>
                <w:color w:val="000000"/>
                <w:sz w:val="22"/>
                <w:szCs w:val="22"/>
                <w:lang w:eastAsia="en-US"/>
              </w:rPr>
            </w:pPr>
            <w:r w:rsidRPr="00201BA3">
              <w:rPr>
                <w:color w:val="000000"/>
                <w:sz w:val="22"/>
                <w:szCs w:val="22"/>
                <w:lang w:eastAsia="en-US"/>
              </w:rPr>
              <w:t xml:space="preserve">      </w:t>
            </w:r>
            <w:r>
              <w:rPr>
                <w:color w:val="000000"/>
                <w:sz w:val="22"/>
                <w:szCs w:val="22"/>
                <w:lang w:eastAsia="en-US"/>
              </w:rPr>
              <w:t xml:space="preserve"> </w:t>
            </w:r>
            <w:r w:rsidRPr="00201BA3">
              <w:rPr>
                <w:color w:val="000000"/>
                <w:sz w:val="22"/>
                <w:szCs w:val="22"/>
                <w:lang w:eastAsia="en-US"/>
              </w:rPr>
              <w:t>Средства из става 1.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w:t>
            </w:r>
          </w:p>
        </w:tc>
      </w:tr>
    </w:tbl>
    <w:p w:rsidR="00B73DA7" w:rsidRDefault="00B73DA7" w:rsidP="00B73DA7">
      <w:pPr>
        <w:jc w:val="both"/>
        <w:rPr>
          <w:color w:val="000000"/>
          <w:sz w:val="22"/>
          <w:szCs w:val="22"/>
          <w:lang w:eastAsia="en-US"/>
        </w:rPr>
      </w:pPr>
      <w:r>
        <w:rPr>
          <w:color w:val="000000"/>
          <w:sz w:val="22"/>
          <w:szCs w:val="22"/>
          <w:lang w:eastAsia="en-US"/>
        </w:rPr>
        <w:t xml:space="preserve">      Општинско веће</w:t>
      </w:r>
      <w:r w:rsidRPr="00201BA3">
        <w:rPr>
          <w:color w:val="000000"/>
          <w:sz w:val="22"/>
          <w:szCs w:val="22"/>
          <w:lang w:eastAsia="en-US"/>
        </w:rPr>
        <w:t>, на предлог локалног органа надлежног за финансије, доноси решење о употреби текуће буџетске резерве.</w:t>
      </w:r>
    </w:p>
    <w:p w:rsidR="00B73DA7" w:rsidRDefault="00B73DA7"/>
    <w:p w:rsidR="00B73DA7" w:rsidRDefault="00B73DA7" w:rsidP="00B73DA7">
      <w:pPr>
        <w:jc w:val="center"/>
        <w:rPr>
          <w:color w:val="000000"/>
          <w:sz w:val="22"/>
          <w:szCs w:val="22"/>
          <w:lang w:eastAsia="en-US"/>
        </w:rPr>
      </w:pPr>
      <w:r>
        <w:rPr>
          <w:color w:val="000000"/>
          <w:sz w:val="22"/>
          <w:szCs w:val="22"/>
          <w:lang w:eastAsia="en-US"/>
        </w:rPr>
        <w:t>Члан 4.</w:t>
      </w:r>
    </w:p>
    <w:p w:rsidR="00B73DA7" w:rsidRDefault="00B73DA7" w:rsidP="00B73DA7">
      <w:pPr>
        <w:jc w:val="both"/>
        <w:rPr>
          <w:color w:val="000000"/>
          <w:sz w:val="22"/>
          <w:szCs w:val="22"/>
        </w:rPr>
      </w:pPr>
      <w:r>
        <w:rPr>
          <w:color w:val="000000"/>
          <w:sz w:val="22"/>
          <w:szCs w:val="22"/>
        </w:rPr>
        <w:t xml:space="preserve">        Средства сталне  буџетске резерве планирају се у буџету општине у износу од  100.000,00 динара и користе се у складу са чланом 70. Закона о буџетском систему.</w:t>
      </w:r>
    </w:p>
    <w:p w:rsidR="00B73DA7" w:rsidRDefault="00B73DA7" w:rsidP="00B73DA7">
      <w:pPr>
        <w:jc w:val="both"/>
        <w:rPr>
          <w:color w:val="000000"/>
          <w:sz w:val="22"/>
          <w:szCs w:val="22"/>
        </w:rPr>
      </w:pPr>
      <w:r>
        <w:rPr>
          <w:color w:val="000000"/>
          <w:sz w:val="22"/>
          <w:szCs w:val="22"/>
        </w:rPr>
        <w:t xml:space="preserve">        Општинско веће, на предлог локалног органа надлежног за финансије, доноси решење о употреби сталне  буџетске резерве.</w:t>
      </w:r>
    </w:p>
    <w:p w:rsidR="00B73DA7" w:rsidRDefault="00B73DA7" w:rsidP="00B73DA7">
      <w:pPr>
        <w:jc w:val="both"/>
        <w:rPr>
          <w:color w:val="000000"/>
          <w:sz w:val="22"/>
          <w:szCs w:val="22"/>
        </w:rPr>
      </w:pPr>
    </w:p>
    <w:p w:rsidR="00B73DA7" w:rsidRDefault="00B73DA7" w:rsidP="00B73DA7">
      <w:pPr>
        <w:jc w:val="center"/>
        <w:rPr>
          <w:color w:val="000000"/>
          <w:sz w:val="22"/>
          <w:szCs w:val="22"/>
        </w:rPr>
      </w:pPr>
      <w:r>
        <w:rPr>
          <w:color w:val="000000"/>
          <w:sz w:val="22"/>
          <w:szCs w:val="22"/>
        </w:rPr>
        <w:t>Члан 5.</w:t>
      </w:r>
    </w:p>
    <w:tbl>
      <w:tblPr>
        <w:tblW w:w="10861" w:type="dxa"/>
        <w:tblLook w:val="01E0"/>
      </w:tblPr>
      <w:tblGrid>
        <w:gridCol w:w="10861"/>
      </w:tblGrid>
      <w:tr w:rsidR="00B73DA7" w:rsidRPr="00081D8B" w:rsidTr="00B73DA7">
        <w:trPr>
          <w:trHeight w:val="300"/>
          <w:tblHeader/>
        </w:trPr>
        <w:tc>
          <w:tcPr>
            <w:tcW w:w="10861" w:type="dxa"/>
            <w:tcMar>
              <w:top w:w="0" w:type="dxa"/>
              <w:left w:w="0" w:type="dxa"/>
              <w:bottom w:w="0" w:type="dxa"/>
              <w:right w:w="0" w:type="dxa"/>
            </w:tcMar>
          </w:tcPr>
          <w:p w:rsidR="00B73DA7" w:rsidRPr="00081D8B" w:rsidRDefault="00B73DA7" w:rsidP="008F51FC">
            <w:pPr>
              <w:jc w:val="both"/>
              <w:rPr>
                <w:b/>
                <w:bCs/>
                <w:color w:val="000000"/>
              </w:rPr>
            </w:pPr>
            <w:r>
              <w:rPr>
                <w:sz w:val="22"/>
                <w:szCs w:val="22"/>
              </w:rPr>
              <w:t xml:space="preserve">          Укупна средства буџета у износу од 43.</w:t>
            </w:r>
            <w:r w:rsidR="008F51FC">
              <w:rPr>
                <w:sz w:val="22"/>
                <w:szCs w:val="22"/>
              </w:rPr>
              <w:t>4</w:t>
            </w:r>
            <w:r>
              <w:rPr>
                <w:sz w:val="22"/>
                <w:szCs w:val="22"/>
              </w:rPr>
              <w:t>24.600 динара, утврђена овом одлуком, распоређена су по програмској класификацији датој у табели:</w:t>
            </w:r>
          </w:p>
        </w:tc>
      </w:tr>
    </w:tbl>
    <w:p w:rsidR="00B73DA7" w:rsidRDefault="00B73DA7" w:rsidP="00B73DA7"/>
    <w:p w:rsidR="00B73DA7" w:rsidRDefault="00B73DA7" w:rsidP="00B73DA7"/>
    <w:p w:rsidR="00C0121F" w:rsidRPr="00B73DA7" w:rsidRDefault="00C0121F" w:rsidP="00B73DA7">
      <w:pPr>
        <w:sectPr w:rsidR="00C0121F" w:rsidRPr="00B73DA7">
          <w:headerReference w:type="default" r:id="rId10"/>
          <w:footerReference w:type="default" r:id="rId11"/>
          <w:pgSz w:w="11905" w:h="16837"/>
          <w:pgMar w:top="360" w:right="360" w:bottom="360" w:left="360" w:header="360" w:footer="360" w:gutter="0"/>
          <w:cols w:space="720"/>
        </w:sectPr>
      </w:pPr>
    </w:p>
    <w:p w:rsidR="00C0121F" w:rsidRDefault="00C0121F">
      <w:pPr>
        <w:rPr>
          <w:vanish/>
        </w:rPr>
      </w:pPr>
      <w:bookmarkStart w:id="6" w:name="__bookmark_9"/>
      <w:bookmarkEnd w:id="6"/>
    </w:p>
    <w:tbl>
      <w:tblPr>
        <w:tblW w:w="11185" w:type="dxa"/>
        <w:tblLayout w:type="fixed"/>
        <w:tblLook w:val="01E0"/>
      </w:tblPr>
      <w:tblGrid>
        <w:gridCol w:w="450"/>
        <w:gridCol w:w="8935"/>
        <w:gridCol w:w="1800"/>
      </w:tblGrid>
      <w:tr w:rsidR="00E64BC6" w:rsidTr="00E64BC6">
        <w:trPr>
          <w:trHeight w:val="276"/>
          <w:tblHeader/>
        </w:trPr>
        <w:tc>
          <w:tcPr>
            <w:tcW w:w="11185" w:type="dxa"/>
            <w:gridSpan w:val="3"/>
            <w:vMerge w:val="restart"/>
            <w:tcMar>
              <w:top w:w="0" w:type="dxa"/>
              <w:left w:w="0" w:type="dxa"/>
              <w:bottom w:w="0" w:type="dxa"/>
              <w:right w:w="0" w:type="dxa"/>
            </w:tcMar>
          </w:tcPr>
          <w:p w:rsidR="00E64BC6" w:rsidRDefault="00E64BC6" w:rsidP="00E64BC6">
            <w:pPr>
              <w:jc w:val="center"/>
              <w:rPr>
                <w:b/>
                <w:bCs/>
                <w:color w:val="000000"/>
                <w:sz w:val="24"/>
                <w:szCs w:val="24"/>
              </w:rPr>
            </w:pPr>
            <w:bookmarkStart w:id="7" w:name="__bookmark_14"/>
            <w:bookmarkEnd w:id="7"/>
            <w:r>
              <w:rPr>
                <w:b/>
                <w:bCs/>
                <w:color w:val="000000"/>
                <w:sz w:val="24"/>
                <w:szCs w:val="24"/>
              </w:rPr>
              <w:t>ПЛАН РАСХОДА ПО ПРОГРАМИМА</w:t>
            </w:r>
          </w:p>
        </w:tc>
      </w:tr>
      <w:tr w:rsidR="00E64BC6" w:rsidTr="00E64BC6">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tblPr>
            <w:tblGrid>
              <w:gridCol w:w="11185"/>
            </w:tblGrid>
            <w:tr w:rsidR="00E64BC6" w:rsidTr="00E64BC6">
              <w:trPr>
                <w:jc w:val="center"/>
              </w:trPr>
              <w:tc>
                <w:tcPr>
                  <w:tcW w:w="11185" w:type="dxa"/>
                  <w:tcMar>
                    <w:top w:w="0" w:type="dxa"/>
                    <w:left w:w="0" w:type="dxa"/>
                    <w:bottom w:w="0" w:type="dxa"/>
                    <w:right w:w="0" w:type="dxa"/>
                  </w:tcMar>
                </w:tcPr>
                <w:p w:rsidR="00E64BC6" w:rsidRDefault="00E64BC6" w:rsidP="00E64BC6">
                  <w:pPr>
                    <w:jc w:val="center"/>
                    <w:rPr>
                      <w:b/>
                      <w:bCs/>
                      <w:color w:val="000000"/>
                    </w:rPr>
                  </w:pPr>
                  <w:r>
                    <w:rPr>
                      <w:b/>
                      <w:bCs/>
                      <w:color w:val="000000"/>
                    </w:rPr>
                    <w:t>За период: 01.01.2019-31.12.2019</w:t>
                  </w:r>
                </w:p>
                <w:p w:rsidR="00E64BC6" w:rsidRDefault="00E64BC6" w:rsidP="00E64BC6"/>
              </w:tc>
            </w:tr>
          </w:tbl>
          <w:p w:rsidR="00E64BC6" w:rsidRDefault="00E64BC6" w:rsidP="00E64BC6">
            <w:pPr>
              <w:spacing w:line="1" w:lineRule="auto"/>
            </w:pPr>
          </w:p>
        </w:tc>
      </w:tr>
      <w:tr w:rsidR="00E64BC6" w:rsidTr="00E64BC6">
        <w:trPr>
          <w:trHeight w:hRule="exact" w:val="300"/>
          <w:tblHeader/>
        </w:trPr>
        <w:tc>
          <w:tcPr>
            <w:tcW w:w="450" w:type="dxa"/>
            <w:tcMar>
              <w:top w:w="0" w:type="dxa"/>
              <w:left w:w="0" w:type="dxa"/>
              <w:bottom w:w="0" w:type="dxa"/>
              <w:right w:w="0" w:type="dxa"/>
            </w:tcMar>
          </w:tcPr>
          <w:p w:rsidR="00E64BC6" w:rsidRDefault="00E64BC6" w:rsidP="00E64BC6">
            <w:pPr>
              <w:spacing w:line="1" w:lineRule="auto"/>
              <w:jc w:val="center"/>
            </w:pPr>
          </w:p>
        </w:tc>
        <w:tc>
          <w:tcPr>
            <w:tcW w:w="8935" w:type="dxa"/>
            <w:tcMar>
              <w:top w:w="0" w:type="dxa"/>
              <w:left w:w="0" w:type="dxa"/>
              <w:bottom w:w="0" w:type="dxa"/>
              <w:right w:w="0" w:type="dxa"/>
            </w:tcMar>
          </w:tcPr>
          <w:p w:rsidR="00E64BC6" w:rsidRDefault="00E64BC6" w:rsidP="00E64BC6">
            <w:pPr>
              <w:spacing w:line="1" w:lineRule="auto"/>
              <w:jc w:val="center"/>
            </w:pPr>
          </w:p>
        </w:tc>
        <w:tc>
          <w:tcPr>
            <w:tcW w:w="1800" w:type="dxa"/>
            <w:tcMar>
              <w:top w:w="0" w:type="dxa"/>
              <w:left w:w="0" w:type="dxa"/>
              <w:bottom w:w="0" w:type="dxa"/>
              <w:right w:w="0" w:type="dxa"/>
            </w:tcMar>
          </w:tcPr>
          <w:p w:rsidR="00E64BC6" w:rsidRDefault="00E64BC6" w:rsidP="00E64BC6">
            <w:pPr>
              <w:spacing w:line="1" w:lineRule="auto"/>
              <w:jc w:val="center"/>
            </w:pPr>
          </w:p>
        </w:tc>
      </w:tr>
      <w:tr w:rsidR="00E64BC6" w:rsidRPr="00E64BC6" w:rsidTr="00E64BC6">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Pr="00E64BC6" w:rsidRDefault="00E64BC6" w:rsidP="00E64BC6">
            <w:pPr>
              <w:jc w:val="center"/>
              <w:rPr>
                <w:b/>
                <w:bCs/>
                <w:color w:val="000000"/>
              </w:rPr>
            </w:pPr>
            <w:r w:rsidRPr="00E64BC6">
              <w:rPr>
                <w:b/>
                <w:bCs/>
                <w:color w:val="000000"/>
              </w:rPr>
              <w:t>Назив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Pr="00E64BC6" w:rsidRDefault="00E64BC6" w:rsidP="00E64BC6">
            <w:pPr>
              <w:jc w:val="center"/>
              <w:rPr>
                <w:b/>
                <w:bCs/>
                <w:color w:val="000000"/>
              </w:rPr>
            </w:pPr>
            <w:r w:rsidRPr="00E64BC6">
              <w:rPr>
                <w:b/>
                <w:bCs/>
                <w:color w:val="000000"/>
              </w:rPr>
              <w:t>Износ</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12.900.000,00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21.700.000,00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3.200.000,00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16.650.000,00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19.800.000,00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8.000.000,00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68.300.000,00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ПРЕДШКОЛСКО ОБРАЗОВАЊЕ И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38.026.600,00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ОСНОВНО ОБРАЗОВАЊЕ И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33.250.000,00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СРЕДЊЕ ОБРАЗОВАЊЕ И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7.000.000,00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21.722.000,00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6.300.000,00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18.200.000,00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30.500.000,00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95.776.000,00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20.200.000,00</w:t>
            </w:r>
          </w:p>
        </w:tc>
      </w:tr>
      <w:tr w:rsidR="00E64BC6" w:rsidRPr="00E64BC6" w:rsidTr="00E64BC6">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rPr>
                <w:color w:val="000000"/>
              </w:rPr>
            </w:pPr>
            <w:r w:rsidRPr="00E64BC6">
              <w:rPr>
                <w:color w:val="000000"/>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Pr="00E64BC6" w:rsidRDefault="00E64BC6" w:rsidP="00E64BC6">
            <w:pPr>
              <w:jc w:val="right"/>
              <w:rPr>
                <w:color w:val="000000"/>
              </w:rPr>
            </w:pPr>
            <w:r w:rsidRPr="00E64BC6">
              <w:rPr>
                <w:color w:val="000000"/>
              </w:rPr>
              <w:t>16.900.000,00</w:t>
            </w:r>
          </w:p>
        </w:tc>
      </w:tr>
      <w:tr w:rsidR="00E64BC6" w:rsidRPr="00E64BC6" w:rsidTr="00E64BC6">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Pr="00E64BC6" w:rsidRDefault="00E64BC6" w:rsidP="00E64BC6">
            <w:pPr>
              <w:rPr>
                <w:b/>
                <w:bCs/>
                <w:color w:val="000000"/>
              </w:rPr>
            </w:pPr>
            <w:r w:rsidRPr="00E64BC6">
              <w:rPr>
                <w:b/>
                <w:bCs/>
                <w:color w:val="000000"/>
              </w:rPr>
              <w:t>Укупно за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Pr="00E64BC6" w:rsidRDefault="00E64BC6" w:rsidP="00E64BC6">
            <w:pPr>
              <w:jc w:val="right"/>
              <w:rPr>
                <w:b/>
                <w:bCs/>
                <w:color w:val="000000"/>
              </w:rPr>
            </w:pPr>
            <w:r w:rsidRPr="00E64BC6">
              <w:rPr>
                <w:b/>
                <w:bCs/>
                <w:color w:val="000000"/>
              </w:rPr>
              <w:t>438.424.600,00</w:t>
            </w:r>
          </w:p>
        </w:tc>
      </w:tr>
    </w:tbl>
    <w:p w:rsidR="00B73DA7" w:rsidRPr="00E64BC6" w:rsidRDefault="00B73DA7" w:rsidP="00B73DA7">
      <w:pPr>
        <w:jc w:val="center"/>
      </w:pPr>
      <w:r w:rsidRPr="00E64BC6">
        <w:t>Члан 6.</w:t>
      </w:r>
    </w:p>
    <w:p w:rsidR="00C0121F" w:rsidRDefault="00B73DA7" w:rsidP="00B73DA7">
      <w:pPr>
        <w:rPr>
          <w:color w:val="000000"/>
        </w:rPr>
      </w:pPr>
      <w:r w:rsidRPr="0041145F">
        <w:rPr>
          <w:color w:val="000000"/>
          <w:sz w:val="22"/>
          <w:szCs w:val="22"/>
          <w:lang w:eastAsia="en-US"/>
        </w:rPr>
        <w:t>Издаци за капиталне пројекте, планирани  за буџетску 2019. годину и наредне две године, исказани су у табели</w:t>
      </w:r>
    </w:p>
    <w:p w:rsidR="00C0121F" w:rsidRDefault="00C0121F">
      <w:pPr>
        <w:sectPr w:rsidR="00C0121F">
          <w:headerReference w:type="default" r:id="rId12"/>
          <w:footerReference w:type="default" r:id="rId13"/>
          <w:pgSz w:w="11905" w:h="16837"/>
          <w:pgMar w:top="360" w:right="360" w:bottom="360" w:left="360" w:header="360" w:footer="360" w:gutter="0"/>
          <w:cols w:space="720"/>
        </w:sectPr>
      </w:pPr>
    </w:p>
    <w:p w:rsidR="00C0121F" w:rsidRDefault="00C0121F">
      <w:pPr>
        <w:rPr>
          <w:vanish/>
        </w:rPr>
      </w:pPr>
      <w:bookmarkStart w:id="8" w:name="__bookmark_16"/>
      <w:bookmarkEnd w:id="8"/>
    </w:p>
    <w:tbl>
      <w:tblPr>
        <w:tblW w:w="16117" w:type="dxa"/>
        <w:tblLayout w:type="fixed"/>
        <w:tblLook w:val="01E0"/>
      </w:tblPr>
      <w:tblGrid>
        <w:gridCol w:w="900"/>
        <w:gridCol w:w="750"/>
        <w:gridCol w:w="9067"/>
        <w:gridCol w:w="1800"/>
        <w:gridCol w:w="1800"/>
        <w:gridCol w:w="1800"/>
      </w:tblGrid>
      <w:tr w:rsidR="00C0121F">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0121F" w:rsidRDefault="00B73DA7">
            <w:pPr>
              <w:jc w:val="center"/>
              <w:rPr>
                <w:b/>
                <w:bCs/>
                <w:color w:val="000000"/>
                <w:sz w:val="16"/>
                <w:szCs w:val="16"/>
              </w:rPr>
            </w:pPr>
            <w:r>
              <w:rPr>
                <w:b/>
                <w:bCs/>
                <w:color w:val="000000"/>
                <w:sz w:val="16"/>
                <w:szCs w:val="16"/>
              </w:rPr>
              <w:t>Економ. класиф.</w:t>
            </w:r>
          </w:p>
        </w:tc>
        <w:tc>
          <w:tcPr>
            <w:tcW w:w="75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0121F" w:rsidRDefault="00B73DA7">
            <w:pPr>
              <w:jc w:val="center"/>
              <w:rPr>
                <w:b/>
                <w:bCs/>
                <w:color w:val="000000"/>
                <w:sz w:val="16"/>
                <w:szCs w:val="16"/>
              </w:rPr>
            </w:pPr>
            <w:r>
              <w:rPr>
                <w:b/>
                <w:bCs/>
                <w:color w:val="000000"/>
                <w:sz w:val="16"/>
                <w:szCs w:val="16"/>
              </w:rPr>
              <w:t>Ред. број</w:t>
            </w:r>
          </w:p>
        </w:tc>
        <w:tc>
          <w:tcPr>
            <w:tcW w:w="9067"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0121F" w:rsidRDefault="00B73DA7">
            <w:pPr>
              <w:jc w:val="center"/>
              <w:rPr>
                <w:b/>
                <w:bCs/>
                <w:color w:val="000000"/>
                <w:sz w:val="16"/>
                <w:szCs w:val="16"/>
              </w:rPr>
            </w:pPr>
            <w:r>
              <w:rPr>
                <w:b/>
                <w:bCs/>
                <w:color w:val="000000"/>
                <w:sz w:val="16"/>
                <w:szCs w:val="16"/>
              </w:rPr>
              <w:t>Опис</w:t>
            </w:r>
          </w:p>
        </w:tc>
        <w:tc>
          <w:tcPr>
            <w:tcW w:w="18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0121F" w:rsidRDefault="00B73DA7">
            <w:pPr>
              <w:jc w:val="center"/>
              <w:rPr>
                <w:b/>
                <w:bCs/>
                <w:color w:val="000000"/>
                <w:sz w:val="16"/>
                <w:szCs w:val="16"/>
              </w:rPr>
            </w:pPr>
            <w:r>
              <w:rPr>
                <w:b/>
                <w:bCs/>
                <w:color w:val="000000"/>
                <w:sz w:val="16"/>
                <w:szCs w:val="16"/>
              </w:rPr>
              <w:t>2019.</w:t>
            </w:r>
          </w:p>
        </w:tc>
        <w:tc>
          <w:tcPr>
            <w:tcW w:w="18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0121F" w:rsidRDefault="00B73DA7">
            <w:pPr>
              <w:jc w:val="center"/>
              <w:rPr>
                <w:b/>
                <w:bCs/>
                <w:color w:val="000000"/>
                <w:sz w:val="16"/>
                <w:szCs w:val="16"/>
              </w:rPr>
            </w:pPr>
            <w:r>
              <w:rPr>
                <w:b/>
                <w:bCs/>
                <w:color w:val="000000"/>
                <w:sz w:val="16"/>
                <w:szCs w:val="16"/>
              </w:rPr>
              <w:t>2020.</w:t>
            </w:r>
          </w:p>
        </w:tc>
        <w:tc>
          <w:tcPr>
            <w:tcW w:w="18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0121F" w:rsidRDefault="00B73DA7">
            <w:pPr>
              <w:jc w:val="center"/>
              <w:rPr>
                <w:b/>
                <w:bCs/>
                <w:color w:val="000000"/>
                <w:sz w:val="16"/>
                <w:szCs w:val="16"/>
              </w:rPr>
            </w:pPr>
            <w:r>
              <w:rPr>
                <w:b/>
                <w:bCs/>
                <w:color w:val="000000"/>
                <w:sz w:val="16"/>
                <w:szCs w:val="16"/>
              </w:rPr>
              <w:t>2021.</w:t>
            </w:r>
          </w:p>
        </w:tc>
      </w:tr>
      <w:tr w:rsidR="00C0121F">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2</w:t>
            </w: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3</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5</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6</w:t>
            </w:r>
          </w:p>
        </w:tc>
      </w:tr>
      <w:tr w:rsidR="00C0121F">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ind w:right="20"/>
              <w:jc w:val="right"/>
            </w:pP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r>
              <w:rPr>
                <w:b/>
                <w:bCs/>
                <w:color w:val="000000"/>
                <w:sz w:val="16"/>
                <w:szCs w:val="16"/>
              </w:rPr>
              <w:t>А. КАПИТАЛНИ ПРОЈЕКТИ</w:t>
            </w:r>
            <w:r>
              <w:rPr>
                <w:color w:val="000000"/>
                <w:sz w:val="16"/>
                <w:szCs w:val="16"/>
              </w:rPr>
              <w:t xml:space="preserve">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r>
      <w:tr w:rsidR="00C0121F">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511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ind w:right="20"/>
              <w:jc w:val="right"/>
            </w:pPr>
            <w:r>
              <w:rPr>
                <w:color w:val="000000"/>
                <w:sz w:val="16"/>
                <w:szCs w:val="16"/>
              </w:rPr>
              <w:t>1.</w:t>
            </w: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r>
              <w:rPr>
                <w:color w:val="000000"/>
                <w:sz w:val="16"/>
                <w:szCs w:val="16"/>
              </w:rPr>
              <w:t xml:space="preserve">Реконструкција зграде Библиотеке: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16.900.000,00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r>
      <w:tr w:rsidR="00C0121F">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ind w:right="20"/>
              <w:jc w:val="right"/>
            </w:pP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r>
              <w:rPr>
                <w:color w:val="000000"/>
                <w:sz w:val="16"/>
                <w:szCs w:val="16"/>
              </w:rPr>
              <w:t>Година почетка финансирања: 2019</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r>
      <w:tr w:rsidR="00C0121F">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ind w:right="20"/>
              <w:jc w:val="right"/>
            </w:pP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r>
              <w:rPr>
                <w:color w:val="000000"/>
                <w:sz w:val="16"/>
                <w:szCs w:val="16"/>
              </w:rPr>
              <w:t>Година завршетка финансирања: 2019</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r>
      <w:tr w:rsidR="00C0121F">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ind w:right="20"/>
              <w:jc w:val="right"/>
            </w:pP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r>
              <w:rPr>
                <w:color w:val="000000"/>
                <w:sz w:val="16"/>
                <w:szCs w:val="16"/>
              </w:rPr>
              <w:t>Укупна вредност пројекта: 16.900.000,00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r>
      <w:tr w:rsidR="00C0121F">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ind w:right="20"/>
              <w:jc w:val="right"/>
            </w:pP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r>
              <w:rPr>
                <w:color w:val="000000"/>
                <w:sz w:val="16"/>
                <w:szCs w:val="16"/>
              </w:rPr>
              <w:t xml:space="preserve">Извори финансирања: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C0121F">
            <w:pPr>
              <w:jc w:val="right"/>
              <w:rPr>
                <w:color w:val="000000"/>
                <w:sz w:val="16"/>
                <w:szCs w:val="16"/>
              </w:rPr>
            </w:pPr>
          </w:p>
        </w:tc>
      </w:tr>
      <w:tr w:rsidR="00340D42">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rsidP="00C0355B">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rsidP="00C0355B">
            <w:pPr>
              <w:ind w:right="20"/>
              <w:jc w:val="right"/>
            </w:pP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rsidP="00C0355B">
            <w:r>
              <w:rPr>
                <w:color w:val="000000"/>
                <w:sz w:val="16"/>
                <w:szCs w:val="16"/>
              </w:rPr>
              <w:t>Приходе из буџета: 3.900.000,00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r>
      <w:tr w:rsidR="00340D42">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ind w:right="20"/>
              <w:jc w:val="right"/>
            </w:pP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r>
              <w:rPr>
                <w:color w:val="000000"/>
                <w:sz w:val="16"/>
                <w:szCs w:val="16"/>
              </w:rPr>
              <w:t>Трансфере од других нивоа власти: 13.000.000,00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r>
      <w:tr w:rsidR="00340D42">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ind w:right="20"/>
              <w:jc w:val="right"/>
            </w:pPr>
            <w:r>
              <w:rPr>
                <w:color w:val="000000"/>
                <w:sz w:val="16"/>
                <w:szCs w:val="16"/>
              </w:rPr>
              <w:t>2.</w:t>
            </w: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r>
              <w:rPr>
                <w:color w:val="000000"/>
                <w:sz w:val="16"/>
                <w:szCs w:val="16"/>
              </w:rPr>
              <w:t xml:space="preserve">Изградња отвореног базена у оквиру спортско рекреативног комплекса у Љубовији: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r>
              <w:rPr>
                <w:color w:val="000000"/>
                <w:sz w:val="16"/>
                <w:szCs w:val="16"/>
              </w:rPr>
              <w:t>15.500.000,00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r>
              <w:rPr>
                <w:color w:val="000000"/>
                <w:sz w:val="16"/>
                <w:szCs w:val="16"/>
              </w:rPr>
              <w:t>0,00</w:t>
            </w:r>
          </w:p>
        </w:tc>
      </w:tr>
      <w:tr w:rsidR="00340D42">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ind w:right="20"/>
              <w:jc w:val="right"/>
            </w:pP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r>
              <w:rPr>
                <w:color w:val="000000"/>
                <w:sz w:val="16"/>
                <w:szCs w:val="16"/>
              </w:rPr>
              <w:t>Година почетка финансирања: 2019</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r>
      <w:tr w:rsidR="00340D42">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ind w:right="20"/>
              <w:jc w:val="right"/>
            </w:pP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r>
              <w:rPr>
                <w:color w:val="000000"/>
                <w:sz w:val="16"/>
                <w:szCs w:val="16"/>
              </w:rPr>
              <w:t>Година завршетка финансирања: 2019</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r>
      <w:tr w:rsidR="00340D42">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ind w:right="20"/>
              <w:jc w:val="right"/>
            </w:pP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r>
              <w:rPr>
                <w:color w:val="000000"/>
                <w:sz w:val="16"/>
                <w:szCs w:val="16"/>
              </w:rPr>
              <w:t>Укупна вредност пројекта: 15.500.000,00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r>
      <w:tr w:rsidR="00340D42">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ind w:right="20"/>
              <w:jc w:val="right"/>
            </w:pP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r>
              <w:rPr>
                <w:color w:val="000000"/>
                <w:sz w:val="16"/>
                <w:szCs w:val="16"/>
              </w:rPr>
              <w:t xml:space="preserve">Извори финансирања: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r>
      <w:tr w:rsidR="00340D42">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ind w:right="20"/>
              <w:jc w:val="right"/>
            </w:pP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r>
              <w:rPr>
                <w:color w:val="000000"/>
                <w:sz w:val="16"/>
                <w:szCs w:val="16"/>
              </w:rPr>
              <w:t>Приходе из буџета: 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r>
      <w:tr w:rsidR="00340D42">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center"/>
              <w:rPr>
                <w:color w:val="000000"/>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ind w:right="20"/>
              <w:jc w:val="right"/>
            </w:pPr>
          </w:p>
        </w:tc>
        <w:tc>
          <w:tcPr>
            <w:tcW w:w="9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r>
              <w:rPr>
                <w:color w:val="000000"/>
                <w:sz w:val="16"/>
                <w:szCs w:val="16"/>
              </w:rPr>
              <w:t>Нераспоређени вишак прихода из ранијих година: 15.000.000,00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0D42" w:rsidRDefault="00340D42">
            <w:pPr>
              <w:jc w:val="right"/>
              <w:rPr>
                <w:color w:val="000000"/>
                <w:sz w:val="16"/>
                <w:szCs w:val="16"/>
              </w:rPr>
            </w:pPr>
          </w:p>
        </w:tc>
      </w:tr>
    </w:tbl>
    <w:p w:rsidR="00C0121F" w:rsidRDefault="00C0121F">
      <w:pPr>
        <w:rPr>
          <w:color w:val="000000"/>
        </w:rPr>
      </w:pPr>
      <w:bookmarkStart w:id="9" w:name="__bookmark_17"/>
      <w:bookmarkEnd w:id="9"/>
    </w:p>
    <w:p w:rsidR="00C0121F" w:rsidRDefault="00C0121F">
      <w:pPr>
        <w:rPr>
          <w:color w:val="000000"/>
        </w:rPr>
      </w:pPr>
      <w:bookmarkStart w:id="10" w:name="__bookmark_18"/>
      <w:bookmarkEnd w:id="10"/>
    </w:p>
    <w:p w:rsidR="00C0121F" w:rsidRDefault="00C0121F">
      <w:pPr>
        <w:sectPr w:rsidR="00C0121F">
          <w:headerReference w:type="default" r:id="rId14"/>
          <w:footerReference w:type="default" r:id="rId15"/>
          <w:pgSz w:w="16837" w:h="11905" w:orient="landscape"/>
          <w:pgMar w:top="360" w:right="360" w:bottom="360" w:left="360" w:header="360" w:footer="360" w:gutter="0"/>
          <w:cols w:space="720"/>
        </w:sectPr>
      </w:pPr>
    </w:p>
    <w:p w:rsidR="00C0121F" w:rsidRDefault="00B73DA7">
      <w:pPr>
        <w:jc w:val="center"/>
        <w:rPr>
          <w:b/>
          <w:bCs/>
          <w:color w:val="000000"/>
          <w:sz w:val="24"/>
          <w:szCs w:val="24"/>
        </w:rPr>
      </w:pPr>
      <w:r>
        <w:rPr>
          <w:b/>
          <w:bCs/>
          <w:color w:val="000000"/>
          <w:sz w:val="24"/>
          <w:szCs w:val="24"/>
        </w:rPr>
        <w:lastRenderedPageBreak/>
        <w:t>II ПОСЕБАН ДЕО</w:t>
      </w:r>
    </w:p>
    <w:p w:rsidR="00C0121F" w:rsidRDefault="00C0121F">
      <w:pPr>
        <w:rPr>
          <w:color w:val="000000"/>
        </w:rPr>
      </w:pPr>
      <w:bookmarkStart w:id="11" w:name="__bookmark_20"/>
      <w:bookmarkEnd w:id="11"/>
    </w:p>
    <w:p w:rsidR="00B73DA7" w:rsidRDefault="00B73DA7" w:rsidP="00B73DA7">
      <w:pPr>
        <w:jc w:val="center"/>
        <w:rPr>
          <w:color w:val="000000"/>
          <w:sz w:val="22"/>
          <w:szCs w:val="22"/>
        </w:rPr>
      </w:pPr>
      <w:bookmarkStart w:id="12" w:name="__bookmark_21"/>
      <w:bookmarkEnd w:id="12"/>
      <w:r w:rsidRPr="009576BC">
        <w:rPr>
          <w:color w:val="000000"/>
          <w:sz w:val="22"/>
          <w:szCs w:val="22"/>
        </w:rPr>
        <w:t>Члан 7</w:t>
      </w:r>
      <w:r>
        <w:rPr>
          <w:color w:val="000000"/>
          <w:sz w:val="22"/>
          <w:szCs w:val="22"/>
        </w:rPr>
        <w:t>.</w:t>
      </w:r>
    </w:p>
    <w:p w:rsidR="00C0121F" w:rsidRDefault="00B73DA7" w:rsidP="00B73DA7">
      <w:pPr>
        <w:rPr>
          <w:color w:val="000000"/>
        </w:rPr>
      </w:pPr>
      <w:r w:rsidRPr="009F10E1">
        <w:rPr>
          <w:color w:val="000000"/>
          <w:sz w:val="22"/>
          <w:szCs w:val="22"/>
          <w:lang w:eastAsia="en-US"/>
        </w:rPr>
        <w:t xml:space="preserve">      Средства буџета у износу 4</w:t>
      </w:r>
      <w:r>
        <w:rPr>
          <w:color w:val="000000"/>
          <w:sz w:val="22"/>
          <w:szCs w:val="22"/>
          <w:lang w:eastAsia="en-US"/>
        </w:rPr>
        <w:t>00.000</w:t>
      </w:r>
      <w:r w:rsidRPr="009F10E1">
        <w:rPr>
          <w:color w:val="000000"/>
          <w:sz w:val="22"/>
          <w:szCs w:val="22"/>
          <w:lang w:eastAsia="en-US"/>
        </w:rPr>
        <w:t xml:space="preserve">.000 динара  и средства из осталих извора у износу од </w:t>
      </w:r>
      <w:r>
        <w:rPr>
          <w:color w:val="000000"/>
          <w:sz w:val="22"/>
          <w:szCs w:val="22"/>
          <w:lang w:eastAsia="en-US"/>
        </w:rPr>
        <w:t>36.724.600</w:t>
      </w:r>
      <w:r w:rsidRPr="009F10E1">
        <w:rPr>
          <w:color w:val="000000"/>
          <w:sz w:val="22"/>
          <w:szCs w:val="22"/>
          <w:lang w:eastAsia="en-US"/>
        </w:rPr>
        <w:t xml:space="preserve"> динара, распоређују се по корисницима и врстама издатака и то:</w:t>
      </w:r>
    </w:p>
    <w:p w:rsidR="00C0121F" w:rsidRDefault="00C0121F">
      <w:pPr>
        <w:rPr>
          <w:color w:val="000000"/>
        </w:rPr>
      </w:pPr>
      <w:bookmarkStart w:id="13" w:name="__bookmark_22"/>
      <w:bookmarkEnd w:id="13"/>
    </w:p>
    <w:tbl>
      <w:tblPr>
        <w:tblW w:w="16117" w:type="dxa"/>
        <w:tblLayout w:type="fixed"/>
        <w:tblLook w:val="01E0"/>
      </w:tblPr>
      <w:tblGrid>
        <w:gridCol w:w="1050"/>
        <w:gridCol w:w="900"/>
        <w:gridCol w:w="1050"/>
        <w:gridCol w:w="5167"/>
        <w:gridCol w:w="1650"/>
        <w:gridCol w:w="1650"/>
        <w:gridCol w:w="1650"/>
        <w:gridCol w:w="1650"/>
        <w:gridCol w:w="1350"/>
      </w:tblGrid>
      <w:tr w:rsidR="00E64BC6" w:rsidTr="00E64BC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tblPr>
            <w:tblGrid>
              <w:gridCol w:w="5372"/>
              <w:gridCol w:w="5372"/>
              <w:gridCol w:w="5373"/>
            </w:tblGrid>
            <w:tr w:rsidR="00E64BC6" w:rsidTr="00E64BC6">
              <w:trPr>
                <w:trHeight w:val="276"/>
                <w:jc w:val="center"/>
              </w:trPr>
              <w:tc>
                <w:tcPr>
                  <w:tcW w:w="16117" w:type="dxa"/>
                  <w:gridSpan w:val="3"/>
                  <w:vMerge w:val="restart"/>
                  <w:tcMar>
                    <w:top w:w="0" w:type="dxa"/>
                    <w:left w:w="0" w:type="dxa"/>
                    <w:bottom w:w="0" w:type="dxa"/>
                    <w:right w:w="0" w:type="dxa"/>
                  </w:tcMar>
                </w:tcPr>
                <w:p w:rsidR="00E64BC6" w:rsidRDefault="00E64BC6" w:rsidP="00E64BC6">
                  <w:pPr>
                    <w:jc w:val="center"/>
                    <w:rPr>
                      <w:b/>
                      <w:bCs/>
                      <w:color w:val="000000"/>
                      <w:sz w:val="24"/>
                      <w:szCs w:val="24"/>
                    </w:rPr>
                  </w:pPr>
                  <w:r>
                    <w:rPr>
                      <w:b/>
                      <w:bCs/>
                      <w:color w:val="000000"/>
                      <w:sz w:val="24"/>
                      <w:szCs w:val="24"/>
                    </w:rPr>
                    <w:t>ПЛАН РАСХОДА</w:t>
                  </w:r>
                </w:p>
              </w:tc>
            </w:tr>
            <w:tr w:rsidR="00E64BC6" w:rsidTr="00E64BC6">
              <w:trPr>
                <w:jc w:val="center"/>
              </w:trPr>
              <w:tc>
                <w:tcPr>
                  <w:tcW w:w="5372"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     БУЏЕТ ОПШТИНЕ ЉУБОВИЈА</w:t>
                  </w:r>
                </w:p>
              </w:tc>
              <w:tc>
                <w:tcPr>
                  <w:tcW w:w="5372" w:type="dxa"/>
                  <w:tcMar>
                    <w:top w:w="0" w:type="dxa"/>
                    <w:left w:w="0" w:type="dxa"/>
                    <w:bottom w:w="0" w:type="dxa"/>
                    <w:right w:w="0" w:type="dxa"/>
                  </w:tcMar>
                </w:tcPr>
                <w:p w:rsidR="00E64BC6" w:rsidRDefault="00E64BC6" w:rsidP="00E64BC6">
                  <w:pPr>
                    <w:jc w:val="center"/>
                    <w:rPr>
                      <w:b/>
                      <w:bCs/>
                      <w:color w:val="000000"/>
                    </w:rPr>
                  </w:pPr>
                  <w:r>
                    <w:rPr>
                      <w:b/>
                      <w:bCs/>
                      <w:color w:val="000000"/>
                    </w:rPr>
                    <w:t>2019</w:t>
                  </w:r>
                </w:p>
              </w:tc>
              <w:tc>
                <w:tcPr>
                  <w:tcW w:w="5373" w:type="dxa"/>
                  <w:tcMar>
                    <w:top w:w="0" w:type="dxa"/>
                    <w:left w:w="0" w:type="dxa"/>
                    <w:bottom w:w="0" w:type="dxa"/>
                    <w:right w:w="0" w:type="dxa"/>
                  </w:tcMar>
                </w:tcPr>
                <w:p w:rsidR="00E64BC6" w:rsidRDefault="00E64BC6" w:rsidP="00E64BC6">
                  <w:pPr>
                    <w:spacing w:line="1" w:lineRule="auto"/>
                    <w:jc w:val="center"/>
                  </w:pPr>
                </w:p>
              </w:tc>
            </w:tr>
          </w:tbl>
          <w:p w:rsidR="00E64BC6" w:rsidRDefault="00E64BC6" w:rsidP="00E64BC6">
            <w:pPr>
              <w:spacing w:line="1" w:lineRule="auto"/>
            </w:pPr>
          </w:p>
        </w:tc>
      </w:tr>
      <w:tr w:rsidR="00E64BC6" w:rsidTr="00E64BC6">
        <w:trPr>
          <w:trHeight w:hRule="exact" w:val="300"/>
          <w:tblHeader/>
        </w:trPr>
        <w:tc>
          <w:tcPr>
            <w:tcW w:w="16117" w:type="dxa"/>
            <w:gridSpan w:val="9"/>
            <w:vMerge w:val="restart"/>
            <w:tcMar>
              <w:top w:w="0" w:type="dxa"/>
              <w:left w:w="0" w:type="dxa"/>
              <w:bottom w:w="0" w:type="dxa"/>
              <w:right w:w="0" w:type="dxa"/>
            </w:tcMar>
          </w:tcPr>
          <w:p w:rsidR="00E64BC6" w:rsidRDefault="00E64BC6" w:rsidP="00E64BC6">
            <w:pPr>
              <w:spacing w:line="1" w:lineRule="auto"/>
              <w:jc w:val="center"/>
            </w:pPr>
          </w:p>
        </w:tc>
      </w:tr>
      <w:tr w:rsidR="00E64BC6" w:rsidTr="00E64BC6">
        <w:trPr>
          <w:tblHeader/>
        </w:trPr>
        <w:tc>
          <w:tcPr>
            <w:tcW w:w="105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Број позиције</w:t>
            </w:r>
          </w:p>
        </w:tc>
        <w:tc>
          <w:tcPr>
            <w:tcW w:w="10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Економ. класиф.</w:t>
            </w:r>
          </w:p>
        </w:tc>
        <w:tc>
          <w:tcPr>
            <w:tcW w:w="5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буџета</w:t>
            </w:r>
          </w:p>
          <w:p w:rsidR="00E64BC6" w:rsidRDefault="00E64BC6" w:rsidP="00E64BC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Укупно</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Структура</w:t>
            </w:r>
          </w:p>
          <w:p w:rsidR="00E64BC6" w:rsidRDefault="00E64BC6" w:rsidP="00E64BC6">
            <w:pPr>
              <w:jc w:val="center"/>
              <w:rPr>
                <w:b/>
                <w:bCs/>
                <w:color w:val="000000"/>
                <w:sz w:val="16"/>
                <w:szCs w:val="16"/>
              </w:rPr>
            </w:pPr>
            <w:r>
              <w:rPr>
                <w:b/>
                <w:bCs/>
                <w:color w:val="000000"/>
                <w:sz w:val="16"/>
                <w:szCs w:val="16"/>
              </w:rPr>
              <w:t>( % )</w:t>
            </w: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 БУЏЕТ ОПШТИНЕ ЉУБОВИЈА" \f C \l "1"</w:instrText>
            </w:r>
            <w:r>
              <w:fldChar w:fldCharType="end"/>
            </w:r>
          </w:p>
          <w:p w:rsidR="00E64BC6" w:rsidRDefault="008B79C9" w:rsidP="00E64BC6">
            <w:pPr>
              <w:rPr>
                <w:vanish/>
              </w:rPr>
            </w:pPr>
            <w:r>
              <w:fldChar w:fldCharType="begin"/>
            </w:r>
            <w:r w:rsidR="00E64BC6">
              <w:instrText>TC "1 Скупштина општине" \f C \l "2"</w:instrText>
            </w:r>
            <w:r>
              <w:fldChar w:fldCharType="end"/>
            </w:r>
          </w:p>
          <w:p w:rsidR="00E64BC6" w:rsidRDefault="00E64BC6" w:rsidP="00E64BC6">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СКУПШТИНА ОПШТИНЕ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 \f C \l "3"</w:instrText>
            </w:r>
            <w:r>
              <w:fldChar w:fldCharType="end"/>
            </w:r>
          </w:p>
          <w:p w:rsidR="00E64BC6" w:rsidRDefault="008B79C9" w:rsidP="00E64BC6">
            <w:pPr>
              <w:rPr>
                <w:vanish/>
              </w:rPr>
            </w:pPr>
            <w:r>
              <w:fldChar w:fldCharType="begin"/>
            </w:r>
            <w:r w:rsidR="00E64BC6">
              <w:instrText>TC "110 Извршни и законодавни органи, финансијски и фискални послови и спољни послови"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110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Извршни и законодавни органи, финансијски и фискални послови и спољни послови</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"2101 ПОЛИТИЧКИ СИСТЕМ ЛОКАЛНЕ САМОУПРАВЕ"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2101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ПОЛИТИЧКИ СИСТЕМ ЛОКАЛНЕ САМОУПРАВЕ</w:t>
                  </w:r>
                </w:p>
              </w:tc>
            </w:tr>
          </w:tbl>
          <w:p w:rsidR="00E64BC6" w:rsidRDefault="00E64BC6" w:rsidP="00E64BC6">
            <w:pPr>
              <w:spacing w:line="1" w:lineRule="auto"/>
            </w:pPr>
          </w:p>
        </w:tc>
      </w:tr>
      <w:bookmarkStart w:id="14" w:name="_Toc0001_Функционисање_скупштине"/>
      <w:bookmarkEnd w:id="14"/>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Функционисање скупштине"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Функционисање скупштине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1.280.000,00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0,29</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229.000,00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229.000,00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39.600,00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2.935.000,00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2.935.000,00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0,67</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154.000,00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197.400,00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197.400,00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Функционисање скупштине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4.900.000,00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4.900.000,00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1,12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110: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4.900.000,00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110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Извршни и законодавни органи, финансијски и фискални послови и спољни послови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4.900.000,00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4.900.000,00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1,12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раздео 1:</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4.900.000,00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раздео</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СКУПШТИНА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4.900.000,00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4.900.000,00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1,12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"2 Председник општине" \f C \l "2"</w:instrText>
            </w:r>
            <w:r>
              <w:fldChar w:fldCharType="end"/>
            </w:r>
          </w:p>
          <w:p w:rsidR="00E64BC6" w:rsidRDefault="00E64BC6" w:rsidP="00E64BC6">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ПРЕДСЕДНИК ОПШТИНЕ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 \f C \l "3"</w:instrText>
            </w:r>
            <w:r>
              <w:fldChar w:fldCharType="end"/>
            </w:r>
          </w:p>
          <w:p w:rsidR="00E64BC6" w:rsidRDefault="008B79C9" w:rsidP="00E64BC6">
            <w:pPr>
              <w:rPr>
                <w:vanish/>
              </w:rPr>
            </w:pPr>
            <w:r>
              <w:fldChar w:fldCharType="begin"/>
            </w:r>
            <w:r w:rsidR="00E64BC6">
              <w:instrText>TC "111 Извршни и законодавни органи"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111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Извршни и законодавни органи</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"2101 ПОЛИТИЧКИ СИСТЕМ ЛОКАЛНЕ САМОУПРАВЕ"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2101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ПОЛИТИЧКИ СИСТЕМ ЛОКАЛНЕ САМОУПРАВЕ</w:t>
                  </w:r>
                </w:p>
              </w:tc>
            </w:tr>
          </w:tbl>
          <w:p w:rsidR="00E64BC6" w:rsidRDefault="00E64BC6" w:rsidP="00E64BC6">
            <w:pPr>
              <w:spacing w:line="1" w:lineRule="auto"/>
            </w:pP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"0002 Функционисање извршних органа"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Функционисање извршних органа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3.650.000,00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0,83</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653.360,00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653.360,00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0,15</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2.686.640,00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2.686.640,00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0,61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430.000,00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0,10</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Функционисање извршних органа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7.600.000,00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1,73</w:t>
            </w:r>
          </w:p>
        </w:tc>
      </w:tr>
      <w:bookmarkStart w:id="15" w:name="_Toc2101-01_Обележавање_годишњице_битке_"/>
      <w:bookmarkEnd w:id="15"/>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"2101-01 Обележавање годишњице битке на Мачковом камену"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2101-01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Обележавање годишњице битке на Мачковом камену</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lastRenderedPageBreak/>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2101-01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Обележавање годишњице битке на Мачковом камену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0,02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111:</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7.700.000,00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111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Извршни и законодавни органи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7.700.000,00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1,76</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"360 Јавни ред и безбедност некласификован на другом месту"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360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Јавни ред и безбедност некласификован на другом месту</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"2101 ПОЛИТИЧКИ СИСТЕМ ЛОКАЛНЕ САМОУПРАВЕ"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2101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ПОЛИТИЧКИ СИСТЕМ ЛОКАЛНЕ САМОУПРАВЕ</w:t>
                  </w:r>
                </w:p>
              </w:tc>
            </w:tr>
          </w:tbl>
          <w:p w:rsidR="00E64BC6" w:rsidRDefault="00E64BC6" w:rsidP="00E64BC6">
            <w:pPr>
              <w:spacing w:line="1" w:lineRule="auto"/>
            </w:pP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"0002 Функционисање извршних органа"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Функционисање извршних органа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0,91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0,07</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0,57</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Функционисање извршних органа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1,60</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360: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360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Јавни ред и безбедност некласификован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1,60</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раздео 2:</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14.700.000,00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раздео</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ПРЕДСЕДНИК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14.700.000,00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14.700.000,00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3,35</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"3 Општинско веће" \f C \l "2"</w:instrText>
            </w:r>
            <w:r>
              <w:fldChar w:fldCharType="end"/>
            </w:r>
          </w:p>
          <w:p w:rsidR="00E64BC6" w:rsidRDefault="00E64BC6" w:rsidP="00E64BC6">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ОПШТИНСКО ВЕЋЕ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 \f C \l "3"</w:instrText>
            </w:r>
            <w:r>
              <w:fldChar w:fldCharType="end"/>
            </w:r>
          </w:p>
          <w:p w:rsidR="00E64BC6" w:rsidRDefault="008B79C9" w:rsidP="00E64BC6">
            <w:pPr>
              <w:rPr>
                <w:vanish/>
              </w:rPr>
            </w:pPr>
            <w:r>
              <w:fldChar w:fldCharType="begin"/>
            </w:r>
            <w:r w:rsidR="00E64BC6">
              <w:instrText>TC "111 Извршни и законодавни органи"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111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Извршни и законодавни органи</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"2101 ПОЛИТИЧКИ СИСТЕМ ЛОКАЛНЕ САМОУПРАВЕ"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2101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ПОЛИТИЧКИ СИСТЕМ ЛОКАЛНЕ САМОУПРАВЕ</w:t>
                  </w:r>
                </w:p>
              </w:tc>
            </w:tr>
          </w:tbl>
          <w:p w:rsidR="00E64BC6" w:rsidRDefault="00E64BC6" w:rsidP="00E64BC6">
            <w:pPr>
              <w:spacing w:line="1" w:lineRule="auto"/>
            </w:pPr>
          </w:p>
        </w:tc>
      </w:tr>
      <w:bookmarkStart w:id="16" w:name="_Toc0002_Функционисање_извршних_органа"/>
      <w:bookmarkEnd w:id="16"/>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"0002 Функционисање извршних органа"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Функционисање извршних органа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0,14</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Функционисање извршних органа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0,14</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111:</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111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Извршни и законодавни органи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0,14</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раздео 3:</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раздео</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0,14</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"4 Општинско јавно правобранилаштво" \f C \l "2"</w:instrText>
            </w:r>
            <w:r>
              <w:fldChar w:fldCharType="end"/>
            </w:r>
          </w:p>
          <w:p w:rsidR="00E64BC6" w:rsidRDefault="00E64BC6" w:rsidP="00E64BC6">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ОПШТИНСКО ЈАВНО ПРАВОБРАНИЛАШТВО</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lastRenderedPageBreak/>
              <w:fldChar w:fldCharType="begin"/>
            </w:r>
            <w:r w:rsidR="00E64BC6">
              <w:instrText>TC "-" \f C \l "3"</w:instrText>
            </w:r>
            <w:r>
              <w:fldChar w:fldCharType="end"/>
            </w:r>
          </w:p>
          <w:p w:rsidR="00E64BC6" w:rsidRDefault="008B79C9" w:rsidP="00E64BC6">
            <w:pPr>
              <w:rPr>
                <w:vanish/>
              </w:rPr>
            </w:pPr>
            <w:r>
              <w:fldChar w:fldCharType="begin"/>
            </w:r>
            <w:r w:rsidR="00E64BC6">
              <w:instrText>TC "330 Судови"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330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Судови</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"0602 ОПШТЕ УСЛУГЕ ЛОКАЛНЕ САМОУПРАВЕ"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0602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ОПШТЕ УСЛУГЕ ЛОКАЛНЕ САМОУПРАВЕ</w:t>
                  </w:r>
                </w:p>
              </w:tc>
            </w:tr>
          </w:tbl>
          <w:p w:rsidR="00E64BC6" w:rsidRDefault="00E64BC6" w:rsidP="00E64BC6">
            <w:pPr>
              <w:spacing w:line="1" w:lineRule="auto"/>
            </w:pPr>
          </w:p>
        </w:tc>
      </w:tr>
      <w:bookmarkStart w:id="17" w:name="_Toc0004_Општинско/градско_правобранилаш"/>
      <w:bookmarkEnd w:id="17"/>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"0004 Општинско/градско правобранилаштво"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Општинско/градско правобранилаштво</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1.254.000,00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0,29</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224.450,00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224.450,00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23.550,00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23.550,00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148.000,00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0004</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Општинско/градско правобранилаштво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0,39</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330: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330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Судови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0,39</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раздео 4:</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раздео</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ОПШТИНСКО ЈАВНО ПРАВОБРАНИЛАШТВО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0,39</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"5 Општинска управа" \f C \l "2"</w:instrText>
            </w:r>
            <w:r>
              <w:fldChar w:fldCharType="end"/>
            </w:r>
          </w:p>
          <w:p w:rsidR="00E64BC6" w:rsidRDefault="00E64BC6" w:rsidP="00E64BC6">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5</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ОПШТИНСКА УПРАВА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 \f C \l "3"</w:instrText>
            </w:r>
            <w:r>
              <w:fldChar w:fldCharType="end"/>
            </w:r>
          </w:p>
          <w:p w:rsidR="00E64BC6" w:rsidRDefault="008B79C9" w:rsidP="00E64BC6">
            <w:pPr>
              <w:rPr>
                <w:vanish/>
              </w:rPr>
            </w:pPr>
            <w:r>
              <w:fldChar w:fldCharType="begin"/>
            </w:r>
            <w:r w:rsidR="00E64BC6">
              <w:instrText>TC "040 Породица и деца"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040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Породица и деца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"0901 СОЦИЈАЛНА И ДЕЧЈА ЗАШТИТА"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0901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СОЦИЈАЛНА И ДЕЧЈА ЗАШТИТА</w:t>
                  </w:r>
                </w:p>
              </w:tc>
            </w:tr>
          </w:tbl>
          <w:p w:rsidR="00E64BC6" w:rsidRDefault="00E64BC6" w:rsidP="00E64BC6">
            <w:pPr>
              <w:spacing w:line="1" w:lineRule="auto"/>
            </w:pP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Једнократне помоћи и други облици помоћи"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Једнократне помоћи и други облици помоћи</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0,09</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Једнократне помоћи и други облици помоћи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0,09</w:t>
            </w:r>
          </w:p>
        </w:tc>
      </w:tr>
      <w:bookmarkStart w:id="18" w:name="_Toc0002_Породични_и_домски_смештај,_при"/>
      <w:bookmarkEnd w:id="18"/>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"0002 Породични и домски смештај, прихватилишта и друге врсте смештаја"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Породични и домски смештај, прихватилишта и друге врсте смештаја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0,09</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Породични и домски смештај, прихватилишта и друге врсте смештаја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0,09</w:t>
            </w:r>
          </w:p>
        </w:tc>
      </w:tr>
      <w:bookmarkStart w:id="19" w:name="_Toc0006_Подршка_деци_и_породици_са_децо"/>
      <w:bookmarkEnd w:id="19"/>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"0006 Подршка деци и породици са децом"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0006</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Подршка деци и породици са децом</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13.000.000,00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2,97</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0006</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Подршка деци и породици са децом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2,97</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040: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13.800.000,00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040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Породица и деца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13.800.000,00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13.800.000,00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3,15</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"070 Социјална помоћ угроженом становништву, некласификована на другом месту"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070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Социјална помоћ угроженом становништву, некласификована на другом месту</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"0901 СОЦИЈАЛНА И ДЕЧЈА ЗАШТИТА"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0901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СОЦИЈАЛНА И ДЕЧЈА ЗАШТИТА</w:t>
                  </w:r>
                </w:p>
              </w:tc>
            </w:tr>
          </w:tbl>
          <w:p w:rsidR="00E64BC6" w:rsidRDefault="00E64BC6" w:rsidP="00E64BC6">
            <w:pPr>
              <w:spacing w:line="1" w:lineRule="auto"/>
            </w:pP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Једнократне помоћи и други облици помоћи"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Једнократне помоћи и други облици помоћи</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0,75</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Једнократне помоћи и други облици помоћи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0,75</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070: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070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0,75</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"090 Социјална заштита некласификована на другом месту"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090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Социјална заштита некласификована на другом месту</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"0901 СОЦИЈАЛНА И ДЕЧЈА ЗАШТИТА"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0901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СОЦИЈАЛНА И ДЕЧЈА ЗАШТИТА</w:t>
                  </w:r>
                </w:p>
              </w:tc>
            </w:tr>
          </w:tbl>
          <w:p w:rsidR="00E64BC6" w:rsidRDefault="00E64BC6" w:rsidP="00E64BC6">
            <w:pPr>
              <w:spacing w:line="1" w:lineRule="auto"/>
            </w:pPr>
          </w:p>
        </w:tc>
      </w:tr>
      <w:bookmarkStart w:id="20" w:name="_Toc0001_Једнократне_помоћи_и_други_обли"/>
      <w:bookmarkEnd w:id="20"/>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Једнократне помоћи и други облици помоћи"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Једнократне помоћи и други облици помоћи</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1.439.000,00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1.439.000,00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0,33</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Једнократне помоћи и други облици помоћи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1.439.000,00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1.439.000,00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0,33</w:t>
            </w:r>
          </w:p>
        </w:tc>
      </w:tr>
      <w:bookmarkStart w:id="21" w:name="_Toc0003_Дневне_услуге_у_заједници"/>
      <w:bookmarkEnd w:id="21"/>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"0003 Дневне услуге у заједници"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Дневне услуге у заједници</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0,09</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Дневне услуге у заједници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0,09</w:t>
            </w:r>
          </w:p>
        </w:tc>
      </w:tr>
      <w:bookmarkStart w:id="22" w:name="_Toc0005_Подршка_реализацији_програма_Цр"/>
      <w:bookmarkEnd w:id="22"/>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"0005 Подршка реализацији програма Црвеног крста"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0005</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Подршка реализацији програма Црвеног крста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783.000,00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0,18</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0005</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Подршка реализацији програма Црвеног крста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783.000,00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783.000,00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0,18</w:t>
            </w:r>
          </w:p>
        </w:tc>
      </w:tr>
      <w:bookmarkStart w:id="23" w:name="_Toc0901-01_Помоћ_у_кући"/>
      <w:bookmarkEnd w:id="23"/>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"0901-01 Помоћ у кући"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0901-01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Помоћ у кући</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0,27</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0901-01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Помоћ у кући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0,27</w:t>
            </w:r>
          </w:p>
        </w:tc>
      </w:tr>
      <w:bookmarkStart w:id="24" w:name="_Toc0901-02_Дневни_боравак_за_децу_и_одр"/>
      <w:bookmarkEnd w:id="24"/>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"0901-02 Дневни боравак за децу и одрасле са сметњама у развоју"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0901-02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Дневни боравак за децу и одрасле са сметњама у развоју</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0,18</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0901-02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Дневни боравак за децу и одрасле са сметњама у развоју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0,18</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090: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4.622.000,00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090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Социјална заштита некласификована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4.622.000,00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4.622.000,00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1,05</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"130 Опште услуге"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130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Опште услуге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"0501 ЕНЕРГЕТСКА ЕФИКАСНОСТ И ОБНОВЉИВИ ИЗВОРИ ЕНЕРГИЈЕ"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0501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ЕНЕРГЕТСКА ЕФИКАСНОСТ И ОБНОВЉИВИ ИЗВОРИ ЕНЕРГИЈЕ</w:t>
                  </w:r>
                </w:p>
              </w:tc>
            </w:tr>
          </w:tbl>
          <w:p w:rsidR="00E64BC6" w:rsidRDefault="00E64BC6" w:rsidP="00E64BC6">
            <w:pPr>
              <w:spacing w:line="1" w:lineRule="auto"/>
            </w:pPr>
          </w:p>
        </w:tc>
      </w:tr>
      <w:bookmarkStart w:id="25" w:name="_Toc0501-02_Реконструкција_зграде_Библио"/>
      <w:bookmarkEnd w:id="25"/>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"0501-02 Реконструкција зграде Библиотеке"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0501-02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Реконструкција зграде Библиотеке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16.900.000,00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3,85</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0501-02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Реконструкција зграде Библиотеке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3.900.000,00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16.900.000,00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3,85</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lastRenderedPageBreak/>
              <w:fldChar w:fldCharType="begin"/>
            </w:r>
            <w:r w:rsidR="00E64BC6">
              <w:instrText>TC "0602 ОПШТЕ УСЛУГЕ ЛОКАЛНЕ САМОУПРАВЕ"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0602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ОПШТЕ УСЛУГЕ ЛОКАЛНЕ САМОУПРАВЕ</w:t>
                  </w:r>
                </w:p>
              </w:tc>
            </w:tr>
          </w:tbl>
          <w:p w:rsidR="00E64BC6" w:rsidRDefault="00E64BC6" w:rsidP="00E64BC6">
            <w:pPr>
              <w:spacing w:line="1" w:lineRule="auto"/>
            </w:pPr>
          </w:p>
        </w:tc>
      </w:tr>
      <w:bookmarkStart w:id="26" w:name="_Toc0001_Функционисање_локалне_самоуправ"/>
      <w:bookmarkEnd w:id="26"/>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Функционисање локалне самоуправе и градских општина"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Функционисање локалне самоуправе и градских општина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34.900.000,00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7,96</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6.250.000,00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1,43</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1.600.000,00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0,36</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1.700.000,00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0,39</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0,18</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9.530.000,00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2,17</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0,07</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10.740.000,00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2,45</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3.350.000,00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0,76</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1,44</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0,89</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0,08</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0,23</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1.800.000,00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0,41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0,46</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Функционисање локалне самоуправе и градских општина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84.590.000,00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84.590.000,00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19,29</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130: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88.490.000,00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07</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Трансфере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13.000.000,00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130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Опште услуге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88.490.000,00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101.490.000,00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23,15</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"160 Опште јавне услуге некласификоване на другом месту"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160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Опште јавне услуге некласификоване на другом месту</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"0602 ОПШТЕ УСЛУГЕ ЛОКАЛНЕ САМОУПРАВЕ"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0602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ОПШТЕ УСЛУГЕ ЛОКАЛНЕ САМОУПРАВЕ</w:t>
                  </w:r>
                </w:p>
              </w:tc>
            </w:tr>
          </w:tbl>
          <w:p w:rsidR="00E64BC6" w:rsidRDefault="00E64BC6" w:rsidP="00E64BC6">
            <w:pPr>
              <w:spacing w:line="1" w:lineRule="auto"/>
            </w:pPr>
          </w:p>
        </w:tc>
      </w:tr>
      <w:bookmarkStart w:id="27" w:name="_Toc0009_Текућа_буџетска_резерва"/>
      <w:bookmarkEnd w:id="27"/>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"0009 Текућа буџетска резерва"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0009</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Текућа буџетска резерва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499000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9.286.000,00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9.286.000,00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2,12</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0009</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Текућа буџетска резерва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9.286.000,00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9.286.000,00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2,12</w:t>
            </w:r>
          </w:p>
        </w:tc>
      </w:tr>
      <w:bookmarkStart w:id="28" w:name="_Toc0010_Стална_буџетска_резерва"/>
      <w:bookmarkEnd w:id="28"/>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"0010 Стална буџетска резерва"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0010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Стална буџетска резерва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499000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0010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Стална буџетска резерва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0,02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160: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9.386.000,00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160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Опште јавне услуге некласификоване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9.386.000,00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9.386.000,00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2,14</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"360 Јавни ред и безбедност некласификован на другом месту"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360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Јавни ред и безбедност некласификован на другом месту</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"0701 ОРГАНИЗАЦИЈА САОБРАЋАЈА И САОБРАЋАЈНА ИНФРАСТРУКТУРА"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0701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ОРГАНИЗАЦИЈА САОБРАЋАЈА И САОБРАЋАЈНА ИНФРАСТРУКТУРА</w:t>
                  </w:r>
                </w:p>
              </w:tc>
            </w:tr>
          </w:tbl>
          <w:p w:rsidR="00E64BC6" w:rsidRDefault="00E64BC6" w:rsidP="00E64BC6">
            <w:pPr>
              <w:spacing w:line="1" w:lineRule="auto"/>
            </w:pP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lastRenderedPageBreak/>
              <w:fldChar w:fldCharType="begin"/>
            </w:r>
            <w:r w:rsidR="00E64BC6">
              <w:instrText>TC "0002 Управљање и одржавање саобраћајне инфраструктуре"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Управљање и одржавање саобраћајне инфраструктуре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2.150.000,00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0,49</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Управљање и одржавање саобраћајне инфраструктуре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2.300.000,00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0,52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360: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2.300.000,00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360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Јавни ред и безбедност некласификован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2.300.000,00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0,52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"412 Општи послови по питању рада"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412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Општи послови по питању рада</w:t>
                  </w:r>
                </w:p>
              </w:tc>
            </w:tr>
          </w:tbl>
          <w:p w:rsidR="00E64BC6" w:rsidRDefault="00E64BC6" w:rsidP="00E64BC6">
            <w:pPr>
              <w:spacing w:line="1" w:lineRule="auto"/>
            </w:pPr>
          </w:p>
        </w:tc>
      </w:tr>
      <w:bookmarkStart w:id="29" w:name="_Toc1501_ЛОКАЛНИ_ЕКОНОМСКИ_РАЗВОЈ"/>
      <w:bookmarkEnd w:id="29"/>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"1501 ЛОКАЛНИ ЕКОНОМСКИ РАЗВОЈ"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1501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ЛОКАЛНИ ЕКОНОМСКИ РАЗВОЈ</w:t>
                  </w:r>
                </w:p>
              </w:tc>
            </w:tr>
          </w:tbl>
          <w:p w:rsidR="00E64BC6" w:rsidRDefault="00E64BC6" w:rsidP="00E64BC6">
            <w:pPr>
              <w:spacing w:line="1" w:lineRule="auto"/>
            </w:pPr>
          </w:p>
        </w:tc>
      </w:tr>
      <w:bookmarkStart w:id="30" w:name="_Toc0002_Мере_активне_политике_запошљава"/>
      <w:bookmarkEnd w:id="30"/>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"0002 Мере активне политике запошљавања"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Мере активне политике запошљавања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0,46</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0,27</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Мере активне политике запошљавања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3.200.000,00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3.200.000,00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0,73</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412:</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3.200.000,00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412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Општи послови по питању рада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3.200.000,00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3.200.000,00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0,73</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"421 Пољопривреда"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421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Пољопривреда</w:t>
                  </w:r>
                </w:p>
              </w:tc>
            </w:tr>
          </w:tbl>
          <w:p w:rsidR="00E64BC6" w:rsidRDefault="00E64BC6" w:rsidP="00E64BC6">
            <w:pPr>
              <w:spacing w:line="1" w:lineRule="auto"/>
            </w:pPr>
          </w:p>
        </w:tc>
      </w:tr>
      <w:bookmarkStart w:id="31" w:name="_Toc0101_ПОЉОПРИВРЕДА_И_РУРАЛНИ_РАЗВОЈ"/>
      <w:bookmarkEnd w:id="31"/>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"0101 ПОЉОПРИВРЕДА И РУРАЛНИ РАЗВОЈ"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ПОЉОПРИВРЕДА И РУРАЛНИ РАЗВОЈ</w:t>
                  </w:r>
                </w:p>
              </w:tc>
            </w:tr>
          </w:tbl>
          <w:p w:rsidR="00E64BC6" w:rsidRDefault="00E64BC6" w:rsidP="00E64BC6">
            <w:pPr>
              <w:spacing w:line="1" w:lineRule="auto"/>
            </w:pPr>
          </w:p>
        </w:tc>
      </w:tr>
      <w:bookmarkStart w:id="32" w:name="_Toc0002_Мере_подршке_руралном_развоју"/>
      <w:bookmarkEnd w:id="32"/>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"0002 Мере подршке руралном развоју"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Мере подршке руралном развоју</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0,18</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0,68</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451000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3,42</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0,23</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Мере подршке руралном развоју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19.800.000,00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19.800.000,00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4,52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421:</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19.800.000,00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421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Пољопривреда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19.800.000,00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19.800.000,00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4,52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"451 Друмски саобраћај"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451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Друмски саобраћај</w:t>
                  </w:r>
                </w:p>
              </w:tc>
            </w:tr>
          </w:tbl>
          <w:p w:rsidR="00E64BC6" w:rsidRDefault="00E64BC6" w:rsidP="00E64BC6">
            <w:pPr>
              <w:spacing w:line="1" w:lineRule="auto"/>
            </w:pPr>
          </w:p>
        </w:tc>
      </w:tr>
      <w:bookmarkStart w:id="33" w:name="_Toc0701_ОРГАНИЗАЦИЈА_САОБРАЋАЈА_И_САОБР"/>
      <w:bookmarkEnd w:id="33"/>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"0701 ОРГАНИЗАЦИЈА САОБРАЋАЈА И САОБРАЋАЈНА ИНФРАСТРУКТУРА"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0701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ОРГАНИЗАЦИЈА САОБРАЋАЈА И САОБРАЋАЈНА ИНФРАСТРУКТУРА</w:t>
                  </w:r>
                </w:p>
              </w:tc>
            </w:tr>
          </w:tbl>
          <w:p w:rsidR="00E64BC6" w:rsidRDefault="00E64BC6" w:rsidP="00E64BC6">
            <w:pPr>
              <w:spacing w:line="1" w:lineRule="auto"/>
            </w:pPr>
          </w:p>
        </w:tc>
      </w:tr>
      <w:bookmarkStart w:id="34" w:name="_Toc0002_Управљање_и_одржавање_саобраћај"/>
      <w:bookmarkEnd w:id="34"/>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"0002 Управљање и одржавање саобраћајне инфраструктуре"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Управљање и одржавање саобраћајне инфраструктуре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45.100.000,00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10,29</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lastRenderedPageBreak/>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2,28</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1,60</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Управљање и одржавање саобраћајне инфраструктуре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62.100.000,00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62.100.000,00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14,16</w:t>
            </w:r>
          </w:p>
        </w:tc>
      </w:tr>
      <w:bookmarkStart w:id="35" w:name="_Toc0004_Јавни_градски_и_приградски_прев"/>
      <w:bookmarkEnd w:id="35"/>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"0004 Јавни градски и приградски превоз путника"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Јавни градски и приградски превоз путника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451000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0,89</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0004</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Јавни градски и приградски превоз путника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3.900.000,00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3.900.000,00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0,89</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451:</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66.000.000,00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451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Друмски саобраћај</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66.000.000,00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66.000.000,00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15,05</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"510 Управљање отпадом"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510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Управљање отпадом</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"1102 КОМУНАЛНЕ ДЕЛАТНОСТИ"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1102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КОМУНАЛНЕ ДЕЛАТНОСТИ</w:t>
                  </w:r>
                </w:p>
              </w:tc>
            </w:tr>
          </w:tbl>
          <w:p w:rsidR="00E64BC6" w:rsidRDefault="00E64BC6" w:rsidP="00E64BC6">
            <w:pPr>
              <w:spacing w:line="1" w:lineRule="auto"/>
            </w:pPr>
          </w:p>
        </w:tc>
      </w:tr>
      <w:bookmarkStart w:id="36" w:name="_Toc0003_Одржавање_чистоће_на_површинама"/>
      <w:bookmarkEnd w:id="36"/>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"0003 Одржавање чистоће на површинама јавне намене"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Одржавање чистоће на површинама јавне намене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2,28</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Одржавање чистоће на површинама јавне намене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2,28</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510: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510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Управљање отпадом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2,28</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"520 Управљање отпадним водама"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520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Управљање отпадним водама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"0401 ЗАШТИТА ЖИВОТНЕ СРЕДИНЕ"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0401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ЗАШТИТА ЖИВОТНЕ СРЕДИНЕ</w:t>
                  </w:r>
                </w:p>
              </w:tc>
            </w:tr>
          </w:tbl>
          <w:p w:rsidR="00E64BC6" w:rsidRDefault="00E64BC6" w:rsidP="00E64BC6">
            <w:pPr>
              <w:spacing w:line="1" w:lineRule="auto"/>
            </w:pPr>
          </w:p>
        </w:tc>
      </w:tr>
      <w:bookmarkStart w:id="37" w:name="_Toc0004_Управљање_отпадним_водама"/>
      <w:bookmarkEnd w:id="37"/>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"0004 Управљање отпадним водама"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Управљање отпадним водама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0,57</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0004</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Управљање отпадним водама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0,68</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520: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3.000.000,00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520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Управљање отпадним водама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0,68</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"540 Заштита биљног и животињског света и крајолика"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540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Заштита биљног и животињског света и крајолика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"1102 КОМУНАЛНЕ ДЕЛАТНОСТИ"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1102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КОМУНАЛНЕ ДЕЛАТНОСТИ</w:t>
                  </w:r>
                </w:p>
              </w:tc>
            </w:tr>
          </w:tbl>
          <w:p w:rsidR="00E64BC6" w:rsidRDefault="00E64BC6" w:rsidP="00E64BC6">
            <w:pPr>
              <w:spacing w:line="1" w:lineRule="auto"/>
            </w:pPr>
          </w:p>
        </w:tc>
      </w:tr>
      <w:bookmarkStart w:id="38" w:name="_Toc0002_Одржавање_јавних_зелених_површи"/>
      <w:bookmarkEnd w:id="38"/>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"0002 Одржавање јавних зелених површина"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Одржавање јавних зелених површина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0,50</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Одржавање јавних зелених површина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2.200.000,00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2.200.000,00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0,50</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540: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2.200.000,00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540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Заштита биљног и животињског света и крајолика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2.200.000,00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2.200.000,00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0,50</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"560 Заштита животне средине некласификована на другом месту"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560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Заштита животне средине некласификована на другом месту</w:t>
                  </w:r>
                </w:p>
              </w:tc>
            </w:tr>
          </w:tbl>
          <w:p w:rsidR="00E64BC6" w:rsidRDefault="00E64BC6" w:rsidP="00E64BC6">
            <w:pPr>
              <w:spacing w:line="1" w:lineRule="auto"/>
            </w:pPr>
          </w:p>
        </w:tc>
      </w:tr>
      <w:bookmarkStart w:id="39" w:name="_Toc0401_ЗАШТИТА_ЖИВОТНЕ_СРЕДИНЕ"/>
      <w:bookmarkEnd w:id="39"/>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"0401 ЗАШТИТА ЖИВОТНЕ СРЕДИНЕ"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0401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ЗАШТИТА ЖИВОТНЕ СРЕДИНЕ</w:t>
                  </w:r>
                </w:p>
              </w:tc>
            </w:tr>
          </w:tbl>
          <w:p w:rsidR="00E64BC6" w:rsidRDefault="00E64BC6" w:rsidP="00E64BC6">
            <w:pPr>
              <w:spacing w:line="1" w:lineRule="auto"/>
            </w:pPr>
          </w:p>
        </w:tc>
      </w:tr>
      <w:bookmarkStart w:id="40" w:name="_Toc0001_Управљање_заштитом_животне_сред"/>
      <w:bookmarkEnd w:id="40"/>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Управљање заштитом животне средине"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Управљање заштитом животне средине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424600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0,34</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0,07</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0,34</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0,34</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Управљање заштитом животне средине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1,14</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560: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560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Заштита животне средине некласификована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1,14</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"610 Стамбени развој"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610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Стамбени развој</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"1101 СТАНОВАЊЕ, УРБАНИЗАМ И ПРОСТОРНО ПЛАНИРАЊЕ"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СТАНОВАЊЕ, УРБАНИЗАМ И ПРОСТОРНО ПЛАНИРАЊЕ</w:t>
                  </w:r>
                </w:p>
              </w:tc>
            </w:tr>
          </w:tbl>
          <w:p w:rsidR="00E64BC6" w:rsidRDefault="00E64BC6" w:rsidP="00E64BC6">
            <w:pPr>
              <w:spacing w:line="1" w:lineRule="auto"/>
            </w:pPr>
          </w:p>
        </w:tc>
      </w:tr>
      <w:bookmarkStart w:id="41" w:name="_Toc0005_Остваривање_јавног_интереса_у_о"/>
      <w:bookmarkEnd w:id="41"/>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"0005 Остваривање јавног интереса у одржавању зграда"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0005</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Остваривање јавног интереса у одржавању зграда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0,11</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0005</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Остваривање јавног интереса у одржавању зграда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0,11</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610: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610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Стамбени развој</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0,11</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"620 Развој заједнице"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620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Развој заједнице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"1101 СТАНОВАЊЕ, УРБАНИЗАМ И ПРОСТОРНО ПЛАНИРАЊЕ"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СТАНОВАЊЕ, УРБАНИЗАМ И ПРОСТОРНО ПЛАНИРАЊЕ</w:t>
                  </w:r>
                </w:p>
              </w:tc>
            </w:tr>
          </w:tbl>
          <w:p w:rsidR="00E64BC6" w:rsidRDefault="00E64BC6" w:rsidP="00E64BC6">
            <w:pPr>
              <w:spacing w:line="1" w:lineRule="auto"/>
            </w:pPr>
          </w:p>
        </w:tc>
      </w:tr>
      <w:bookmarkStart w:id="42" w:name="_Toc0003_Управљање_грађевинским_земљиште"/>
      <w:bookmarkEnd w:id="42"/>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"0003 Управљање грађевинским земљиштем"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Управљање грађевинским земљиштем</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0,07</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0,52</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0,34</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541000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5.800.000,00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1,32</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Управљање грађевинским земљиштем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9.900.000,00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9.900.000,00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2,26</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620: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9.900.000,00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620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Развој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9.900.000,00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9.900.000,00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2,26</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"640 Улична расвета"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640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Улична расвета</w:t>
                  </w:r>
                </w:p>
              </w:tc>
            </w:tr>
          </w:tbl>
          <w:p w:rsidR="00E64BC6" w:rsidRDefault="00E64BC6" w:rsidP="00E64BC6">
            <w:pPr>
              <w:spacing w:line="1" w:lineRule="auto"/>
            </w:pPr>
          </w:p>
        </w:tc>
      </w:tr>
      <w:bookmarkStart w:id="43" w:name="_Toc1102_КОМУНАЛНЕ_ДЕЛАТНОСТИ"/>
      <w:bookmarkEnd w:id="43"/>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"1102 КОМУНАЛНЕ ДЕЛАТНОСТИ"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1102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КОМУНАЛНЕ ДЕЛАТНОСТИ</w:t>
                  </w:r>
                </w:p>
              </w:tc>
            </w:tr>
          </w:tbl>
          <w:p w:rsidR="00E64BC6" w:rsidRDefault="00E64BC6" w:rsidP="00E64BC6">
            <w:pPr>
              <w:spacing w:line="1" w:lineRule="auto"/>
            </w:pPr>
          </w:p>
        </w:tc>
      </w:tr>
      <w:bookmarkStart w:id="44" w:name="_Toc0001_Управљање/одржавање_јавним_осве"/>
      <w:bookmarkEnd w:id="44"/>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Управљање/одржавање јавним осветљењем"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Управљање/одржавање јавним осветљењем</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1,87</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0,14</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0,16</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Управљање/одржавање јавним осветљењем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2,17</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640: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9.500.000,00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640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Улична расвета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2,17</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"660 Послови становања и заједнице некласификовани на другом месту"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660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Послови становања и заједнице некласификовани на другом месту</w:t>
                  </w:r>
                </w:p>
              </w:tc>
            </w:tr>
          </w:tbl>
          <w:p w:rsidR="00E64BC6" w:rsidRDefault="00E64BC6" w:rsidP="00E64BC6">
            <w:pPr>
              <w:spacing w:line="1" w:lineRule="auto"/>
            </w:pPr>
          </w:p>
        </w:tc>
      </w:tr>
      <w:bookmarkStart w:id="45" w:name="_Toc1101_СТАНОВАЊЕ,_УРБАНИЗАМ_И_ПРОСТОРН"/>
      <w:bookmarkEnd w:id="45"/>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"1101 СТАНОВАЊЕ, УРБАНИЗАМ И ПРОСТОРНО ПЛАНИРАЊЕ"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СТАНОВАЊЕ, УРБАНИЗАМ И ПРОСТОРНО ПЛАНИРАЊЕ</w:t>
                  </w:r>
                </w:p>
              </w:tc>
            </w:tr>
          </w:tbl>
          <w:p w:rsidR="00E64BC6" w:rsidRDefault="00E64BC6" w:rsidP="00E64BC6">
            <w:pPr>
              <w:spacing w:line="1" w:lineRule="auto"/>
            </w:pPr>
          </w:p>
        </w:tc>
      </w:tr>
      <w:bookmarkStart w:id="46" w:name="_Toc0001_Просторно_и_урбанистичко_планир"/>
      <w:bookmarkEnd w:id="46"/>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Просторно и урбанистичко планирање"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Просторно и урбанистичко планирање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0,57</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Просторно и урбанистичко планирање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0,57</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660: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2.500.000,00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660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Послови становања и заједнице некласификовани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0,57</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"740 Услуге јавног здравства"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740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Услуге јавног здравства</w:t>
                  </w:r>
                </w:p>
              </w:tc>
            </w:tr>
          </w:tbl>
          <w:p w:rsidR="00E64BC6" w:rsidRDefault="00E64BC6" w:rsidP="00E64BC6">
            <w:pPr>
              <w:spacing w:line="1" w:lineRule="auto"/>
            </w:pPr>
          </w:p>
        </w:tc>
      </w:tr>
      <w:bookmarkStart w:id="47" w:name="_Toc1801_ЗДРАВСТВЕНА_ЗАШТИТА"/>
      <w:bookmarkEnd w:id="47"/>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"1801 ЗДРАВСТВЕНА ЗАШТИТА"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1801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ЗДРАВСТВЕНА ЗАШТИТА</w:t>
                  </w:r>
                </w:p>
              </w:tc>
            </w:tr>
          </w:tbl>
          <w:p w:rsidR="00E64BC6" w:rsidRDefault="00E64BC6" w:rsidP="00E64BC6">
            <w:pPr>
              <w:spacing w:line="1" w:lineRule="auto"/>
            </w:pPr>
          </w:p>
        </w:tc>
      </w:tr>
      <w:bookmarkStart w:id="48" w:name="_Toc0001_Функционисање_установа_примарне"/>
      <w:bookmarkEnd w:id="48"/>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Функционисање установа примарне здравствене заштите"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Функционисање установа примарне здравствене заштите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1,37</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Функционисање установа примарне здравствене заштите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1,37</w:t>
            </w:r>
          </w:p>
        </w:tc>
      </w:tr>
      <w:bookmarkStart w:id="49" w:name="_Toc0002_Мртвозорство"/>
      <w:bookmarkEnd w:id="49"/>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"0002 Мртвозорство"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Мртвозорство</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0,07</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Мртвозорство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0,07</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740: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6.300.000,00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740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Услуге јавног здравства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6.300.000,00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1,44</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lastRenderedPageBreak/>
              <w:fldChar w:fldCharType="begin"/>
            </w:r>
            <w:r w:rsidR="00E64BC6">
              <w:instrText>TC "810 Услуге рекреације и спорта"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810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Услуге рекреације и спорта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"1301 РАЗВОЈ СПОРТА И ОМЛАДИНЕ"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1301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РАЗВОЈ СПОРТА И ОМЛАДИНЕ</w:t>
                  </w:r>
                </w:p>
              </w:tc>
            </w:tr>
          </w:tbl>
          <w:p w:rsidR="00E64BC6" w:rsidRDefault="00E64BC6" w:rsidP="00E64BC6">
            <w:pPr>
              <w:spacing w:line="1" w:lineRule="auto"/>
            </w:pPr>
          </w:p>
        </w:tc>
      </w:tr>
      <w:bookmarkStart w:id="50" w:name="_Toc0001_Подршка_локалним_спортским_орга"/>
      <w:bookmarkEnd w:id="50"/>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Подршка локалним спортским организацијама, удружењима и савезима"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Подршка локалним спортским организацијама, удружењима и савезима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3,42</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3,42</w:t>
            </w:r>
          </w:p>
        </w:tc>
      </w:tr>
      <w:bookmarkStart w:id="51" w:name="_Toc1301-01_Изградња_отвореног_базена_у_"/>
      <w:bookmarkEnd w:id="51"/>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"1301-01 Изградња отвореног базена у оквиру спортско рекреативног комплекса у Љубовији"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1301-01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Изградња отвореног базена у оквиру спортско рекреативног комплекса у Љубовији</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3,54</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1301-01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Изградња отвореног базена у оквиру спортско рекреативног комплекса у Љубовији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3,54</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810: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15.500.000,00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13</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Нераспоређени вишак прихода из ранијих година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810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Услуге рекреације и спорта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30.500.000,00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6,96</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"830 Услуге емитовања и штампања"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830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Услуге емитовања и штампања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"1201 РАЗВОЈ КУЛТУРЕ И ИНФОРМИСАЊА"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1201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РАЗВОЈ КУЛТУРЕ И ИНФОРМИСАЊА</w:t>
                  </w:r>
                </w:p>
              </w:tc>
            </w:tr>
          </w:tbl>
          <w:p w:rsidR="00E64BC6" w:rsidRDefault="00E64BC6" w:rsidP="00E64BC6">
            <w:pPr>
              <w:spacing w:line="1" w:lineRule="auto"/>
            </w:pPr>
          </w:p>
        </w:tc>
      </w:tr>
      <w:bookmarkStart w:id="52" w:name="_Toc0004_Остваривање_и_унапређивање_јавн"/>
      <w:bookmarkEnd w:id="52"/>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"0004 Остваривање и унапређивање јавног интереса у области јавног информисања"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Остваривање и унапређивање јавног интереса у области јавног информисања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0,34</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0004</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Остваривање и унапређивање јавног интереса у области јавног информисања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0,34</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830: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830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Услуге емитовања и штампања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0,34</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"840 Верске и остале услуге заједнице"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840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Верске и остале услуге заједнице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"1201 РАЗВОЈ КУЛТУРЕ И ИНФОРМИСАЊА"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1201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РАЗВОЈ КУЛТУРЕ И ИНФОРМИСАЊА</w:t>
                  </w:r>
                </w:p>
              </w:tc>
            </w:tr>
          </w:tbl>
          <w:p w:rsidR="00E64BC6" w:rsidRDefault="00E64BC6" w:rsidP="00E64BC6">
            <w:pPr>
              <w:spacing w:line="1" w:lineRule="auto"/>
            </w:pP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"0003 Унапређење система очувања и представљања културно-историјског наслеђа"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Унапређење система очувања и представљања културно-историјског наслеђа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0,16</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0,16</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840: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840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Верске и остале услуге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0,16</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"860 Рекреација, спорт, култура и вере, некласификовано на другом месту"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860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Рекреација, спорт, култура и вере, некласификовано на другом месту</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"1201 РАЗВОЈ КУЛТУРЕ И ИНФОРМИСАЊА"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1201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РАЗВОЈ КУЛТУРЕ И ИНФОРМИСАЊА</w:t>
                  </w:r>
                </w:p>
              </w:tc>
            </w:tr>
          </w:tbl>
          <w:p w:rsidR="00E64BC6" w:rsidRDefault="00E64BC6" w:rsidP="00E64BC6">
            <w:pPr>
              <w:spacing w:line="1" w:lineRule="auto"/>
            </w:pPr>
          </w:p>
        </w:tc>
      </w:tr>
      <w:bookmarkStart w:id="53" w:name="_Toc0003_Унапређење_система_очувања_и_пр"/>
      <w:bookmarkEnd w:id="53"/>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lastRenderedPageBreak/>
              <w:fldChar w:fldCharType="begin"/>
            </w:r>
            <w:r w:rsidR="00E64BC6">
              <w:instrText>TC "0003 Унапређење система очувања и представљања културно-историјског наслеђа"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Унапређење система очувања и представљања културно-историјског наслеђа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0,91</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0,91</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860: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860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Рекреација, спорт, култура и вере, некласификовано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0,91</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"912 Основно образовање"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912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Основно образовање</w:t>
                  </w:r>
                </w:p>
              </w:tc>
            </w:tr>
          </w:tbl>
          <w:p w:rsidR="00E64BC6" w:rsidRDefault="00E64BC6" w:rsidP="00E64BC6">
            <w:pPr>
              <w:spacing w:line="1" w:lineRule="auto"/>
            </w:pPr>
          </w:p>
        </w:tc>
      </w:tr>
      <w:bookmarkStart w:id="54" w:name="_Toc2002_Основно_образовање_и_васпитање"/>
      <w:bookmarkEnd w:id="54"/>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"2002 Основно образовање и васпитање"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2002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ОСНОВНО ОБРАЗОВАЊЕ И ВАСПИТАЊЕ</w:t>
                  </w:r>
                </w:p>
              </w:tc>
            </w:tr>
          </w:tbl>
          <w:p w:rsidR="00E64BC6" w:rsidRDefault="00E64BC6" w:rsidP="00E64BC6">
            <w:pPr>
              <w:spacing w:line="1" w:lineRule="auto"/>
            </w:pPr>
          </w:p>
        </w:tc>
      </w:tr>
      <w:bookmarkStart w:id="55" w:name="_Toc0001_Функционисање_основних_школа"/>
      <w:bookmarkEnd w:id="55"/>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Функционисање основних школа"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Функционисање основних школа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33.250.000,00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7,58</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Функционисање основних школа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33.250.000,00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33.250.000,00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7,58</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912:</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33.250.000,00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912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Основно образовање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33.250.000,00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33.250.000,00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7,58</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"920 Средње образовање"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920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Средње образовање</w:t>
                  </w:r>
                </w:p>
              </w:tc>
            </w:tr>
          </w:tbl>
          <w:p w:rsidR="00E64BC6" w:rsidRDefault="00E64BC6" w:rsidP="00E64BC6">
            <w:pPr>
              <w:spacing w:line="1" w:lineRule="auto"/>
            </w:pPr>
          </w:p>
        </w:tc>
      </w:tr>
      <w:bookmarkStart w:id="56" w:name="_Toc2003_СРЕДЊЕ_ОБРАЗОВАЊЕ_И_ВАСПИТАЊЕ"/>
      <w:bookmarkEnd w:id="56"/>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"2003 СРЕДЊЕ ОБРАЗОВАЊЕ И ВАСПИТАЊЕ"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2003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СРЕДЊЕ ОБРАЗОВАЊЕ И ВАСПИТАЊЕ</w:t>
                  </w:r>
                </w:p>
              </w:tc>
            </w:tr>
          </w:tbl>
          <w:p w:rsidR="00E64BC6" w:rsidRDefault="00E64BC6" w:rsidP="00E64BC6">
            <w:pPr>
              <w:spacing w:line="1" w:lineRule="auto"/>
            </w:pPr>
          </w:p>
        </w:tc>
      </w:tr>
      <w:bookmarkStart w:id="57" w:name="_Toc0001_Функционисање_средњих_школа"/>
      <w:bookmarkEnd w:id="57"/>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Функционисање средњих школа"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Функционисање средњих школа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1,60</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Функционисање средњих школа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1,60</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920: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920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Средње образовање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1,60</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"5.01 Библиотека Милован Глишић" \f C \l "3"</w:instrText>
            </w:r>
            <w:r>
              <w:fldChar w:fldCharType="end"/>
            </w:r>
          </w:p>
          <w:p w:rsidR="00E64BC6" w:rsidRDefault="00E64BC6" w:rsidP="00E64BC6">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5.01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БИБЛИОТЕКА МИЛОВАН ГЛИШИЋ</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"820 Услуге културе"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820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Услуге културе</w:t>
                  </w:r>
                </w:p>
              </w:tc>
            </w:tr>
          </w:tbl>
          <w:p w:rsidR="00E64BC6" w:rsidRDefault="00E64BC6" w:rsidP="00E64BC6">
            <w:pPr>
              <w:spacing w:line="1" w:lineRule="auto"/>
            </w:pPr>
          </w:p>
        </w:tc>
      </w:tr>
      <w:bookmarkStart w:id="58" w:name="_Toc1201_РАЗВОЈ_КУЛТУРЕ_И_ИНФОРМИСАЊА"/>
      <w:bookmarkEnd w:id="58"/>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"1201 РАЗВОЈ КУЛТУРЕ И ИНФОРМИСАЊА"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1201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РАЗВОЈ КУЛТУРЕ И ИНФОРМИСАЊА</w:t>
                  </w:r>
                </w:p>
              </w:tc>
            </w:tr>
          </w:tbl>
          <w:p w:rsidR="00E64BC6" w:rsidRDefault="00E64BC6" w:rsidP="00E64BC6">
            <w:pPr>
              <w:spacing w:line="1" w:lineRule="auto"/>
            </w:pPr>
          </w:p>
        </w:tc>
      </w:tr>
      <w:bookmarkStart w:id="59" w:name="_Toc0001_Функционисање_локалних_установа"/>
      <w:bookmarkEnd w:id="59"/>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Функционисање локалних установа културе"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Функционисање локалних установа културе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5.010.500,00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5.010.500,00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1,14</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896.900,00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896.900,00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0,20</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57.000,00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0,08</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0,07</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914.000,00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lastRenderedPageBreak/>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182.000,00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656.000,00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0,15</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0,34</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0,09</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475.600,00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475.600,00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591.000,00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0,13</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0,07</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360.000,00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0,08</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Функционисање локалних установа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2,74</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820: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12.000.000,00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820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Услуге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2,74</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главу 5.01:</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12.000.000,00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главу</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БИБЛИОТЕКА МИЛОВАН ГЛИШИЋ</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12.000.000,00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2,74</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"5.02 Туристичка организација" \f C \l "3"</w:instrText>
            </w:r>
            <w:r>
              <w:fldChar w:fldCharType="end"/>
            </w:r>
          </w:p>
          <w:p w:rsidR="00E64BC6" w:rsidRDefault="00E64BC6" w:rsidP="00E64BC6">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5.02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ТУРИСТИЧКА ОРГАНИЗАЦИЈА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"473 Туризам"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473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Туризам</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"1502 РАЗВОЈ ТУРИЗМА"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1502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РАЗВОЈ ТУРИЗМА</w:t>
                  </w:r>
                </w:p>
              </w:tc>
            </w:tr>
          </w:tbl>
          <w:p w:rsidR="00E64BC6" w:rsidRDefault="00E64BC6" w:rsidP="00E64BC6">
            <w:pPr>
              <w:spacing w:line="1" w:lineRule="auto"/>
            </w:pPr>
          </w:p>
        </w:tc>
      </w:tr>
      <w:bookmarkStart w:id="60" w:name="_Toc0001_Управљање_развојем_туризма"/>
      <w:bookmarkEnd w:id="60"/>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Управљање развојем туризма"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Управљање развојем туризма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1.229.000,00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1.229.000,00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0,28</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220.000,00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170.000,00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0,28</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580.000,00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0,13</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160.000,00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Управљање развојем туризма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3.834.000,00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3.834.000,00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0,87</w:t>
            </w:r>
          </w:p>
        </w:tc>
      </w:tr>
      <w:bookmarkStart w:id="61" w:name="_Toc0002_Промоција_туристичке_понуде"/>
      <w:bookmarkEnd w:id="61"/>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"0002 Промоција туристичке понуде"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Промоција туристичке понуде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1.215.000,00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0,28</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Промоција туристичке понуде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1.335.000,00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1.335.000,00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0,30</w:t>
            </w:r>
          </w:p>
        </w:tc>
      </w:tr>
      <w:bookmarkStart w:id="62" w:name="_Toc1502-01_Дани_Дринске_регате"/>
      <w:bookmarkEnd w:id="62"/>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"1502-01 Дани Дринске регате"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1502-01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Дани Дринске регате</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10.776.000,00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10.776.000,00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2,46</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0,16</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lastRenderedPageBreak/>
              <w:t>Укупно за пројекат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1502-01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Дани Дринске регате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11.481.000,00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11.481.000,00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2,62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473:</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16.650.000,00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473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Туризам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16.650.000,00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16.650.000,00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3,80</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главу 5.02:</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16.650.000,00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главу</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ТУРИСТИЧКА ОРГАНИЗАЦИЈА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16.650.000,00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16.650.000,00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3,80</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"5.03 Предшколска установа Полетарац" \f C \l "3"</w:instrText>
            </w:r>
            <w:r>
              <w:fldChar w:fldCharType="end"/>
            </w:r>
          </w:p>
          <w:p w:rsidR="00E64BC6" w:rsidRDefault="00E64BC6" w:rsidP="00E64BC6">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5.03</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ПРЕДШКОЛСКА УСТАНОВА ПОЛЕТАРАЦ</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"911 Предшколско образовање"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911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Предшколско образовање</w:t>
                  </w:r>
                </w:p>
              </w:tc>
            </w:tr>
          </w:tbl>
          <w:p w:rsidR="00E64BC6" w:rsidRDefault="00E64BC6" w:rsidP="00E64BC6">
            <w:pPr>
              <w:spacing w:line="1" w:lineRule="auto"/>
            </w:pPr>
          </w:p>
        </w:tc>
      </w:tr>
      <w:bookmarkStart w:id="63" w:name="_Toc2001_ПРЕДШКОЛСКО_ОБРАЗОВАЊЕ_И_ВАСПИТ"/>
      <w:bookmarkEnd w:id="63"/>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"2001 ПРЕДШКОЛСКО ОБРАЗОВАЊЕ И ВАСПИТАЊЕ"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2001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ПРЕДШКОЛСКО ОБРАЗОВАЊЕ И ВАСПИТАЊЕ</w:t>
                  </w:r>
                </w:p>
              </w:tc>
            </w:tr>
          </w:tbl>
          <w:p w:rsidR="00E64BC6" w:rsidRDefault="00E64BC6" w:rsidP="00E64BC6">
            <w:pPr>
              <w:spacing w:line="1" w:lineRule="auto"/>
            </w:pPr>
          </w:p>
        </w:tc>
      </w:tr>
      <w:bookmarkStart w:id="64" w:name="_Toc0001_Функционисање_и_остваривање_пре"/>
      <w:bookmarkEnd w:id="64"/>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"0001 Функционисање и остваривање предшколског васпитања и образовања"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0001</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Функционисање и остваривање предшколског васпитања и образовања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18.261.000,00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18.261.000,00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4,17</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3.267.000,00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3.267.000,00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0,75</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1.167.000,00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0,27</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864.000,00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864.000,00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0,20</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2.373.000,00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0,54</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610.000,00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0,14</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131/0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685.650,00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1.405.650,00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0,32</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132/0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0,14</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133/0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945.850,00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945.850,00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0,22</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134/0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2.226.500,00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3.030.600,00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5.257.100,00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1,20</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135/0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0,27</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136/0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137/0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483000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138/0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941.000,00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0,21</w:t>
            </w: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139/0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0,18</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Функционисање и остваривање предшколског васпитања и образовања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29.302.000,00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8.724.600,00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38.026.600,00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8,67</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911:</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29.302.000,00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07</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Трансфере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8.724.600,00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911</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Предшколско образовање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29.302.000,00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8.724.600,00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38.026.600,00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8,67</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главу 5.03:</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29.302.000,00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07</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Трансфере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8.724.600,00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главу</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5.03</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ПРЕДШКОЛСКА УСТАНОВА ПОЛЕТАРАЦ</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29.302.000,00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8.724.600,00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38.026.600,00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8,67</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lastRenderedPageBreak/>
              <w:fldChar w:fldCharType="begin"/>
            </w:r>
            <w:r w:rsidR="00E64BC6">
              <w:instrText>TC "5.04 Месна заједница" \f C \l "3"</w:instrText>
            </w:r>
            <w:r>
              <w:fldChar w:fldCharType="end"/>
            </w:r>
          </w:p>
          <w:p w:rsidR="00E64BC6" w:rsidRDefault="00E64BC6" w:rsidP="00E64BC6">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5.04</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МЕСНА ЗАЈЕДНИЦА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"160 Опште јавне услуге некласификоване на другом месту" \f C \l "4"</w:instrText>
            </w:r>
            <w:r>
              <w:fldChar w:fldCharType="end"/>
            </w:r>
          </w:p>
          <w:p w:rsidR="00E64BC6" w:rsidRDefault="00E64BC6" w:rsidP="00E64BC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160</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Опште јавне услуге некласификоване на другом месту</w:t>
                  </w:r>
                </w:p>
              </w:tc>
            </w:tr>
          </w:tbl>
          <w:p w:rsidR="00E64BC6" w:rsidRDefault="00E64BC6" w:rsidP="00E64BC6">
            <w:pPr>
              <w:spacing w:line="1" w:lineRule="auto"/>
            </w:pPr>
          </w:p>
        </w:tc>
      </w:tr>
      <w:bookmarkStart w:id="65" w:name="_Toc0602_ОПШТЕ_УСЛУГЕ_ЛОКАЛНЕ_САМОУПРАВЕ"/>
      <w:bookmarkEnd w:id="65"/>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"0602 ОПШТЕ УСЛУГЕ ЛОКАЛНЕ САМОУПРАВЕ" \f C \l "5"</w:instrText>
            </w:r>
            <w:r>
              <w:fldChar w:fldCharType="end"/>
            </w:r>
          </w:p>
          <w:p w:rsidR="00E64BC6" w:rsidRDefault="00E64BC6" w:rsidP="00E64BC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0602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ОПШТЕ УСЛУГЕ ЛОКАЛНЕ САМОУПРАВЕ</w:t>
                  </w:r>
                </w:p>
              </w:tc>
            </w:tr>
          </w:tbl>
          <w:p w:rsidR="00E64BC6" w:rsidRDefault="00E64BC6" w:rsidP="00E64BC6">
            <w:pPr>
              <w:spacing w:line="1" w:lineRule="auto"/>
            </w:pPr>
          </w:p>
        </w:tc>
      </w:tr>
      <w:bookmarkStart w:id="66" w:name="_Toc0002_Функционисање_месних_заједница"/>
      <w:bookmarkEnd w:id="66"/>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"0002 Функционисање месних заједница" \f C \l "6"</w:instrText>
            </w:r>
            <w:r>
              <w:fldChar w:fldCharType="end"/>
            </w:r>
          </w:p>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0002</w:t>
            </w:r>
          </w:p>
        </w:tc>
        <w:tc>
          <w:tcPr>
            <w:tcW w:w="141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ayout w:type="fixed"/>
              <w:tblLook w:val="01E0"/>
            </w:tblPr>
            <w:tblGrid>
              <w:gridCol w:w="14167"/>
            </w:tblGrid>
            <w:tr w:rsidR="00E64BC6" w:rsidTr="00E64BC6">
              <w:tc>
                <w:tcPr>
                  <w:tcW w:w="14167" w:type="dxa"/>
                  <w:tcMar>
                    <w:top w:w="0" w:type="dxa"/>
                    <w:left w:w="0" w:type="dxa"/>
                    <w:bottom w:w="0" w:type="dxa"/>
                    <w:right w:w="0" w:type="dxa"/>
                  </w:tcMar>
                </w:tcPr>
                <w:p w:rsidR="00E64BC6" w:rsidRDefault="00E64BC6" w:rsidP="00E64BC6">
                  <w:r>
                    <w:rPr>
                      <w:b/>
                      <w:bCs/>
                      <w:color w:val="000000"/>
                      <w:sz w:val="16"/>
                      <w:szCs w:val="16"/>
                    </w:rPr>
                    <w:t>Функционисање месних заједница</w:t>
                  </w:r>
                </w:p>
              </w:tc>
            </w:tr>
          </w:tbl>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140/0</w:t>
            </w:r>
          </w:p>
        </w:tc>
        <w:tc>
          <w:tcPr>
            <w:tcW w:w="1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5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активност</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0002</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Функционисање месних заједница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0,02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функцију 160: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160</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Опште јавне услуге некласификоване на другом месту</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0,02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главу 5.04:</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главу</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5.04</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МЕСНА ЗАЈЕДНИЦА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0,02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раздео 5:</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379.800.000,00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07</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Трансфере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21.724.600,00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13</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Нераспоређени вишак прихода из ранијих година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раздео</w:t>
            </w:r>
          </w:p>
        </w:tc>
        <w:tc>
          <w:tcPr>
            <w:tcW w:w="10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w:t>
            </w:r>
          </w:p>
        </w:tc>
        <w:tc>
          <w:tcPr>
            <w:tcW w:w="51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379.800.000,00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36.724.600,00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416.524.600,00</w:t>
            </w:r>
          </w:p>
        </w:tc>
        <w:tc>
          <w:tcPr>
            <w:tcW w:w="1350" w:type="dxa"/>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95,00</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center"/>
            </w:pPr>
          </w:p>
        </w:tc>
        <w:tc>
          <w:tcPr>
            <w:tcW w:w="5167" w:type="dxa"/>
            <w:tcBorders>
              <w:top w:val="single" w:sz="6" w:space="0" w:color="000000"/>
              <w:bottom w:val="single" w:sz="6" w:space="0" w:color="000000"/>
            </w:tcBorders>
            <w:tcMar>
              <w:top w:w="0" w:type="dxa"/>
              <w:left w:w="0" w:type="dxa"/>
              <w:bottom w:w="0" w:type="dxa"/>
              <w:right w:w="0" w:type="dxa"/>
            </w:tcMar>
          </w:tcPr>
          <w:tbl>
            <w:tblPr>
              <w:tblW w:w="5167" w:type="dxa"/>
              <w:tblLayout w:type="fixed"/>
              <w:tblCellMar>
                <w:left w:w="0" w:type="dxa"/>
                <w:right w:w="0" w:type="dxa"/>
              </w:tblCellMar>
              <w:tblLook w:val="01E0"/>
            </w:tblPr>
            <w:tblGrid>
              <w:gridCol w:w="5167"/>
            </w:tblGrid>
            <w:tr w:rsidR="00E64BC6" w:rsidTr="00E64BC6">
              <w:tc>
                <w:tcPr>
                  <w:tcW w:w="5167"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Извори финансирања за БК 0:</w:t>
                  </w:r>
                </w:p>
                <w:p w:rsidR="00E64BC6" w:rsidRDefault="00E64BC6" w:rsidP="00E64BC6">
                  <w:pPr>
                    <w:spacing w:line="1" w:lineRule="auto"/>
                  </w:pPr>
                </w:p>
              </w:tc>
            </w:tr>
          </w:tbl>
          <w:p w:rsidR="00E64BC6" w:rsidRDefault="00E64BC6" w:rsidP="00E64BC6">
            <w:pPr>
              <w:spacing w:line="1" w:lineRule="auto"/>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01</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Приходе из буџета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401.700.000,00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07</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Трансфере од других нивоа власти</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21.724.600,00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0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pPr>
          </w:p>
        </w:tc>
        <w:tc>
          <w:tcPr>
            <w:tcW w:w="10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13</w:t>
            </w:r>
          </w:p>
        </w:tc>
        <w:tc>
          <w:tcPr>
            <w:tcW w:w="5167" w:type="dxa"/>
            <w:tcBorders>
              <w:top w:val="single" w:sz="6" w:space="0" w:color="000000"/>
              <w:bottom w:val="single" w:sz="6" w:space="0" w:color="000000"/>
            </w:tcBorders>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Нераспоређени вишак прихода из ранијих година</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15.000.000,00</w:t>
            </w:r>
          </w:p>
        </w:tc>
        <w:tc>
          <w:tcPr>
            <w:tcW w:w="1650" w:type="dxa"/>
            <w:tcBorders>
              <w:top w:val="single" w:sz="6" w:space="0" w:color="000000"/>
              <w:bottom w:val="single" w:sz="6" w:space="0" w:color="000000"/>
            </w:tcBorders>
            <w:tcMar>
              <w:top w:w="0" w:type="dxa"/>
              <w:left w:w="0" w:type="dxa"/>
              <w:bottom w:w="0" w:type="dxa"/>
              <w:right w:w="0" w:type="dxa"/>
            </w:tcMar>
          </w:tcPr>
          <w:p w:rsidR="00E64BC6" w:rsidRDefault="00E64BC6" w:rsidP="00E64BC6">
            <w:pPr>
              <w:spacing w:line="1" w:lineRule="auto"/>
              <w:jc w:val="right"/>
            </w:pPr>
          </w:p>
        </w:tc>
        <w:tc>
          <w:tcPr>
            <w:tcW w:w="1350" w:type="dxa"/>
            <w:tcBorders>
              <w:top w:val="single" w:sz="6" w:space="0" w:color="000000"/>
              <w:bottom w:val="single" w:sz="6" w:space="0" w:color="000000"/>
              <w:right w:val="single" w:sz="6" w:space="0" w:color="000000"/>
            </w:tcBorders>
            <w:tcMar>
              <w:top w:w="0" w:type="dxa"/>
              <w:left w:w="0" w:type="dxa"/>
              <w:bottom w:w="0" w:type="dxa"/>
              <w:right w:w="20" w:type="dxa"/>
            </w:tcMar>
          </w:tcPr>
          <w:p w:rsidR="00E64BC6" w:rsidRDefault="00E64BC6" w:rsidP="00E64BC6">
            <w:pPr>
              <w:spacing w:line="1" w:lineRule="auto"/>
              <w:jc w:val="right"/>
            </w:pPr>
          </w:p>
        </w:tc>
      </w:tr>
      <w:tr w:rsidR="00E64BC6" w:rsidTr="00E64BC6">
        <w:tc>
          <w:tcPr>
            <w:tcW w:w="1950"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БК</w:t>
            </w:r>
          </w:p>
        </w:tc>
        <w:tc>
          <w:tcPr>
            <w:tcW w:w="1050" w:type="dxa"/>
            <w:tcBorders>
              <w:top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w:t>
            </w:r>
          </w:p>
        </w:tc>
        <w:tc>
          <w:tcPr>
            <w:tcW w:w="5167" w:type="dxa"/>
            <w:tcBorders>
              <w:top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БУЏЕТ ОПШТИНЕ ЉУБОВИЈА</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401.700.000,00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36.724.600,00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438.424.600,00</w:t>
            </w:r>
          </w:p>
        </w:tc>
        <w:tc>
          <w:tcPr>
            <w:tcW w:w="1350" w:type="dxa"/>
            <w:tcBorders>
              <w:top w:val="single" w:sz="6" w:space="0" w:color="000000"/>
              <w:bottom w:val="single" w:sz="6" w:space="0" w:color="000000"/>
              <w:right w:val="single" w:sz="6" w:space="0" w:color="000000"/>
            </w:tcBorders>
            <w:shd w:val="clear" w:color="auto" w:fill="E9E9E9"/>
            <w:tcMar>
              <w:top w:w="0" w:type="dxa"/>
              <w:left w:w="0" w:type="dxa"/>
              <w:bottom w:w="0" w:type="dxa"/>
              <w:right w:w="20" w:type="dxa"/>
            </w:tcMar>
          </w:tcPr>
          <w:p w:rsidR="00E64BC6" w:rsidRDefault="00E64BC6" w:rsidP="00E64BC6">
            <w:pPr>
              <w:jc w:val="right"/>
              <w:rPr>
                <w:b/>
                <w:bCs/>
                <w:color w:val="000000"/>
                <w:sz w:val="16"/>
                <w:szCs w:val="16"/>
              </w:rPr>
            </w:pPr>
            <w:r>
              <w:rPr>
                <w:b/>
                <w:bCs/>
                <w:color w:val="000000"/>
                <w:sz w:val="16"/>
                <w:szCs w:val="16"/>
              </w:rPr>
              <w:t>100,00</w:t>
            </w:r>
          </w:p>
        </w:tc>
      </w:tr>
      <w:tr w:rsidR="00E64BC6" w:rsidTr="00E64BC6">
        <w:trPr>
          <w:trHeight w:val="230"/>
        </w:trPr>
        <w:tc>
          <w:tcPr>
            <w:tcW w:w="16117" w:type="dxa"/>
            <w:gridSpan w:val="9"/>
            <w:tcMar>
              <w:top w:w="0" w:type="dxa"/>
              <w:left w:w="0" w:type="dxa"/>
              <w:bottom w:w="0" w:type="dxa"/>
              <w:right w:w="0" w:type="dxa"/>
            </w:tcMar>
          </w:tcPr>
          <w:tbl>
            <w:tblPr>
              <w:tblW w:w="16117" w:type="dxa"/>
              <w:tblLayout w:type="fixed"/>
              <w:tblLook w:val="01E0"/>
            </w:tblPr>
            <w:tblGrid>
              <w:gridCol w:w="6933"/>
              <w:gridCol w:w="2250"/>
              <w:gridCol w:w="6934"/>
            </w:tblGrid>
            <w:tr w:rsidR="00E64BC6" w:rsidTr="00E64BC6">
              <w:trPr>
                <w:trHeight w:hRule="exact" w:val="300"/>
              </w:trPr>
              <w:tc>
                <w:tcPr>
                  <w:tcW w:w="6933" w:type="dxa"/>
                  <w:tcMar>
                    <w:top w:w="0" w:type="dxa"/>
                    <w:left w:w="0" w:type="dxa"/>
                    <w:bottom w:w="0" w:type="dxa"/>
                    <w:right w:w="0" w:type="dxa"/>
                  </w:tcMar>
                </w:tcPr>
                <w:p w:rsidR="00E64BC6" w:rsidRDefault="00E64BC6" w:rsidP="00E64BC6">
                  <w:pPr>
                    <w:spacing w:line="1" w:lineRule="auto"/>
                  </w:pPr>
                </w:p>
              </w:tc>
              <w:tc>
                <w:tcPr>
                  <w:tcW w:w="2250" w:type="dxa"/>
                  <w:tcMar>
                    <w:top w:w="0" w:type="dxa"/>
                    <w:left w:w="0" w:type="dxa"/>
                    <w:bottom w:w="0" w:type="dxa"/>
                    <w:right w:w="0" w:type="dxa"/>
                  </w:tcMar>
                </w:tcPr>
                <w:p w:rsidR="00E64BC6" w:rsidRDefault="00E64BC6" w:rsidP="00E64BC6">
                  <w:pPr>
                    <w:spacing w:line="1" w:lineRule="auto"/>
                  </w:pPr>
                </w:p>
              </w:tc>
              <w:tc>
                <w:tcPr>
                  <w:tcW w:w="6934" w:type="dxa"/>
                  <w:tcMar>
                    <w:top w:w="0" w:type="dxa"/>
                    <w:left w:w="0" w:type="dxa"/>
                    <w:bottom w:w="0" w:type="dxa"/>
                    <w:right w:w="0" w:type="dxa"/>
                  </w:tcMar>
                </w:tcPr>
                <w:p w:rsidR="00E64BC6" w:rsidRDefault="00E64BC6" w:rsidP="00E64BC6">
                  <w:pPr>
                    <w:spacing w:line="1" w:lineRule="auto"/>
                  </w:pPr>
                </w:p>
              </w:tc>
            </w:tr>
            <w:tr w:rsidR="00E64BC6" w:rsidTr="00E64BC6">
              <w:trPr>
                <w:trHeight w:hRule="exact" w:val="330"/>
              </w:trPr>
              <w:tc>
                <w:tcPr>
                  <w:tcW w:w="6933" w:type="dxa"/>
                  <w:tcMar>
                    <w:top w:w="0" w:type="dxa"/>
                    <w:left w:w="0" w:type="dxa"/>
                    <w:bottom w:w="0" w:type="dxa"/>
                    <w:right w:w="0" w:type="dxa"/>
                  </w:tcMar>
                </w:tcPr>
                <w:p w:rsidR="00E64BC6" w:rsidRDefault="00E64BC6" w:rsidP="00E64BC6">
                  <w:pPr>
                    <w:jc w:val="center"/>
                    <w:rPr>
                      <w:color w:val="000000"/>
                      <w:sz w:val="16"/>
                      <w:szCs w:val="16"/>
                    </w:rPr>
                  </w:pPr>
                </w:p>
              </w:tc>
              <w:tc>
                <w:tcPr>
                  <w:tcW w:w="2250" w:type="dxa"/>
                  <w:tcMar>
                    <w:top w:w="0" w:type="dxa"/>
                    <w:left w:w="0" w:type="dxa"/>
                    <w:bottom w:w="0" w:type="dxa"/>
                    <w:right w:w="0" w:type="dxa"/>
                  </w:tcMar>
                </w:tcPr>
                <w:p w:rsidR="00E64BC6" w:rsidRDefault="00E64BC6" w:rsidP="00E64BC6">
                  <w:pPr>
                    <w:spacing w:line="1" w:lineRule="auto"/>
                  </w:pPr>
                </w:p>
              </w:tc>
              <w:tc>
                <w:tcPr>
                  <w:tcW w:w="6934" w:type="dxa"/>
                  <w:tcMar>
                    <w:top w:w="0" w:type="dxa"/>
                    <w:left w:w="0" w:type="dxa"/>
                    <w:bottom w:w="0" w:type="dxa"/>
                    <w:right w:w="0" w:type="dxa"/>
                  </w:tcMar>
                </w:tcPr>
                <w:p w:rsidR="00E64BC6" w:rsidRDefault="00E64BC6" w:rsidP="00E64BC6">
                  <w:pPr>
                    <w:jc w:val="center"/>
                    <w:rPr>
                      <w:color w:val="000000"/>
                      <w:sz w:val="16"/>
                      <w:szCs w:val="16"/>
                    </w:rPr>
                  </w:pPr>
                </w:p>
              </w:tc>
            </w:tr>
            <w:tr w:rsidR="00E64BC6" w:rsidTr="00E64BC6">
              <w:trPr>
                <w:trHeight w:hRule="exact" w:val="330"/>
              </w:trPr>
              <w:tc>
                <w:tcPr>
                  <w:tcW w:w="6933" w:type="dxa"/>
                  <w:tcMar>
                    <w:top w:w="0" w:type="dxa"/>
                    <w:left w:w="0" w:type="dxa"/>
                    <w:bottom w:w="0" w:type="dxa"/>
                    <w:right w:w="0" w:type="dxa"/>
                  </w:tcMar>
                </w:tcPr>
                <w:p w:rsidR="00E64BC6" w:rsidRDefault="00E64BC6" w:rsidP="00E64BC6">
                  <w:pPr>
                    <w:jc w:val="center"/>
                    <w:rPr>
                      <w:color w:val="000000"/>
                      <w:sz w:val="16"/>
                      <w:szCs w:val="16"/>
                    </w:rPr>
                  </w:pPr>
                </w:p>
              </w:tc>
              <w:tc>
                <w:tcPr>
                  <w:tcW w:w="2250" w:type="dxa"/>
                  <w:tcMar>
                    <w:top w:w="0" w:type="dxa"/>
                    <w:left w:w="0" w:type="dxa"/>
                    <w:bottom w:w="0" w:type="dxa"/>
                    <w:right w:w="0" w:type="dxa"/>
                  </w:tcMar>
                </w:tcPr>
                <w:p w:rsidR="00E64BC6" w:rsidRDefault="00E64BC6" w:rsidP="00E64BC6">
                  <w:pPr>
                    <w:spacing w:line="1" w:lineRule="auto"/>
                  </w:pPr>
                </w:p>
              </w:tc>
              <w:tc>
                <w:tcPr>
                  <w:tcW w:w="6934" w:type="dxa"/>
                  <w:tcMar>
                    <w:top w:w="0" w:type="dxa"/>
                    <w:left w:w="0" w:type="dxa"/>
                    <w:bottom w:w="0" w:type="dxa"/>
                    <w:right w:w="0" w:type="dxa"/>
                  </w:tcMar>
                </w:tcPr>
                <w:p w:rsidR="00E64BC6" w:rsidRDefault="00E64BC6" w:rsidP="00E64BC6">
                  <w:pPr>
                    <w:jc w:val="center"/>
                    <w:rPr>
                      <w:color w:val="000000"/>
                      <w:sz w:val="16"/>
                      <w:szCs w:val="16"/>
                    </w:rPr>
                  </w:pPr>
                </w:p>
              </w:tc>
            </w:tr>
            <w:tr w:rsidR="00E64BC6" w:rsidTr="00E64BC6">
              <w:trPr>
                <w:trHeight w:hRule="exact" w:val="360"/>
              </w:trPr>
              <w:tc>
                <w:tcPr>
                  <w:tcW w:w="6933" w:type="dxa"/>
                  <w:tcMar>
                    <w:top w:w="0" w:type="dxa"/>
                    <w:left w:w="0" w:type="dxa"/>
                    <w:bottom w:w="0" w:type="dxa"/>
                    <w:right w:w="0" w:type="dxa"/>
                  </w:tcMar>
                </w:tcPr>
                <w:p w:rsidR="00E64BC6" w:rsidRDefault="00E64BC6" w:rsidP="00E64BC6">
                  <w:pPr>
                    <w:spacing w:line="1" w:lineRule="auto"/>
                  </w:pPr>
                </w:p>
              </w:tc>
              <w:tc>
                <w:tcPr>
                  <w:tcW w:w="2250" w:type="dxa"/>
                  <w:tcMar>
                    <w:top w:w="0" w:type="dxa"/>
                    <w:left w:w="0" w:type="dxa"/>
                    <w:bottom w:w="0" w:type="dxa"/>
                    <w:right w:w="0" w:type="dxa"/>
                  </w:tcMar>
                </w:tcPr>
                <w:p w:rsidR="00E64BC6" w:rsidRDefault="00E64BC6" w:rsidP="00E64BC6">
                  <w:pPr>
                    <w:jc w:val="center"/>
                    <w:rPr>
                      <w:color w:val="000000"/>
                      <w:sz w:val="16"/>
                      <w:szCs w:val="16"/>
                    </w:rPr>
                  </w:pPr>
                </w:p>
              </w:tc>
              <w:tc>
                <w:tcPr>
                  <w:tcW w:w="6934" w:type="dxa"/>
                  <w:tcMar>
                    <w:top w:w="0" w:type="dxa"/>
                    <w:left w:w="0" w:type="dxa"/>
                    <w:bottom w:w="0" w:type="dxa"/>
                    <w:right w:w="0" w:type="dxa"/>
                  </w:tcMar>
                </w:tcPr>
                <w:p w:rsidR="00E64BC6" w:rsidRDefault="00E64BC6" w:rsidP="00E64BC6">
                  <w:pPr>
                    <w:spacing w:line="1" w:lineRule="auto"/>
                  </w:pPr>
                </w:p>
              </w:tc>
            </w:tr>
            <w:tr w:rsidR="00E64BC6" w:rsidTr="00E64BC6">
              <w:trPr>
                <w:trHeight w:hRule="exact" w:val="600"/>
              </w:trPr>
              <w:tc>
                <w:tcPr>
                  <w:tcW w:w="6933" w:type="dxa"/>
                  <w:tcMar>
                    <w:top w:w="0" w:type="dxa"/>
                    <w:left w:w="0" w:type="dxa"/>
                    <w:bottom w:w="0" w:type="dxa"/>
                    <w:right w:w="0" w:type="dxa"/>
                  </w:tcMar>
                </w:tcPr>
                <w:p w:rsidR="00E64BC6" w:rsidRDefault="00E64BC6" w:rsidP="00E64BC6">
                  <w:pPr>
                    <w:jc w:val="center"/>
                    <w:rPr>
                      <w:color w:val="000000"/>
                      <w:sz w:val="16"/>
                      <w:szCs w:val="16"/>
                    </w:rPr>
                  </w:pPr>
                </w:p>
              </w:tc>
              <w:tc>
                <w:tcPr>
                  <w:tcW w:w="2250" w:type="dxa"/>
                  <w:tcMar>
                    <w:top w:w="0" w:type="dxa"/>
                    <w:left w:w="0" w:type="dxa"/>
                    <w:bottom w:w="0" w:type="dxa"/>
                    <w:right w:w="0" w:type="dxa"/>
                  </w:tcMar>
                </w:tcPr>
                <w:p w:rsidR="00E64BC6" w:rsidRDefault="00E64BC6" w:rsidP="00E64BC6">
                  <w:pPr>
                    <w:spacing w:line="1" w:lineRule="auto"/>
                  </w:pPr>
                </w:p>
              </w:tc>
              <w:tc>
                <w:tcPr>
                  <w:tcW w:w="6934" w:type="dxa"/>
                  <w:tcMar>
                    <w:top w:w="0" w:type="dxa"/>
                    <w:left w:w="0" w:type="dxa"/>
                    <w:bottom w:w="0" w:type="dxa"/>
                    <w:right w:w="0" w:type="dxa"/>
                  </w:tcMar>
                </w:tcPr>
                <w:p w:rsidR="00E64BC6" w:rsidRDefault="00E64BC6" w:rsidP="00E64BC6">
                  <w:pPr>
                    <w:jc w:val="center"/>
                    <w:rPr>
                      <w:color w:val="000000"/>
                      <w:sz w:val="16"/>
                      <w:szCs w:val="16"/>
                    </w:rPr>
                  </w:pPr>
                </w:p>
              </w:tc>
            </w:tr>
          </w:tbl>
          <w:p w:rsidR="00E64BC6" w:rsidRDefault="00E64BC6" w:rsidP="00E64BC6">
            <w:pPr>
              <w:spacing w:line="1" w:lineRule="auto"/>
            </w:pPr>
          </w:p>
        </w:tc>
      </w:tr>
    </w:tbl>
    <w:p w:rsidR="00C0121F" w:rsidRDefault="00C0121F">
      <w:pPr>
        <w:sectPr w:rsidR="00C0121F">
          <w:headerReference w:type="default" r:id="rId16"/>
          <w:footerReference w:type="default" r:id="rId17"/>
          <w:pgSz w:w="16837" w:h="11905" w:orient="landscape"/>
          <w:pgMar w:top="360" w:right="360" w:bottom="360" w:left="360" w:header="360" w:footer="360" w:gutter="0"/>
          <w:cols w:space="720"/>
        </w:sectPr>
      </w:pPr>
    </w:p>
    <w:tbl>
      <w:tblPr>
        <w:tblW w:w="16117" w:type="dxa"/>
        <w:tblLayout w:type="fixed"/>
        <w:tblLook w:val="01E0"/>
      </w:tblPr>
      <w:tblGrid>
        <w:gridCol w:w="750"/>
        <w:gridCol w:w="8167"/>
        <w:gridCol w:w="1800"/>
        <w:gridCol w:w="1800"/>
        <w:gridCol w:w="1800"/>
        <w:gridCol w:w="1800"/>
      </w:tblGrid>
      <w:tr w:rsidR="00E64BC6" w:rsidTr="00E64BC6">
        <w:trPr>
          <w:trHeight w:val="276"/>
          <w:tblHeader/>
        </w:trPr>
        <w:tc>
          <w:tcPr>
            <w:tcW w:w="16117" w:type="dxa"/>
            <w:gridSpan w:val="6"/>
            <w:vMerge w:val="restart"/>
            <w:tcMar>
              <w:top w:w="0" w:type="dxa"/>
              <w:left w:w="0" w:type="dxa"/>
              <w:bottom w:w="0" w:type="dxa"/>
              <w:right w:w="0" w:type="dxa"/>
            </w:tcMar>
          </w:tcPr>
          <w:p w:rsidR="00E64BC6" w:rsidRDefault="00E64BC6" w:rsidP="00E64BC6">
            <w:pPr>
              <w:jc w:val="center"/>
              <w:rPr>
                <w:b/>
                <w:bCs/>
                <w:color w:val="000000"/>
                <w:sz w:val="24"/>
                <w:szCs w:val="24"/>
              </w:rPr>
            </w:pPr>
            <w:bookmarkStart w:id="67" w:name="__bookmark_24"/>
            <w:bookmarkEnd w:id="67"/>
            <w:r>
              <w:rPr>
                <w:b/>
                <w:bCs/>
                <w:color w:val="000000"/>
                <w:sz w:val="24"/>
                <w:szCs w:val="24"/>
              </w:rPr>
              <w:lastRenderedPageBreak/>
              <w:t>ПЛАН РАСХОДА ПО ФУНКЦИОНАЛНИМ КЛАСИФИКАЦИЈАМА</w:t>
            </w:r>
          </w:p>
        </w:tc>
      </w:tr>
      <w:tr w:rsidR="00E64BC6" w:rsidTr="00E64BC6">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E64BC6" w:rsidTr="00E64BC6">
              <w:trPr>
                <w:jc w:val="center"/>
              </w:trPr>
              <w:tc>
                <w:tcPr>
                  <w:tcW w:w="16117" w:type="dxa"/>
                  <w:tcMar>
                    <w:top w:w="0" w:type="dxa"/>
                    <w:left w:w="0" w:type="dxa"/>
                    <w:bottom w:w="0" w:type="dxa"/>
                    <w:right w:w="0" w:type="dxa"/>
                  </w:tcMar>
                </w:tcPr>
                <w:p w:rsidR="00E64BC6" w:rsidRDefault="00E64BC6" w:rsidP="00E64BC6">
                  <w:pPr>
                    <w:jc w:val="center"/>
                    <w:rPr>
                      <w:b/>
                      <w:bCs/>
                      <w:color w:val="000000"/>
                    </w:rPr>
                  </w:pPr>
                  <w:bookmarkStart w:id="68" w:name="__bookmark_25"/>
                  <w:bookmarkEnd w:id="68"/>
                  <w:r>
                    <w:rPr>
                      <w:b/>
                      <w:bCs/>
                      <w:color w:val="000000"/>
                    </w:rPr>
                    <w:t>За период: 01.01.2019-31.12.2019</w:t>
                  </w:r>
                </w:p>
                <w:p w:rsidR="00E64BC6" w:rsidRDefault="00E64BC6" w:rsidP="00E64BC6"/>
              </w:tc>
            </w:tr>
          </w:tbl>
          <w:p w:rsidR="00E64BC6" w:rsidRDefault="00E64BC6" w:rsidP="00E64BC6">
            <w:pPr>
              <w:spacing w:line="1" w:lineRule="auto"/>
            </w:pPr>
          </w:p>
        </w:tc>
      </w:tr>
      <w:tr w:rsidR="00E64BC6" w:rsidTr="00E64BC6">
        <w:trPr>
          <w:trHeight w:hRule="exact" w:val="300"/>
          <w:tblHeader/>
        </w:trPr>
        <w:tc>
          <w:tcPr>
            <w:tcW w:w="750" w:type="dxa"/>
            <w:tcMar>
              <w:top w:w="0" w:type="dxa"/>
              <w:left w:w="0" w:type="dxa"/>
              <w:bottom w:w="0" w:type="dxa"/>
              <w:right w:w="0" w:type="dxa"/>
            </w:tcMar>
          </w:tcPr>
          <w:p w:rsidR="00E64BC6" w:rsidRDefault="00E64BC6" w:rsidP="00E64BC6">
            <w:pPr>
              <w:spacing w:line="1" w:lineRule="auto"/>
              <w:jc w:val="center"/>
            </w:pPr>
          </w:p>
        </w:tc>
        <w:tc>
          <w:tcPr>
            <w:tcW w:w="8167" w:type="dxa"/>
            <w:tcMar>
              <w:top w:w="0" w:type="dxa"/>
              <w:left w:w="0" w:type="dxa"/>
              <w:bottom w:w="0" w:type="dxa"/>
              <w:right w:w="0" w:type="dxa"/>
            </w:tcMar>
          </w:tcPr>
          <w:p w:rsidR="00E64BC6" w:rsidRDefault="00E64BC6" w:rsidP="00E64BC6">
            <w:pPr>
              <w:spacing w:line="1" w:lineRule="auto"/>
              <w:jc w:val="center"/>
            </w:pPr>
          </w:p>
        </w:tc>
        <w:tc>
          <w:tcPr>
            <w:tcW w:w="1800" w:type="dxa"/>
            <w:tcMar>
              <w:top w:w="0" w:type="dxa"/>
              <w:left w:w="0" w:type="dxa"/>
              <w:bottom w:w="0" w:type="dxa"/>
              <w:right w:w="0" w:type="dxa"/>
            </w:tcMar>
          </w:tcPr>
          <w:p w:rsidR="00E64BC6" w:rsidRDefault="00E64BC6" w:rsidP="00E64BC6">
            <w:pPr>
              <w:spacing w:line="1" w:lineRule="auto"/>
              <w:jc w:val="center"/>
            </w:pPr>
          </w:p>
        </w:tc>
        <w:tc>
          <w:tcPr>
            <w:tcW w:w="1800" w:type="dxa"/>
            <w:tcMar>
              <w:top w:w="0" w:type="dxa"/>
              <w:left w:w="0" w:type="dxa"/>
              <w:bottom w:w="0" w:type="dxa"/>
              <w:right w:w="0" w:type="dxa"/>
            </w:tcMar>
          </w:tcPr>
          <w:p w:rsidR="00E64BC6" w:rsidRDefault="00E64BC6" w:rsidP="00E64BC6">
            <w:pPr>
              <w:spacing w:line="1" w:lineRule="auto"/>
              <w:jc w:val="center"/>
            </w:pPr>
          </w:p>
        </w:tc>
        <w:tc>
          <w:tcPr>
            <w:tcW w:w="1800" w:type="dxa"/>
            <w:tcMar>
              <w:top w:w="0" w:type="dxa"/>
              <w:left w:w="0" w:type="dxa"/>
              <w:bottom w:w="0" w:type="dxa"/>
              <w:right w:w="0" w:type="dxa"/>
            </w:tcMar>
          </w:tcPr>
          <w:p w:rsidR="00E64BC6" w:rsidRDefault="00E64BC6" w:rsidP="00E64BC6">
            <w:pPr>
              <w:spacing w:line="1" w:lineRule="auto"/>
              <w:jc w:val="center"/>
            </w:pPr>
          </w:p>
        </w:tc>
        <w:tc>
          <w:tcPr>
            <w:tcW w:w="1800" w:type="dxa"/>
            <w:tcMar>
              <w:top w:w="0" w:type="dxa"/>
              <w:left w:w="0" w:type="dxa"/>
              <w:bottom w:w="0" w:type="dxa"/>
              <w:right w:w="0" w:type="dxa"/>
            </w:tcMar>
          </w:tcPr>
          <w:p w:rsidR="00E64BC6" w:rsidRDefault="00E64BC6" w:rsidP="00E64BC6">
            <w:pPr>
              <w:spacing w:line="1" w:lineRule="auto"/>
              <w:jc w:val="center"/>
            </w:pPr>
          </w:p>
        </w:tc>
      </w:tr>
      <w:tr w:rsidR="00E64BC6" w:rsidTr="00E64BC6">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Средства из буџета</w:t>
            </w:r>
          </w:p>
          <w:p w:rsidR="00E64BC6" w:rsidRDefault="00E64BC6" w:rsidP="00E64BC6">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Средства из осталих извора</w:t>
            </w:r>
          </w:p>
        </w:tc>
      </w:tr>
      <w:bookmarkStart w:id="69" w:name="_Toc040_Породица_и_деца"/>
      <w:bookmarkEnd w:id="69"/>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"040 Породица и деца"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040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040 Породица и деца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70" w:name="_Toc070_Социјална_помоћ_угроженом_станов"/>
      <w:bookmarkEnd w:id="70"/>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"070 Социјална помоћ угроженом становништву, некласификована на другом месту"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070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070 Социјална помоћ угроженом становништву,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71" w:name="_Toc090_Социјална_заштита_некласификован"/>
      <w:bookmarkEnd w:id="71"/>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"090 Социјална заштита некласификована на другом месту"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090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4.622.000,00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4.622.000,00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090 Социјална заштита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4.622.000,00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4.622.000,00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72" w:name="_Toc110_Извршни_и_законодавни_органи,_фи"/>
      <w:bookmarkEnd w:id="72"/>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"110 Извршни и законодавни органи, финансијски и фискални послови и спољни послови"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110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Скупштина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110 Извршни и законодавни органи, финансијски и фискални послови и спољни послови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73" w:name="_Toc111_Извршни_и_законодавни_органи"/>
      <w:bookmarkEnd w:id="73"/>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"111 Извршни и законодавни органи"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111</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Председник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111 Извршни и законодавни органи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74" w:name="_Toc130_Опште_услуге"/>
      <w:bookmarkEnd w:id="74"/>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"130 Опште услуге"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130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101.490.000,00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88.490.000,00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13.000.000,00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130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101.490.000,00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88.490.000,00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13.000.000,00</w:t>
            </w:r>
          </w:p>
        </w:tc>
      </w:tr>
      <w:bookmarkStart w:id="75" w:name="_Toc160_Опште_јавне_услуге_некласификова"/>
      <w:bookmarkEnd w:id="75"/>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"160 Опште јавне услуге некласификоване на другом месту"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160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9.486.000,00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9.486.000,00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9.486.000,00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9.486.000,00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76" w:name="_Toc330_Судови"/>
      <w:bookmarkEnd w:id="76"/>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"330 Судови"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330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Општинско јавно правобранилаштво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77" w:name="_Toc360_Јавни_ред_и_безбедност_некласифи"/>
      <w:bookmarkEnd w:id="77"/>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"360 Јавни ред и безбедност некласификован на другом месту"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360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Председник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360 Јавни ред и безбедност некласификован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78" w:name="_Toc412_Општи_послови_по_питању_рада"/>
      <w:bookmarkEnd w:id="78"/>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"412 Општи послови по питању рада"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412</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412 Општи послови по питању рада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79" w:name="_Toc421_Пољопривреда"/>
      <w:bookmarkEnd w:id="79"/>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"421 Пољопривреда"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lastRenderedPageBreak/>
              <w:t>Функц. клас. 421</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19.800.000,00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19.800.000,00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80" w:name="_Toc451_Друмски_саобраћај"/>
      <w:bookmarkEnd w:id="80"/>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"451 Друмски саобраћај"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451</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451 Друмски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81" w:name="_Toc473_Туризам"/>
      <w:bookmarkEnd w:id="81"/>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"473 Туризам"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473</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16.650.000,00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16.650.000,00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16.650.000,00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16.650.000,00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82" w:name="_Toc510_Управљање_отпадом"/>
      <w:bookmarkEnd w:id="82"/>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"510 Управљање отпадом"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510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510 Управљање отпадом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83" w:name="_Toc520_Управљање_отпадним_водама"/>
      <w:bookmarkEnd w:id="83"/>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"520 Управљање отпадним водама"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520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520 Управљање отпадним водама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84" w:name="_Toc540_Заштита_биљног_и_животињског_све"/>
      <w:bookmarkEnd w:id="84"/>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"540 Заштита биљног и животињског света и крајолика"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540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540 Заштита биљног и животињског света и крајолика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85" w:name="_Toc560_Заштита_животне_средине_некласиф"/>
      <w:bookmarkEnd w:id="85"/>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"560 Заштита животне средине некласификована на другом месту"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560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86" w:name="_Toc610_Стамбени_развој"/>
      <w:bookmarkEnd w:id="86"/>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"610 Стамбени развој"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610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610 Стамбени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87" w:name="_Toc620_Развој_заједнице"/>
      <w:bookmarkEnd w:id="87"/>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"620 Развој заједнице"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620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620 Развој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88" w:name="_Toc640_Улична_расвета"/>
      <w:bookmarkEnd w:id="88"/>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"640 Улична расвета"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640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640 Улична расвета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89" w:name="_Toc660_Послови_становања_и_заједнице_не"/>
      <w:bookmarkEnd w:id="89"/>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"660 Послови становања и заједнице некласификовани на другом месту"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660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660 Послови становања и заједнице некласификовани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90" w:name="_Toc740_Услуге_јавног_здравства"/>
      <w:bookmarkEnd w:id="90"/>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lastRenderedPageBreak/>
              <w:fldChar w:fldCharType="begin"/>
            </w:r>
            <w:r w:rsidR="00E64BC6">
              <w:instrText>TC "740 Услуге јавног здравства"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740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740 Услуге јавног здравства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91" w:name="_Toc810_Услуге_рекреације_и_спорта"/>
      <w:bookmarkEnd w:id="91"/>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"810 Услуге рекреације и спорта"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810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30.500.000,00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15.000.000,00</w:t>
            </w:r>
          </w:p>
        </w:tc>
      </w:tr>
      <w:bookmarkStart w:id="92" w:name="_Toc820_Услуге_културе"/>
      <w:bookmarkEnd w:id="92"/>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"820 Услуге културе"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820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93" w:name="_Toc830_Услуге_емитовања_и_штампања"/>
      <w:bookmarkEnd w:id="93"/>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"830 Услуге емитовања и штампања"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830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830 Услуге емитовања и штампања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94" w:name="_Toc840_Верске_и_остале_услуге_заједнице"/>
      <w:bookmarkEnd w:id="94"/>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"840 Верске и остале услуге заједнице"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840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840 Верске и остале услуге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95" w:name="_Toc860_Рекреација,_спорт,_култура_и_вер"/>
      <w:bookmarkEnd w:id="95"/>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"860 Рекреација, спорт, култура и вере, некласификовано на другом месту"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860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860 Рекреација, спорт, култура и вере,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96" w:name="_Toc911_Предшколско_образовање"/>
      <w:bookmarkEnd w:id="96"/>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"911 Предшколско образовање"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911</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38.026.600,00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29.302.000,00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8.724.600,00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38.026.600,00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29.302.000,00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8.724.600,00</w:t>
            </w:r>
          </w:p>
        </w:tc>
      </w:tr>
      <w:bookmarkStart w:id="97" w:name="_Toc912_Основно_образовање"/>
      <w:bookmarkEnd w:id="97"/>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"912 Основно образовање"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912</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33.250.000,00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33.250.000,00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33.250.000,00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33.250.000,00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bookmarkStart w:id="98" w:name="_Toc920_Средње_образовање"/>
      <w:bookmarkEnd w:id="98"/>
      <w:tr w:rsidR="00E64BC6" w:rsidTr="00E64BC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"920 Средње образовање" \f C \l "1"</w:instrText>
            </w:r>
            <w:r>
              <w:fldChar w:fldCharType="end"/>
            </w:r>
          </w:p>
          <w:p w:rsidR="00E64BC6" w:rsidRDefault="00E64BC6" w:rsidP="00E64BC6">
            <w:pPr>
              <w:spacing w:line="1" w:lineRule="auto"/>
            </w:pPr>
          </w:p>
        </w:tc>
      </w:tr>
      <w:tr w:rsidR="00E64BC6" w:rsidTr="00E64BC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Функц. клас. 920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функц. клас. 920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r>
    </w:tbl>
    <w:p w:rsidR="00C0121F" w:rsidRDefault="00C0121F">
      <w:pPr>
        <w:rPr>
          <w:vanish/>
        </w:rPr>
      </w:pPr>
    </w:p>
    <w:p w:rsidR="00C0121F" w:rsidRDefault="00C0121F">
      <w:pPr>
        <w:rPr>
          <w:color w:val="000000"/>
        </w:rPr>
      </w:pPr>
    </w:p>
    <w:p w:rsidR="00C0121F" w:rsidRDefault="00C0121F">
      <w:pPr>
        <w:sectPr w:rsidR="00C0121F">
          <w:headerReference w:type="default" r:id="rId18"/>
          <w:footerReference w:type="default" r:id="rId19"/>
          <w:pgSz w:w="16837" w:h="11905" w:orient="landscape"/>
          <w:pgMar w:top="360" w:right="360" w:bottom="360" w:left="360" w:header="360" w:footer="360" w:gutter="0"/>
          <w:cols w:space="720"/>
        </w:sectPr>
      </w:pPr>
    </w:p>
    <w:p w:rsidR="00C0121F" w:rsidRDefault="00C0121F">
      <w:pPr>
        <w:rPr>
          <w:vanish/>
        </w:rPr>
      </w:pPr>
      <w:bookmarkStart w:id="99" w:name="__bookmark_26"/>
      <w:bookmarkEnd w:id="99"/>
    </w:p>
    <w:tbl>
      <w:tblPr>
        <w:tblW w:w="11185" w:type="dxa"/>
        <w:tblLayout w:type="fixed"/>
        <w:tblLook w:val="01E0"/>
      </w:tblPr>
      <w:tblGrid>
        <w:gridCol w:w="1200"/>
        <w:gridCol w:w="8185"/>
        <w:gridCol w:w="1800"/>
      </w:tblGrid>
      <w:tr w:rsidR="00C0121F">
        <w:trPr>
          <w:trHeight w:val="276"/>
          <w:tblHeader/>
        </w:trPr>
        <w:tc>
          <w:tcPr>
            <w:tcW w:w="11185" w:type="dxa"/>
            <w:gridSpan w:val="3"/>
            <w:vMerge w:val="restart"/>
            <w:tcMar>
              <w:top w:w="0" w:type="dxa"/>
              <w:left w:w="0" w:type="dxa"/>
              <w:bottom w:w="0" w:type="dxa"/>
              <w:right w:w="0" w:type="dxa"/>
            </w:tcMar>
          </w:tcPr>
          <w:p w:rsidR="00C0121F" w:rsidRDefault="00B73DA7">
            <w:pPr>
              <w:jc w:val="center"/>
              <w:rPr>
                <w:b/>
                <w:bCs/>
                <w:color w:val="000000"/>
                <w:sz w:val="24"/>
                <w:szCs w:val="24"/>
              </w:rPr>
            </w:pPr>
            <w:r>
              <w:rPr>
                <w:b/>
                <w:bCs/>
                <w:color w:val="000000"/>
                <w:sz w:val="24"/>
                <w:szCs w:val="24"/>
              </w:rPr>
              <w:t>ПЛАН РАСХОДА ПО ПРОЈЕКТИМА</w:t>
            </w:r>
          </w:p>
        </w:tc>
      </w:tr>
      <w:tr w:rsidR="00C0121F">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tblPr>
            <w:tblGrid>
              <w:gridCol w:w="11185"/>
            </w:tblGrid>
            <w:tr w:rsidR="00C0121F">
              <w:trPr>
                <w:jc w:val="center"/>
              </w:trPr>
              <w:tc>
                <w:tcPr>
                  <w:tcW w:w="11185" w:type="dxa"/>
                  <w:tcMar>
                    <w:top w:w="0" w:type="dxa"/>
                    <w:left w:w="0" w:type="dxa"/>
                    <w:bottom w:w="0" w:type="dxa"/>
                    <w:right w:w="0" w:type="dxa"/>
                  </w:tcMar>
                </w:tcPr>
                <w:p w:rsidR="00C0121F" w:rsidRDefault="00C0121F">
                  <w:pPr>
                    <w:jc w:val="center"/>
                    <w:divId w:val="1905332417"/>
                    <w:rPr>
                      <w:b/>
                      <w:bCs/>
                      <w:color w:val="000000"/>
                    </w:rPr>
                  </w:pPr>
                  <w:r>
                    <w:rPr>
                      <w:b/>
                      <w:bCs/>
                      <w:color w:val="000000"/>
                    </w:rPr>
                    <w:t>За период: 01.01.2019-31.12.2019</w:t>
                  </w:r>
                </w:p>
                <w:p w:rsidR="00C0121F" w:rsidRDefault="00C0121F"/>
              </w:tc>
            </w:tr>
          </w:tbl>
          <w:p w:rsidR="00C0121F" w:rsidRDefault="00C0121F">
            <w:pPr>
              <w:spacing w:line="1" w:lineRule="auto"/>
            </w:pPr>
          </w:p>
        </w:tc>
      </w:tr>
      <w:tr w:rsidR="00C0121F">
        <w:trPr>
          <w:trHeight w:hRule="exact" w:val="300"/>
          <w:tblHeader/>
        </w:trPr>
        <w:tc>
          <w:tcPr>
            <w:tcW w:w="1200" w:type="dxa"/>
            <w:tcMar>
              <w:top w:w="0" w:type="dxa"/>
              <w:left w:w="0" w:type="dxa"/>
              <w:bottom w:w="0" w:type="dxa"/>
              <w:right w:w="0" w:type="dxa"/>
            </w:tcMar>
          </w:tcPr>
          <w:p w:rsidR="00C0121F" w:rsidRDefault="00C0121F">
            <w:pPr>
              <w:spacing w:line="1" w:lineRule="auto"/>
              <w:jc w:val="center"/>
            </w:pPr>
          </w:p>
        </w:tc>
        <w:tc>
          <w:tcPr>
            <w:tcW w:w="8185" w:type="dxa"/>
            <w:tcMar>
              <w:top w:w="0" w:type="dxa"/>
              <w:left w:w="0" w:type="dxa"/>
              <w:bottom w:w="0" w:type="dxa"/>
              <w:right w:w="0" w:type="dxa"/>
            </w:tcMar>
          </w:tcPr>
          <w:p w:rsidR="00C0121F" w:rsidRDefault="00C0121F">
            <w:pPr>
              <w:spacing w:line="1" w:lineRule="auto"/>
              <w:jc w:val="center"/>
            </w:pPr>
          </w:p>
        </w:tc>
        <w:tc>
          <w:tcPr>
            <w:tcW w:w="1800" w:type="dxa"/>
            <w:tcMar>
              <w:top w:w="0" w:type="dxa"/>
              <w:left w:w="0" w:type="dxa"/>
              <w:bottom w:w="0" w:type="dxa"/>
              <w:right w:w="0" w:type="dxa"/>
            </w:tcMar>
          </w:tcPr>
          <w:p w:rsidR="00C0121F" w:rsidRDefault="00C0121F">
            <w:pPr>
              <w:spacing w:line="1" w:lineRule="auto"/>
              <w:jc w:val="center"/>
            </w:pPr>
          </w:p>
        </w:tc>
      </w:tr>
      <w:tr w:rsidR="00C0121F">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C0121F" w:rsidRDefault="00B73DA7">
            <w:pPr>
              <w:jc w:val="center"/>
              <w:rPr>
                <w:b/>
                <w:bCs/>
                <w:color w:val="000000"/>
                <w:sz w:val="16"/>
                <w:szCs w:val="16"/>
              </w:rPr>
            </w:pPr>
            <w:r>
              <w:rPr>
                <w:b/>
                <w:bCs/>
                <w:color w:val="000000"/>
                <w:sz w:val="16"/>
                <w:szCs w:val="16"/>
              </w:rPr>
              <w:t>Назив пројекта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C0121F" w:rsidRDefault="00B73DA7">
            <w:pPr>
              <w:jc w:val="center"/>
              <w:rPr>
                <w:b/>
                <w:bCs/>
                <w:color w:val="000000"/>
                <w:sz w:val="16"/>
                <w:szCs w:val="16"/>
              </w:rPr>
            </w:pPr>
            <w:r>
              <w:rPr>
                <w:b/>
                <w:bCs/>
                <w:color w:val="000000"/>
                <w:sz w:val="16"/>
                <w:szCs w:val="16"/>
              </w:rPr>
              <w:t>Износ у динарима</w:t>
            </w:r>
          </w:p>
        </w:tc>
      </w:tr>
      <w:bookmarkStart w:id="100" w:name="_Toc0501_ЕНЕРГЕТСКА_ЕФИКАСНОСТ_И_ОБНОВЉИ"/>
      <w:bookmarkEnd w:id="100"/>
      <w:tr w:rsidR="00C0121F">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8B79C9">
            <w:pPr>
              <w:rPr>
                <w:vanish/>
              </w:rPr>
            </w:pPr>
            <w:r>
              <w:fldChar w:fldCharType="begin"/>
            </w:r>
            <w:r w:rsidR="00B73DA7">
              <w:instrText>TC "0501 ЕНЕРГЕТСКА ЕФИКАСНОСТ И ОБНОВЉИВИ ИЗВОРИ ЕНЕРГИЈЕ" \f C \l "1"</w:instrText>
            </w:r>
            <w:r>
              <w:fldChar w:fldCharType="end"/>
            </w:r>
          </w:p>
          <w:p w:rsidR="00C0121F" w:rsidRDefault="00B73DA7">
            <w:pPr>
              <w:rPr>
                <w:b/>
                <w:bCs/>
                <w:color w:val="000000"/>
                <w:sz w:val="16"/>
                <w:szCs w:val="16"/>
              </w:rPr>
            </w:pPr>
            <w:r>
              <w:rPr>
                <w:b/>
                <w:bCs/>
                <w:color w:val="000000"/>
                <w:sz w:val="16"/>
                <w:szCs w:val="16"/>
              </w:rPr>
              <w:t>Програм   0501   ЕНЕРГЕТСКА ЕФИКАСНОСТ И ОБНОВЉИВИ ИЗВОРИ ЕНЕРГИЈЕ</w:t>
            </w:r>
          </w:p>
        </w:tc>
      </w:tr>
      <w:tr w:rsidR="00C0121F">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C0121F" w:rsidRDefault="00B73DA7">
            <w:pPr>
              <w:jc w:val="center"/>
              <w:rPr>
                <w:color w:val="000000"/>
                <w:sz w:val="16"/>
                <w:szCs w:val="16"/>
              </w:rPr>
            </w:pPr>
            <w:r>
              <w:rPr>
                <w:color w:val="000000"/>
                <w:sz w:val="16"/>
                <w:szCs w:val="16"/>
              </w:rPr>
              <w:t>0501-02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B73DA7">
            <w:pPr>
              <w:rPr>
                <w:color w:val="000000"/>
                <w:sz w:val="16"/>
                <w:szCs w:val="16"/>
              </w:rPr>
            </w:pPr>
            <w:r>
              <w:rPr>
                <w:color w:val="000000"/>
                <w:sz w:val="16"/>
                <w:szCs w:val="16"/>
              </w:rPr>
              <w:t>Реконструкција зграде Библиотеке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B73DA7">
            <w:pPr>
              <w:jc w:val="right"/>
              <w:rPr>
                <w:color w:val="000000"/>
                <w:sz w:val="16"/>
                <w:szCs w:val="16"/>
              </w:rPr>
            </w:pPr>
            <w:r>
              <w:rPr>
                <w:color w:val="000000"/>
                <w:sz w:val="16"/>
                <w:szCs w:val="16"/>
              </w:rPr>
              <w:t>16.900.000,00</w:t>
            </w:r>
          </w:p>
        </w:tc>
      </w:tr>
      <w:tr w:rsidR="00C0121F">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B73DA7">
            <w:pPr>
              <w:rPr>
                <w:b/>
                <w:bCs/>
                <w:color w:val="000000"/>
                <w:sz w:val="16"/>
                <w:szCs w:val="16"/>
              </w:rPr>
            </w:pPr>
            <w:r>
              <w:rPr>
                <w:b/>
                <w:bCs/>
                <w:color w:val="000000"/>
                <w:sz w:val="16"/>
                <w:szCs w:val="16"/>
              </w:rPr>
              <w:t>Укупно за програм:   0501   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B73DA7">
            <w:pPr>
              <w:jc w:val="right"/>
              <w:rPr>
                <w:b/>
                <w:bCs/>
                <w:color w:val="000000"/>
                <w:sz w:val="16"/>
                <w:szCs w:val="16"/>
              </w:rPr>
            </w:pPr>
            <w:r>
              <w:rPr>
                <w:b/>
                <w:bCs/>
                <w:color w:val="000000"/>
                <w:sz w:val="16"/>
                <w:szCs w:val="16"/>
              </w:rPr>
              <w:t>16.900.000,00</w:t>
            </w:r>
          </w:p>
        </w:tc>
      </w:tr>
      <w:tr w:rsidR="00C0121F">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C0121F">
            <w:pPr>
              <w:spacing w:line="1" w:lineRule="auto"/>
            </w:pPr>
          </w:p>
        </w:tc>
      </w:tr>
      <w:bookmarkStart w:id="101" w:name="_Toc0901_СОЦИЈАЛНА_И_ДЕЧЈА_ЗАШТИТА"/>
      <w:bookmarkEnd w:id="101"/>
      <w:tr w:rsidR="00C0121F">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8B79C9">
            <w:pPr>
              <w:rPr>
                <w:vanish/>
              </w:rPr>
            </w:pPr>
            <w:r>
              <w:fldChar w:fldCharType="begin"/>
            </w:r>
            <w:r w:rsidR="00B73DA7">
              <w:instrText>TC "0901 СОЦИЈАЛНА И ДЕЧЈА ЗАШТИТА" \f C \l "1"</w:instrText>
            </w:r>
            <w:r>
              <w:fldChar w:fldCharType="end"/>
            </w:r>
          </w:p>
          <w:p w:rsidR="00C0121F" w:rsidRDefault="00B73DA7">
            <w:pPr>
              <w:rPr>
                <w:b/>
                <w:bCs/>
                <w:color w:val="000000"/>
                <w:sz w:val="16"/>
                <w:szCs w:val="16"/>
              </w:rPr>
            </w:pPr>
            <w:r>
              <w:rPr>
                <w:b/>
                <w:bCs/>
                <w:color w:val="000000"/>
                <w:sz w:val="16"/>
                <w:szCs w:val="16"/>
              </w:rPr>
              <w:t>Програм   0901   СОЦИЈАЛНА И ДЕЧЈА ЗАШТИТА</w:t>
            </w:r>
          </w:p>
        </w:tc>
      </w:tr>
      <w:tr w:rsidR="00C0121F">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C0121F" w:rsidRDefault="00B73DA7">
            <w:pPr>
              <w:jc w:val="center"/>
              <w:rPr>
                <w:color w:val="000000"/>
                <w:sz w:val="16"/>
                <w:szCs w:val="16"/>
              </w:rPr>
            </w:pPr>
            <w:r>
              <w:rPr>
                <w:color w:val="000000"/>
                <w:sz w:val="16"/>
                <w:szCs w:val="16"/>
              </w:rPr>
              <w:t>0901-01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B73DA7">
            <w:pPr>
              <w:rPr>
                <w:color w:val="000000"/>
                <w:sz w:val="16"/>
                <w:szCs w:val="16"/>
              </w:rPr>
            </w:pPr>
            <w:r>
              <w:rPr>
                <w:color w:val="000000"/>
                <w:sz w:val="16"/>
                <w:szCs w:val="16"/>
              </w:rPr>
              <w:t>Помоћ у кући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B73DA7">
            <w:pPr>
              <w:jc w:val="right"/>
              <w:rPr>
                <w:color w:val="000000"/>
                <w:sz w:val="16"/>
                <w:szCs w:val="16"/>
              </w:rPr>
            </w:pPr>
            <w:r>
              <w:rPr>
                <w:color w:val="000000"/>
                <w:sz w:val="16"/>
                <w:szCs w:val="16"/>
              </w:rPr>
              <w:t>1.200.000,00</w:t>
            </w:r>
          </w:p>
        </w:tc>
      </w:tr>
      <w:tr w:rsidR="00C0121F">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C0121F" w:rsidRDefault="00B73DA7">
            <w:pPr>
              <w:jc w:val="center"/>
              <w:rPr>
                <w:color w:val="000000"/>
                <w:sz w:val="16"/>
                <w:szCs w:val="16"/>
              </w:rPr>
            </w:pPr>
            <w:r>
              <w:rPr>
                <w:color w:val="000000"/>
                <w:sz w:val="16"/>
                <w:szCs w:val="16"/>
              </w:rPr>
              <w:t>0901-02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B73DA7">
            <w:pPr>
              <w:rPr>
                <w:color w:val="000000"/>
                <w:sz w:val="16"/>
                <w:szCs w:val="16"/>
              </w:rPr>
            </w:pPr>
            <w:r>
              <w:rPr>
                <w:color w:val="000000"/>
                <w:sz w:val="16"/>
                <w:szCs w:val="16"/>
              </w:rPr>
              <w:t>Дневни боравак за децу и одрасле са сметњама у развоју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B73DA7">
            <w:pPr>
              <w:jc w:val="right"/>
              <w:rPr>
                <w:color w:val="000000"/>
                <w:sz w:val="16"/>
                <w:szCs w:val="16"/>
              </w:rPr>
            </w:pPr>
            <w:r>
              <w:rPr>
                <w:color w:val="000000"/>
                <w:sz w:val="16"/>
                <w:szCs w:val="16"/>
              </w:rPr>
              <w:t>800.000,00</w:t>
            </w:r>
          </w:p>
        </w:tc>
      </w:tr>
      <w:tr w:rsidR="00C0121F">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B73DA7">
            <w:pPr>
              <w:rPr>
                <w:b/>
                <w:bCs/>
                <w:color w:val="000000"/>
                <w:sz w:val="16"/>
                <w:szCs w:val="16"/>
              </w:rPr>
            </w:pPr>
            <w:r>
              <w:rPr>
                <w:b/>
                <w:bCs/>
                <w:color w:val="000000"/>
                <w:sz w:val="16"/>
                <w:szCs w:val="16"/>
              </w:rPr>
              <w:t>Укупно за програм:   0901   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B73DA7">
            <w:pPr>
              <w:jc w:val="right"/>
              <w:rPr>
                <w:b/>
                <w:bCs/>
                <w:color w:val="000000"/>
                <w:sz w:val="16"/>
                <w:szCs w:val="16"/>
              </w:rPr>
            </w:pPr>
            <w:r>
              <w:rPr>
                <w:b/>
                <w:bCs/>
                <w:color w:val="000000"/>
                <w:sz w:val="16"/>
                <w:szCs w:val="16"/>
              </w:rPr>
              <w:t>2.000.000,00</w:t>
            </w:r>
          </w:p>
        </w:tc>
      </w:tr>
      <w:tr w:rsidR="00C0121F">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C0121F">
            <w:pPr>
              <w:spacing w:line="1" w:lineRule="auto"/>
            </w:pPr>
          </w:p>
        </w:tc>
      </w:tr>
      <w:bookmarkStart w:id="102" w:name="_Toc1301_РАЗВОЈ_СПОРТА_И_ОМЛАДИНЕ"/>
      <w:bookmarkEnd w:id="102"/>
      <w:tr w:rsidR="00C0121F">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8B79C9">
            <w:pPr>
              <w:rPr>
                <w:vanish/>
              </w:rPr>
            </w:pPr>
            <w:r>
              <w:fldChar w:fldCharType="begin"/>
            </w:r>
            <w:r w:rsidR="00B73DA7">
              <w:instrText>TC "1301 РАЗВОЈ СПОРТА И ОМЛАДИНЕ" \f C \l "1"</w:instrText>
            </w:r>
            <w:r>
              <w:fldChar w:fldCharType="end"/>
            </w:r>
          </w:p>
          <w:p w:rsidR="00C0121F" w:rsidRDefault="00B73DA7">
            <w:pPr>
              <w:rPr>
                <w:b/>
                <w:bCs/>
                <w:color w:val="000000"/>
                <w:sz w:val="16"/>
                <w:szCs w:val="16"/>
              </w:rPr>
            </w:pPr>
            <w:r>
              <w:rPr>
                <w:b/>
                <w:bCs/>
                <w:color w:val="000000"/>
                <w:sz w:val="16"/>
                <w:szCs w:val="16"/>
              </w:rPr>
              <w:t>Програм   1301   РАЗВОЈ СПОРТА И ОМЛАДИНЕ</w:t>
            </w:r>
          </w:p>
        </w:tc>
      </w:tr>
      <w:tr w:rsidR="00C0121F">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C0121F" w:rsidRDefault="00B73DA7">
            <w:pPr>
              <w:jc w:val="center"/>
              <w:rPr>
                <w:color w:val="000000"/>
                <w:sz w:val="16"/>
                <w:szCs w:val="16"/>
              </w:rPr>
            </w:pPr>
            <w:r>
              <w:rPr>
                <w:color w:val="000000"/>
                <w:sz w:val="16"/>
                <w:szCs w:val="16"/>
              </w:rPr>
              <w:t>1301-01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B73DA7">
            <w:pPr>
              <w:rPr>
                <w:color w:val="000000"/>
                <w:sz w:val="16"/>
                <w:szCs w:val="16"/>
              </w:rPr>
            </w:pPr>
            <w:r>
              <w:rPr>
                <w:color w:val="000000"/>
                <w:sz w:val="16"/>
                <w:szCs w:val="16"/>
              </w:rPr>
              <w:t>Изградња отвореног базена у оквиру спортско рекреативног комплекса у Љубовији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B73DA7">
            <w:pPr>
              <w:jc w:val="right"/>
              <w:rPr>
                <w:color w:val="000000"/>
                <w:sz w:val="16"/>
                <w:szCs w:val="16"/>
              </w:rPr>
            </w:pPr>
            <w:r>
              <w:rPr>
                <w:color w:val="000000"/>
                <w:sz w:val="16"/>
                <w:szCs w:val="16"/>
              </w:rPr>
              <w:t>15.500.000,00</w:t>
            </w:r>
          </w:p>
        </w:tc>
      </w:tr>
      <w:tr w:rsidR="00C0121F">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B73DA7">
            <w:pPr>
              <w:rPr>
                <w:b/>
                <w:bCs/>
                <w:color w:val="000000"/>
                <w:sz w:val="16"/>
                <w:szCs w:val="16"/>
              </w:rPr>
            </w:pPr>
            <w:r>
              <w:rPr>
                <w:b/>
                <w:bCs/>
                <w:color w:val="000000"/>
                <w:sz w:val="16"/>
                <w:szCs w:val="16"/>
              </w:rPr>
              <w:t>Укупно за програм:   1301   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B73DA7">
            <w:pPr>
              <w:jc w:val="right"/>
              <w:rPr>
                <w:b/>
                <w:bCs/>
                <w:color w:val="000000"/>
                <w:sz w:val="16"/>
                <w:szCs w:val="16"/>
              </w:rPr>
            </w:pPr>
            <w:r>
              <w:rPr>
                <w:b/>
                <w:bCs/>
                <w:color w:val="000000"/>
                <w:sz w:val="16"/>
                <w:szCs w:val="16"/>
              </w:rPr>
              <w:t>15.500.000,00</w:t>
            </w:r>
          </w:p>
        </w:tc>
      </w:tr>
      <w:tr w:rsidR="00C0121F">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C0121F">
            <w:pPr>
              <w:spacing w:line="1" w:lineRule="auto"/>
            </w:pPr>
          </w:p>
        </w:tc>
      </w:tr>
      <w:bookmarkStart w:id="103" w:name="_Toc1502_РАЗВОЈ_ТУРИЗМА"/>
      <w:bookmarkEnd w:id="103"/>
      <w:tr w:rsidR="00C0121F">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8B79C9">
            <w:pPr>
              <w:rPr>
                <w:vanish/>
              </w:rPr>
            </w:pPr>
            <w:r>
              <w:fldChar w:fldCharType="begin"/>
            </w:r>
            <w:r w:rsidR="00B73DA7">
              <w:instrText>TC "1502 РАЗВОЈ ТУРИЗМА" \f C \l "1"</w:instrText>
            </w:r>
            <w:r>
              <w:fldChar w:fldCharType="end"/>
            </w:r>
          </w:p>
          <w:p w:rsidR="00C0121F" w:rsidRDefault="00B73DA7">
            <w:pPr>
              <w:rPr>
                <w:b/>
                <w:bCs/>
                <w:color w:val="000000"/>
                <w:sz w:val="16"/>
                <w:szCs w:val="16"/>
              </w:rPr>
            </w:pPr>
            <w:r>
              <w:rPr>
                <w:b/>
                <w:bCs/>
                <w:color w:val="000000"/>
                <w:sz w:val="16"/>
                <w:szCs w:val="16"/>
              </w:rPr>
              <w:t>Програм   1502   РАЗВОЈ ТУРИЗМА</w:t>
            </w:r>
          </w:p>
        </w:tc>
      </w:tr>
      <w:tr w:rsidR="00C0121F">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C0121F" w:rsidRDefault="00B73DA7">
            <w:pPr>
              <w:jc w:val="center"/>
              <w:rPr>
                <w:color w:val="000000"/>
                <w:sz w:val="16"/>
                <w:szCs w:val="16"/>
              </w:rPr>
            </w:pPr>
            <w:r>
              <w:rPr>
                <w:color w:val="000000"/>
                <w:sz w:val="16"/>
                <w:szCs w:val="16"/>
              </w:rPr>
              <w:t>1502-01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B73DA7">
            <w:pPr>
              <w:rPr>
                <w:color w:val="000000"/>
                <w:sz w:val="16"/>
                <w:szCs w:val="16"/>
              </w:rPr>
            </w:pPr>
            <w:r>
              <w:rPr>
                <w:color w:val="000000"/>
                <w:sz w:val="16"/>
                <w:szCs w:val="16"/>
              </w:rPr>
              <w:t>Дани Дринске регате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B73DA7">
            <w:pPr>
              <w:jc w:val="right"/>
              <w:rPr>
                <w:color w:val="000000"/>
                <w:sz w:val="16"/>
                <w:szCs w:val="16"/>
              </w:rPr>
            </w:pPr>
            <w:r>
              <w:rPr>
                <w:color w:val="000000"/>
                <w:sz w:val="16"/>
                <w:szCs w:val="16"/>
              </w:rPr>
              <w:t>11.481.000,00</w:t>
            </w:r>
          </w:p>
        </w:tc>
      </w:tr>
      <w:tr w:rsidR="00C0121F">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B73DA7">
            <w:pPr>
              <w:rPr>
                <w:b/>
                <w:bCs/>
                <w:color w:val="000000"/>
                <w:sz w:val="16"/>
                <w:szCs w:val="16"/>
              </w:rPr>
            </w:pPr>
            <w:r>
              <w:rPr>
                <w:b/>
                <w:bCs/>
                <w:color w:val="000000"/>
                <w:sz w:val="16"/>
                <w:szCs w:val="16"/>
              </w:rPr>
              <w:t>Укупно за програм:   1502   РАЗВОЈ ТУРИЗМА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B73DA7">
            <w:pPr>
              <w:jc w:val="right"/>
              <w:rPr>
                <w:b/>
                <w:bCs/>
                <w:color w:val="000000"/>
                <w:sz w:val="16"/>
                <w:szCs w:val="16"/>
              </w:rPr>
            </w:pPr>
            <w:r>
              <w:rPr>
                <w:b/>
                <w:bCs/>
                <w:color w:val="000000"/>
                <w:sz w:val="16"/>
                <w:szCs w:val="16"/>
              </w:rPr>
              <w:t>11.481.000,00</w:t>
            </w:r>
          </w:p>
        </w:tc>
      </w:tr>
      <w:tr w:rsidR="00C0121F">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C0121F">
            <w:pPr>
              <w:spacing w:line="1" w:lineRule="auto"/>
            </w:pPr>
          </w:p>
        </w:tc>
      </w:tr>
      <w:bookmarkStart w:id="104" w:name="_Toc2101_ПОЛИТИЧКИ_СИСТЕМ_ЛОКАЛНЕ_САМОУП"/>
      <w:bookmarkEnd w:id="104"/>
      <w:tr w:rsidR="00C0121F">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8B79C9">
            <w:pPr>
              <w:rPr>
                <w:vanish/>
              </w:rPr>
            </w:pPr>
            <w:r>
              <w:fldChar w:fldCharType="begin"/>
            </w:r>
            <w:r w:rsidR="00B73DA7">
              <w:instrText>TC "2101 ПОЛИТИЧКИ СИСТЕМ ЛОКАЛНЕ САМОУПРАВЕ" \f C \l "1"</w:instrText>
            </w:r>
            <w:r>
              <w:fldChar w:fldCharType="end"/>
            </w:r>
          </w:p>
          <w:p w:rsidR="00C0121F" w:rsidRDefault="00B73DA7">
            <w:pPr>
              <w:rPr>
                <w:b/>
                <w:bCs/>
                <w:color w:val="000000"/>
                <w:sz w:val="16"/>
                <w:szCs w:val="16"/>
              </w:rPr>
            </w:pPr>
            <w:r>
              <w:rPr>
                <w:b/>
                <w:bCs/>
                <w:color w:val="000000"/>
                <w:sz w:val="16"/>
                <w:szCs w:val="16"/>
              </w:rPr>
              <w:t>Програм   2101   ПОЛИТИЧКИ СИСТЕМ ЛОКАЛНЕ САМОУПРАВЕ</w:t>
            </w:r>
          </w:p>
        </w:tc>
      </w:tr>
      <w:tr w:rsidR="00C0121F">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C0121F" w:rsidRDefault="00B73DA7">
            <w:pPr>
              <w:jc w:val="center"/>
              <w:rPr>
                <w:color w:val="000000"/>
                <w:sz w:val="16"/>
                <w:szCs w:val="16"/>
              </w:rPr>
            </w:pPr>
            <w:r>
              <w:rPr>
                <w:color w:val="000000"/>
                <w:sz w:val="16"/>
                <w:szCs w:val="16"/>
              </w:rPr>
              <w:t>2101-01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B73DA7">
            <w:pPr>
              <w:rPr>
                <w:color w:val="000000"/>
                <w:sz w:val="16"/>
                <w:szCs w:val="16"/>
              </w:rPr>
            </w:pPr>
            <w:r>
              <w:rPr>
                <w:color w:val="000000"/>
                <w:sz w:val="16"/>
                <w:szCs w:val="16"/>
              </w:rPr>
              <w:t>Обележавање годишњице битке на Мачковом камену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B73DA7">
            <w:pPr>
              <w:jc w:val="right"/>
              <w:rPr>
                <w:color w:val="000000"/>
                <w:sz w:val="16"/>
                <w:szCs w:val="16"/>
              </w:rPr>
            </w:pPr>
            <w:r>
              <w:rPr>
                <w:color w:val="000000"/>
                <w:sz w:val="16"/>
                <w:szCs w:val="16"/>
              </w:rPr>
              <w:t>100.000,00</w:t>
            </w:r>
          </w:p>
        </w:tc>
      </w:tr>
      <w:tr w:rsidR="00C0121F">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B73DA7">
            <w:pPr>
              <w:rPr>
                <w:b/>
                <w:bCs/>
                <w:color w:val="000000"/>
                <w:sz w:val="16"/>
                <w:szCs w:val="16"/>
              </w:rPr>
            </w:pPr>
            <w:r>
              <w:rPr>
                <w:b/>
                <w:bCs/>
                <w:color w:val="000000"/>
                <w:sz w:val="16"/>
                <w:szCs w:val="16"/>
              </w:rPr>
              <w:t>Укупно за програм:   2101   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C0121F" w:rsidRDefault="00B73DA7">
            <w:pPr>
              <w:jc w:val="right"/>
              <w:rPr>
                <w:b/>
                <w:bCs/>
                <w:color w:val="000000"/>
                <w:sz w:val="16"/>
                <w:szCs w:val="16"/>
              </w:rPr>
            </w:pPr>
            <w:r>
              <w:rPr>
                <w:b/>
                <w:bCs/>
                <w:color w:val="000000"/>
                <w:sz w:val="16"/>
                <w:szCs w:val="16"/>
              </w:rPr>
              <w:t>100.000,00</w:t>
            </w:r>
          </w:p>
        </w:tc>
      </w:tr>
      <w:tr w:rsidR="00C0121F">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0121F" w:rsidRDefault="00C0121F">
            <w:pPr>
              <w:spacing w:line="1" w:lineRule="auto"/>
            </w:pPr>
          </w:p>
        </w:tc>
      </w:tr>
      <w:tr w:rsidR="00C0121F">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C0121F" w:rsidRDefault="00B73DA7">
            <w:pPr>
              <w:rPr>
                <w:b/>
                <w:bCs/>
                <w:color w:val="000000"/>
                <w:sz w:val="16"/>
                <w:szCs w:val="16"/>
              </w:rPr>
            </w:pPr>
            <w:r>
              <w:rPr>
                <w:b/>
                <w:bCs/>
                <w:color w:val="000000"/>
                <w:sz w:val="16"/>
                <w:szCs w:val="16"/>
              </w:rPr>
              <w:t>Укупно за БК   0   БУЏЕТ ОПШТИНЕ ЉУБОВИЈА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C0121F" w:rsidRDefault="00B73DA7">
            <w:pPr>
              <w:jc w:val="right"/>
              <w:rPr>
                <w:b/>
                <w:bCs/>
                <w:color w:val="000000"/>
                <w:sz w:val="16"/>
                <w:szCs w:val="16"/>
              </w:rPr>
            </w:pPr>
            <w:r>
              <w:rPr>
                <w:b/>
                <w:bCs/>
                <w:color w:val="000000"/>
                <w:sz w:val="16"/>
                <w:szCs w:val="16"/>
              </w:rPr>
              <w:t>45.981.000,00</w:t>
            </w:r>
          </w:p>
        </w:tc>
      </w:tr>
    </w:tbl>
    <w:p w:rsidR="00C0121F" w:rsidRDefault="00C0121F">
      <w:pPr>
        <w:rPr>
          <w:color w:val="000000"/>
        </w:rPr>
      </w:pPr>
    </w:p>
    <w:p w:rsidR="00C0121F" w:rsidRDefault="00C0121F">
      <w:pPr>
        <w:sectPr w:rsidR="00C0121F">
          <w:headerReference w:type="default" r:id="rId20"/>
          <w:footerReference w:type="default" r:id="rId21"/>
          <w:pgSz w:w="11905" w:h="16837"/>
          <w:pgMar w:top="360" w:right="360" w:bottom="360" w:left="360" w:header="360" w:footer="360" w:gutter="0"/>
          <w:cols w:space="720"/>
        </w:sectPr>
      </w:pPr>
    </w:p>
    <w:p w:rsidR="00C0121F" w:rsidRDefault="00B73DA7">
      <w:pPr>
        <w:jc w:val="center"/>
        <w:rPr>
          <w:b/>
          <w:bCs/>
          <w:color w:val="000000"/>
          <w:sz w:val="24"/>
          <w:szCs w:val="24"/>
        </w:rPr>
      </w:pPr>
      <w:r>
        <w:rPr>
          <w:b/>
          <w:bCs/>
          <w:color w:val="000000"/>
          <w:sz w:val="24"/>
          <w:szCs w:val="24"/>
        </w:rPr>
        <w:lastRenderedPageBreak/>
        <w:t>III РЕКАПИТУЛАЦИЈА</w:t>
      </w:r>
    </w:p>
    <w:p w:rsidR="00C0121F" w:rsidRPr="00B73DA7" w:rsidRDefault="00B73DA7">
      <w:pPr>
        <w:jc w:val="center"/>
        <w:rPr>
          <w:color w:val="000000"/>
          <w:sz w:val="22"/>
          <w:szCs w:val="22"/>
        </w:rPr>
      </w:pPr>
      <w:r w:rsidRPr="00B73DA7">
        <w:rPr>
          <w:color w:val="000000"/>
          <w:sz w:val="22"/>
          <w:szCs w:val="22"/>
        </w:rPr>
        <w:t>Члан 8.</w:t>
      </w:r>
    </w:p>
    <w:tbl>
      <w:tblPr>
        <w:tblW w:w="16117" w:type="dxa"/>
        <w:jc w:val="center"/>
        <w:tblLayout w:type="fixed"/>
        <w:tblCellMar>
          <w:left w:w="0" w:type="dxa"/>
          <w:right w:w="0" w:type="dxa"/>
        </w:tblCellMar>
        <w:tblLook w:val="01E0"/>
      </w:tblPr>
      <w:tblGrid>
        <w:gridCol w:w="16117"/>
      </w:tblGrid>
      <w:tr w:rsidR="00C0121F" w:rsidRPr="00B73DA7">
        <w:trPr>
          <w:jc w:val="center"/>
        </w:trPr>
        <w:tc>
          <w:tcPr>
            <w:tcW w:w="16117" w:type="dxa"/>
            <w:tcMar>
              <w:top w:w="0" w:type="dxa"/>
              <w:left w:w="0" w:type="dxa"/>
              <w:bottom w:w="0" w:type="dxa"/>
              <w:right w:w="0" w:type="dxa"/>
            </w:tcMar>
          </w:tcPr>
          <w:p w:rsidR="00B73DA7" w:rsidRPr="00B73DA7" w:rsidRDefault="00B73DA7" w:rsidP="00B73DA7">
            <w:pPr>
              <w:jc w:val="both"/>
              <w:divId w:val="1521819448"/>
              <w:rPr>
                <w:color w:val="000000"/>
                <w:sz w:val="22"/>
                <w:szCs w:val="22"/>
              </w:rPr>
            </w:pPr>
            <w:bookmarkStart w:id="105" w:name="__bookmark_27"/>
            <w:bookmarkEnd w:id="105"/>
            <w:r w:rsidRPr="00B73DA7">
              <w:rPr>
                <w:color w:val="000000"/>
                <w:sz w:val="22"/>
                <w:szCs w:val="22"/>
              </w:rPr>
              <w:t>С</w:t>
            </w:r>
            <w:r w:rsidR="00C0121F" w:rsidRPr="00B73DA7">
              <w:rPr>
                <w:color w:val="000000"/>
                <w:sz w:val="22"/>
                <w:szCs w:val="22"/>
              </w:rPr>
              <w:t>редства буџета у износу од 400.000.000,00 динара, средства из сопствених извора и износу од 0,00 динара и средства из осталих извора у износу од 36.724.600,00 динара,</w:t>
            </w:r>
          </w:p>
          <w:p w:rsidR="00C0121F" w:rsidRPr="00B73DA7" w:rsidRDefault="00C0121F" w:rsidP="00B73DA7">
            <w:pPr>
              <w:spacing w:line="1" w:lineRule="auto"/>
              <w:jc w:val="both"/>
              <w:rPr>
                <w:sz w:val="22"/>
                <w:szCs w:val="22"/>
              </w:rPr>
            </w:pPr>
          </w:p>
        </w:tc>
      </w:tr>
    </w:tbl>
    <w:p w:rsidR="00C0121F" w:rsidRPr="00B73DA7" w:rsidRDefault="00C0121F" w:rsidP="00B73DA7">
      <w:pPr>
        <w:jc w:val="both"/>
        <w:rPr>
          <w:vanish/>
          <w:sz w:val="22"/>
          <w:szCs w:val="22"/>
        </w:rPr>
      </w:pPr>
    </w:p>
    <w:tbl>
      <w:tblPr>
        <w:tblW w:w="16117" w:type="dxa"/>
        <w:jc w:val="center"/>
        <w:tblLayout w:type="fixed"/>
        <w:tblCellMar>
          <w:left w:w="0" w:type="dxa"/>
          <w:right w:w="0" w:type="dxa"/>
        </w:tblCellMar>
        <w:tblLook w:val="01E0"/>
      </w:tblPr>
      <w:tblGrid>
        <w:gridCol w:w="16117"/>
      </w:tblGrid>
      <w:tr w:rsidR="00C0121F" w:rsidRPr="00B73DA7">
        <w:trPr>
          <w:jc w:val="center"/>
        </w:trPr>
        <w:tc>
          <w:tcPr>
            <w:tcW w:w="16117" w:type="dxa"/>
            <w:tcMar>
              <w:top w:w="0" w:type="dxa"/>
              <w:left w:w="0" w:type="dxa"/>
              <w:bottom w:w="0" w:type="dxa"/>
              <w:right w:w="0" w:type="dxa"/>
            </w:tcMar>
          </w:tcPr>
          <w:p w:rsidR="00C0121F" w:rsidRDefault="00C0121F" w:rsidP="00B73DA7">
            <w:pPr>
              <w:jc w:val="both"/>
              <w:divId w:val="1569459237"/>
              <w:rPr>
                <w:color w:val="000000"/>
                <w:sz w:val="22"/>
                <w:szCs w:val="22"/>
              </w:rPr>
            </w:pPr>
            <w:r w:rsidRPr="00B73DA7">
              <w:rPr>
                <w:color w:val="000000"/>
                <w:sz w:val="22"/>
                <w:szCs w:val="22"/>
              </w:rPr>
              <w:t>утврђена су и распоређена по програмској класификацији, и то:</w:t>
            </w:r>
          </w:p>
          <w:p w:rsidR="00C0121F" w:rsidRPr="00B73DA7" w:rsidRDefault="00C0121F" w:rsidP="00B73DA7">
            <w:pPr>
              <w:spacing w:line="1" w:lineRule="auto"/>
              <w:jc w:val="both"/>
              <w:rPr>
                <w:sz w:val="22"/>
                <w:szCs w:val="22"/>
              </w:rPr>
            </w:pPr>
          </w:p>
        </w:tc>
      </w:tr>
    </w:tbl>
    <w:p w:rsidR="00C0121F" w:rsidRDefault="00C0121F">
      <w:pPr>
        <w:rPr>
          <w:color w:val="000000"/>
        </w:rPr>
      </w:pPr>
    </w:p>
    <w:tbl>
      <w:tblPr>
        <w:tblW w:w="16117" w:type="dxa"/>
        <w:tblLayout w:type="fixed"/>
        <w:tblLook w:val="01E0"/>
      </w:tblPr>
      <w:tblGrid>
        <w:gridCol w:w="1350"/>
        <w:gridCol w:w="600"/>
        <w:gridCol w:w="1350"/>
        <w:gridCol w:w="1350"/>
        <w:gridCol w:w="1350"/>
        <w:gridCol w:w="1350"/>
        <w:gridCol w:w="600"/>
        <w:gridCol w:w="600"/>
        <w:gridCol w:w="600"/>
        <w:gridCol w:w="600"/>
        <w:gridCol w:w="600"/>
        <w:gridCol w:w="961"/>
        <w:gridCol w:w="961"/>
        <w:gridCol w:w="961"/>
        <w:gridCol w:w="961"/>
        <w:gridCol w:w="961"/>
        <w:gridCol w:w="962"/>
      </w:tblGrid>
      <w:tr w:rsidR="00E64BC6" w:rsidTr="00E64BC6">
        <w:trPr>
          <w:tblHeader/>
        </w:trPr>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bookmarkStart w:id="106" w:name="__bookmark_28"/>
            <w:bookmarkStart w:id="107" w:name="__bookmark_29"/>
            <w:bookmarkEnd w:id="106"/>
            <w:bookmarkEnd w:id="107"/>
            <w:r>
              <w:rPr>
                <w:b/>
                <w:bCs/>
                <w:color w:val="000000"/>
                <w:sz w:val="12"/>
                <w:szCs w:val="12"/>
              </w:rPr>
              <w:t>Програм / ПА / пројекат</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Шифра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Основ</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Опис</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Циљ</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Индикатор</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600" w:type="dxa"/>
              <w:jc w:val="center"/>
              <w:tblLayout w:type="fixed"/>
              <w:tblCellMar>
                <w:left w:w="0" w:type="dxa"/>
                <w:right w:w="0" w:type="dxa"/>
              </w:tblCellMar>
              <w:tblLook w:val="01E0"/>
            </w:tblPr>
            <w:tblGrid>
              <w:gridCol w:w="600"/>
            </w:tblGrid>
            <w:tr w:rsidR="00E64BC6" w:rsidTr="00E64BC6">
              <w:trPr>
                <w:jc w:val="center"/>
              </w:trPr>
              <w:tc>
                <w:tcPr>
                  <w:tcW w:w="600" w:type="dxa"/>
                  <w:tcMar>
                    <w:top w:w="0" w:type="dxa"/>
                    <w:left w:w="0" w:type="dxa"/>
                    <w:bottom w:w="0" w:type="dxa"/>
                    <w:right w:w="0" w:type="dxa"/>
                  </w:tcMar>
                </w:tcPr>
                <w:p w:rsidR="00E64BC6" w:rsidRDefault="00E64BC6" w:rsidP="00E64BC6">
                  <w:pPr>
                    <w:jc w:val="center"/>
                    <w:rPr>
                      <w:b/>
                      <w:bCs/>
                      <w:color w:val="000000"/>
                      <w:sz w:val="12"/>
                      <w:szCs w:val="12"/>
                    </w:rPr>
                  </w:pPr>
                  <w:r>
                    <w:rPr>
                      <w:b/>
                      <w:bCs/>
                      <w:color w:val="000000"/>
                      <w:sz w:val="12"/>
                      <w:szCs w:val="12"/>
                    </w:rPr>
                    <w:t>Вредност у 2018.</w:t>
                  </w:r>
                </w:p>
                <w:p w:rsidR="00E64BC6" w:rsidRDefault="00E64BC6" w:rsidP="00E64BC6">
                  <w:pPr>
                    <w:spacing w:line="1" w:lineRule="auto"/>
                  </w:pPr>
                </w:p>
              </w:tc>
            </w:tr>
          </w:tbl>
          <w:p w:rsidR="00E64BC6" w:rsidRDefault="00E64BC6" w:rsidP="00E64BC6">
            <w:pPr>
              <w:spacing w:line="1" w:lineRule="auto"/>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vanish/>
              </w:rPr>
            </w:pPr>
          </w:p>
          <w:tbl>
            <w:tblPr>
              <w:tblW w:w="600" w:type="dxa"/>
              <w:jc w:val="center"/>
              <w:tblLayout w:type="fixed"/>
              <w:tblCellMar>
                <w:left w:w="0" w:type="dxa"/>
                <w:right w:w="0" w:type="dxa"/>
              </w:tblCellMar>
              <w:tblLook w:val="01E0"/>
            </w:tblPr>
            <w:tblGrid>
              <w:gridCol w:w="600"/>
            </w:tblGrid>
            <w:tr w:rsidR="00E64BC6" w:rsidTr="00E64BC6">
              <w:trPr>
                <w:jc w:val="center"/>
              </w:trPr>
              <w:tc>
                <w:tcPr>
                  <w:tcW w:w="600" w:type="dxa"/>
                  <w:tcMar>
                    <w:top w:w="0" w:type="dxa"/>
                    <w:left w:w="0" w:type="dxa"/>
                    <w:bottom w:w="0" w:type="dxa"/>
                    <w:right w:w="0" w:type="dxa"/>
                  </w:tcMar>
                </w:tcPr>
                <w:p w:rsidR="00E64BC6" w:rsidRDefault="00E64BC6" w:rsidP="00E64BC6">
                  <w:pPr>
                    <w:jc w:val="center"/>
                    <w:rPr>
                      <w:b/>
                      <w:bCs/>
                      <w:color w:val="000000"/>
                      <w:sz w:val="12"/>
                      <w:szCs w:val="12"/>
                    </w:rPr>
                  </w:pPr>
                  <w:r>
                    <w:rPr>
                      <w:b/>
                      <w:bCs/>
                      <w:color w:val="000000"/>
                      <w:sz w:val="12"/>
                      <w:szCs w:val="12"/>
                    </w:rPr>
                    <w:t>Очекивана вредност у 2019.</w:t>
                  </w:r>
                </w:p>
                <w:p w:rsidR="00E64BC6" w:rsidRDefault="00E64BC6" w:rsidP="00E64BC6">
                  <w:pPr>
                    <w:spacing w:line="1" w:lineRule="auto"/>
                  </w:pPr>
                </w:p>
              </w:tc>
            </w:tr>
          </w:tbl>
          <w:p w:rsidR="00E64BC6" w:rsidRDefault="00E64BC6" w:rsidP="00E64BC6">
            <w:pPr>
              <w:spacing w:line="1" w:lineRule="auto"/>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vanish/>
              </w:rPr>
            </w:pPr>
          </w:p>
          <w:tbl>
            <w:tblPr>
              <w:tblW w:w="600" w:type="dxa"/>
              <w:jc w:val="center"/>
              <w:tblLayout w:type="fixed"/>
              <w:tblCellMar>
                <w:left w:w="0" w:type="dxa"/>
                <w:right w:w="0" w:type="dxa"/>
              </w:tblCellMar>
              <w:tblLook w:val="01E0"/>
            </w:tblPr>
            <w:tblGrid>
              <w:gridCol w:w="600"/>
            </w:tblGrid>
            <w:tr w:rsidR="00E64BC6" w:rsidTr="00E64BC6">
              <w:trPr>
                <w:jc w:val="center"/>
              </w:trPr>
              <w:tc>
                <w:tcPr>
                  <w:tcW w:w="600" w:type="dxa"/>
                  <w:tcMar>
                    <w:top w:w="0" w:type="dxa"/>
                    <w:left w:w="0" w:type="dxa"/>
                    <w:bottom w:w="0" w:type="dxa"/>
                    <w:right w:w="0" w:type="dxa"/>
                  </w:tcMar>
                </w:tcPr>
                <w:p w:rsidR="00E64BC6" w:rsidRDefault="00E64BC6" w:rsidP="00E64BC6">
                  <w:pPr>
                    <w:jc w:val="center"/>
                    <w:rPr>
                      <w:b/>
                      <w:bCs/>
                      <w:color w:val="000000"/>
                      <w:sz w:val="12"/>
                      <w:szCs w:val="12"/>
                    </w:rPr>
                  </w:pPr>
                  <w:r>
                    <w:rPr>
                      <w:b/>
                      <w:bCs/>
                      <w:color w:val="000000"/>
                      <w:sz w:val="12"/>
                      <w:szCs w:val="12"/>
                    </w:rPr>
                    <w:t>Циљна вредност у 2020.</w:t>
                  </w:r>
                </w:p>
                <w:p w:rsidR="00E64BC6" w:rsidRDefault="00E64BC6" w:rsidP="00E64BC6">
                  <w:pPr>
                    <w:spacing w:line="1" w:lineRule="auto"/>
                  </w:pPr>
                </w:p>
              </w:tc>
            </w:tr>
          </w:tbl>
          <w:p w:rsidR="00E64BC6" w:rsidRDefault="00E64BC6" w:rsidP="00E64BC6">
            <w:pPr>
              <w:spacing w:line="1" w:lineRule="auto"/>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vanish/>
              </w:rPr>
            </w:pPr>
          </w:p>
          <w:tbl>
            <w:tblPr>
              <w:tblW w:w="600" w:type="dxa"/>
              <w:jc w:val="center"/>
              <w:tblLayout w:type="fixed"/>
              <w:tblCellMar>
                <w:left w:w="0" w:type="dxa"/>
                <w:right w:w="0" w:type="dxa"/>
              </w:tblCellMar>
              <w:tblLook w:val="01E0"/>
            </w:tblPr>
            <w:tblGrid>
              <w:gridCol w:w="600"/>
            </w:tblGrid>
            <w:tr w:rsidR="00E64BC6" w:rsidTr="00E64BC6">
              <w:trPr>
                <w:jc w:val="center"/>
              </w:trPr>
              <w:tc>
                <w:tcPr>
                  <w:tcW w:w="600" w:type="dxa"/>
                  <w:tcMar>
                    <w:top w:w="0" w:type="dxa"/>
                    <w:left w:w="0" w:type="dxa"/>
                    <w:bottom w:w="0" w:type="dxa"/>
                    <w:right w:w="0" w:type="dxa"/>
                  </w:tcMar>
                </w:tcPr>
                <w:p w:rsidR="00E64BC6" w:rsidRDefault="00E64BC6" w:rsidP="00E64BC6">
                  <w:pPr>
                    <w:jc w:val="center"/>
                    <w:rPr>
                      <w:b/>
                      <w:bCs/>
                      <w:color w:val="000000"/>
                      <w:sz w:val="12"/>
                      <w:szCs w:val="12"/>
                    </w:rPr>
                  </w:pPr>
                  <w:r>
                    <w:rPr>
                      <w:b/>
                      <w:bCs/>
                      <w:color w:val="000000"/>
                      <w:sz w:val="12"/>
                      <w:szCs w:val="12"/>
                    </w:rPr>
                    <w:t>Циљна вредност у 2021.</w:t>
                  </w:r>
                </w:p>
                <w:p w:rsidR="00E64BC6" w:rsidRDefault="00E64BC6" w:rsidP="00E64BC6">
                  <w:pPr>
                    <w:spacing w:line="1" w:lineRule="auto"/>
                  </w:pPr>
                </w:p>
              </w:tc>
            </w:tr>
          </w:tbl>
          <w:p w:rsidR="00E64BC6" w:rsidRDefault="00E64BC6" w:rsidP="00E64BC6">
            <w:pPr>
              <w:spacing w:line="1" w:lineRule="auto"/>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vanish/>
              </w:rPr>
            </w:pPr>
          </w:p>
          <w:tbl>
            <w:tblPr>
              <w:tblW w:w="600" w:type="dxa"/>
              <w:jc w:val="center"/>
              <w:tblLayout w:type="fixed"/>
              <w:tblCellMar>
                <w:left w:w="0" w:type="dxa"/>
                <w:right w:w="0" w:type="dxa"/>
              </w:tblCellMar>
              <w:tblLook w:val="01E0"/>
            </w:tblPr>
            <w:tblGrid>
              <w:gridCol w:w="600"/>
            </w:tblGrid>
            <w:tr w:rsidR="00E64BC6" w:rsidTr="00E64BC6">
              <w:trPr>
                <w:jc w:val="center"/>
              </w:trPr>
              <w:tc>
                <w:tcPr>
                  <w:tcW w:w="600" w:type="dxa"/>
                  <w:tcMar>
                    <w:top w:w="0" w:type="dxa"/>
                    <w:left w:w="0" w:type="dxa"/>
                    <w:bottom w:w="0" w:type="dxa"/>
                    <w:right w:w="0" w:type="dxa"/>
                  </w:tcMar>
                </w:tcPr>
                <w:p w:rsidR="00E64BC6" w:rsidRDefault="00E64BC6" w:rsidP="00E64BC6">
                  <w:pPr>
                    <w:jc w:val="center"/>
                    <w:rPr>
                      <w:b/>
                      <w:bCs/>
                      <w:color w:val="000000"/>
                      <w:sz w:val="12"/>
                      <w:szCs w:val="12"/>
                    </w:rPr>
                  </w:pPr>
                  <w:r>
                    <w:rPr>
                      <w:b/>
                      <w:bCs/>
                      <w:color w:val="000000"/>
                      <w:sz w:val="12"/>
                      <w:szCs w:val="12"/>
                    </w:rPr>
                    <w:t>Циљна вредност у 2022.</w:t>
                  </w:r>
                </w:p>
                <w:p w:rsidR="00E64BC6" w:rsidRDefault="00E64BC6" w:rsidP="00E64BC6">
                  <w:pPr>
                    <w:spacing w:line="1" w:lineRule="auto"/>
                  </w:pPr>
                </w:p>
              </w:tc>
            </w:tr>
          </w:tbl>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Средства из буџета</w:t>
            </w:r>
          </w:p>
          <w:p w:rsidR="00E64BC6" w:rsidRDefault="00E64BC6" w:rsidP="00E64BC6">
            <w:pPr>
              <w:jc w:val="center"/>
              <w:rPr>
                <w:b/>
                <w:bCs/>
                <w:color w:val="000000"/>
                <w:sz w:val="12"/>
                <w:szCs w:val="12"/>
              </w:rPr>
            </w:pPr>
            <w:r>
              <w:rPr>
                <w:b/>
                <w:bCs/>
                <w:color w:val="000000"/>
                <w:sz w:val="12"/>
                <w:szCs w:val="12"/>
              </w:rPr>
              <w:t>01</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Средства из сопствених извора 04</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Средства из осталих извора</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Укупно</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Извор верификације</w:t>
            </w:r>
          </w:p>
        </w:tc>
        <w:tc>
          <w:tcPr>
            <w:tcW w:w="96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Одговорно лице</w:t>
            </w:r>
          </w:p>
        </w:tc>
      </w:tr>
      <w:tr w:rsidR="00E64BC6" w:rsidTr="00E64BC6">
        <w:trPr>
          <w:tblHeader/>
        </w:trPr>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4</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5</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6</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7</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8</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9</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11</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12</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13</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14</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15</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16</w:t>
            </w:r>
          </w:p>
        </w:tc>
        <w:tc>
          <w:tcPr>
            <w:tcW w:w="96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17</w:t>
            </w:r>
          </w:p>
        </w:tc>
      </w:tr>
      <w:bookmarkStart w:id="108" w:name="_Toc1_-_СТАНОВАЊЕ,_УРБАНИЗАМ_И_ПРОСТОРНО"/>
      <w:bookmarkEnd w:id="108"/>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"1 - СТАНОВАЊЕ, УРБАНИЗАМ И ПРОСТОРНО ПЛАНИРАЊЕ" \f C \l "1"</w:instrText>
            </w:r>
            <w:r>
              <w:fldChar w:fldCharType="end"/>
            </w:r>
          </w:p>
          <w:p w:rsidR="00E64BC6" w:rsidRDefault="00E64BC6" w:rsidP="00E64BC6">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планирању и изградњи, 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Обезбеђење средстава и услова за израду планске документације у циљу просторног раѕвоја и повећање покривености територије планском и урбанистичком документацијом</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Просторни развој у складу са плановима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40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40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50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70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12.900.000,00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12.900.000,00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Извештај о реализацији</w:t>
            </w: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Просторно и урбанистичко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Израда планских докумената из области урбанизма(просторни планови, планови детаљне регулације) пројекти парцелације и препарцелације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усвојених планова генералне регулације у односу на број предвиђених планова вишег реда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2.500.000,00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2.500.000,00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Одлука о усвајању планова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Управљање грађевинским земљиштем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јавним набавкама, Закон о комуналним делатностима, 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Геодетске услуге, геомеханичка испитивања, набавка земљишта, накнаде штете настале при реализацији инфраструктурних пројеката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Стављање у функцију грађевинског земљишта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локација комунално опремљеног земљишта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9.900.000,00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9.900.000,00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комуналног инспектора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Остваривање јавног интереса у одржавању зграда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становању и одржавању зграда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Преузимање послова одржавања зграда и унапређење својстава зграде ради остварења јавног интереса у складу са Законом</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Очување и унапређење стамбеног фонда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склопљених уговора о бесповратном суфинансирању активности на инвестиционом одржавању и унапређењу својстава зграде</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500.000,00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500.000,00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Уговор о бесповратном финансирању</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Ненадовиц Нацелник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09" w:name="_Toc2_-_КОМУНАЛНЕ_ДЕЛАТНОСТИ"/>
      <w:bookmarkEnd w:id="109"/>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"2 - КОМУНАЛНЕ ДЕЛАТНОСТИ" \f C \l "1"</w:instrText>
            </w:r>
            <w:r>
              <w:fldChar w:fldCharType="end"/>
            </w:r>
          </w:p>
          <w:p w:rsidR="00E64BC6" w:rsidRDefault="00E64BC6" w:rsidP="00E64BC6">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 xml:space="preserve">Побољшање квалитета и територијалне покривености комуналним услугама на територији општине </w:t>
            </w:r>
            <w:r>
              <w:rPr>
                <w:b/>
                <w:bCs/>
                <w:color w:val="000000"/>
                <w:sz w:val="12"/>
                <w:szCs w:val="12"/>
              </w:rPr>
              <w:lastRenderedPageBreak/>
              <w:t>Љубовија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lastRenderedPageBreak/>
              <w:t>Повећање покривености корисника и територије квалитетним услугама водоснабдевања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Проценат домаћинстава обухваћених услугом у односу на укупан број домаћинстава</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60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60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70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80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90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21.700.000,00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21.700.000,00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Управљање/одржавање јавним 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комуналним делатностима, Закон о јавним набавкама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 оквиру ове програмске активности врши се финансирање трошкова јавне расвете по мерним местима, набавка материјала за јавну расвету, одржавање јавне расвете, трошкови атеста, прикључака и набавке бројила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Адекватно управљање јавним осветљењем</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Укупан број замена светиљки након пуцања лампи (на годишњој бази)</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9.500.000,00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9.500.000,00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комуналног инспектора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Мирјана Арсеновић, комунални инспектор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Одржавање јавних зелених површина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комуналним делатностима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Одржавање јавних зелених површина ја уређење, текуће и инвестиционо одржавање, реконструкција и санација зелених, рекреативних површина и приобаља. Овом програмском активношћу обухватају се послови који се односе на кошење и одржавање зелених површин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Максимална могућа покривеност насеља и територије услугама уређења и одржавања зеленила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м2 јавних зелених површина на којима се уређује и одржава зеленило у односу на укупан број м2 зелених површина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500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500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600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600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600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2.200.000,00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2.200.000,00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раду</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Мирјана Арсеновић, комунални инспектор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Одржавање чистоће на површинама јавне намене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комуналним делатностима, Одлука о одржавању чистоће на територији општине, План чишћења улица и тротоара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Ова програмска активност обухвата чишћење улица и других јавних површина. План чишћења је усмерен ка редовном чишћењу јавних површина и то: улице, тротоари и површина у општој употреби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60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70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10.000.000,00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10.000.000,00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раду ЈКП Стандард Љубовија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Мирјана Арсеновић, комунални инспектор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10" w:name="_Toc3_-_ЛОКАЛНИ_ЕКОНОМСКИ_РАЗВОЈ"/>
      <w:bookmarkEnd w:id="110"/>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"3 - ЛОКАЛНИ ЕКОНОМСКИ РАЗВОЈ" \f C \l "1"</w:instrText>
            </w:r>
            <w:r>
              <w:fldChar w:fldCharType="end"/>
            </w:r>
          </w:p>
          <w:p w:rsidR="00E64BC6" w:rsidRDefault="00E64BC6" w:rsidP="00E64BC6">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Обезбедјивање механизма за повцање запослености и струцне обуцености на територији опстине Љубовија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Повећање  запослености на територији града/општине</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Број становника града/општине који су запослени на новим радним местима, а налазили су се на евиденцији НСЗ (разврстаних  по полу и старости)</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14</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14</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18</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3.200.000,00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3.200.000,00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lastRenderedPageBreak/>
              <w:t>Мере активне политике запошљавања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запошљавању и осигурању за случај незапослености, ЛАПЗ и 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Програми и мере запошљавања које су усмерене ка унапређењу запослености општине Љубовија у складу са програмима и мерама активне политике запошљавања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Повећање броја запослених кроз мере активне политике запошљавања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новозапослених жена кроз реализацију мера активне политике запошљавања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3.200.000,00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3.200.000,00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НСЗ</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11" w:name="_Toc4_-_РАЗВОЈ_ТУРИЗМА"/>
      <w:bookmarkEnd w:id="111"/>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"4 - РАЗВОЈ ТУРИЗМА" \f C \l "1"</w:instrText>
            </w:r>
            <w:r>
              <w:fldChar w:fldCharType="end"/>
            </w:r>
          </w:p>
          <w:p w:rsidR="00E64BC6" w:rsidRDefault="00E64BC6" w:rsidP="00E64BC6">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Побољшање туристичке понуде општине Љубовија и повећање броја посетилаца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Повећање прихода од туризма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Проценат повећања укупног броја гостију</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3</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3</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3</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16.650.000,00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16.650.000,00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Управљање развојем туризма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Стратегија локалног одрживог развоја општине Љубовија, 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Ова програмска активност обухвата пружање подршке у области туризма на територији општине Љубовија, редовне послове установе, представљање на сајму туризма и промотивне активности током године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Повећање квалитета туристичке понуде и услуге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3.834.000,00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3.834.000,00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раду</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Слађана Грујичић, директор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Промоција туристичке понуде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Стратегија локалног одрживог развоја, 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Подржавање локалних туристичких манифестација и њихова промоција. Манифестације су: Гастро фестивал, Ускршња олимпијада у Д.Оровици, Дани међаша, Регата за особе са инвалидитетом, Скобаљијада у Врхпољу и Скобаљијада у Црнчи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догађаја који промовишу туристичку понуду града/општине у земљи и/или иностранству на којима учествује ТО града/општине</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7</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9</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1.335.000,00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1.335.000,00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раду</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Слађана Грујичић, директор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Дани Дринске регате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1502-01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Стратегија локалног одрживог развоја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Реализацијом оог пројекта очекује се унапређење развоја рекреативно-пловног туризма, промоција реке Дрине и читавог краја, као и повећање броја послетилаца манифестације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Промоција реке Дрина и развој рекреативног пловног туризма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посетилаца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30000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35000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40000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45000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50000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11.481.000,00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11.481.000,00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реализацији пројекта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Слађана Грујичић, директор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пловила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1100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1200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1300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1400</w:t>
            </w: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реализацији пројекта</w:t>
            </w: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12" w:name="_Toc5_-_ПОЉОПРИВРЕДА_И_РУРАЛНИ_РАЗВОЈ"/>
      <w:bookmarkEnd w:id="112"/>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"5 - ПОЉОПРИВРЕДА И РУРАЛНИ РАЗВОЈ" \f C \l "1"</w:instrText>
            </w:r>
            <w:r>
              <w:fldChar w:fldCharType="end"/>
            </w:r>
          </w:p>
          <w:p w:rsidR="00E64BC6" w:rsidRDefault="00E64BC6" w:rsidP="00E64BC6">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Побољшање квалитета пољопривредне производње и едукације пољопривредних произвођача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Раст производње и стабилност дохотка произвођача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30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30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40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40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50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19.800.000,00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19.800.000,00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Мере подршке руралном развоју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подстицајима у пољопривреди и закон о одбрани од града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Расподела средстава предвиђених мерама по годишњем програму кроз конкурсе и јавне позиве, набавка противградних ракета и исплата накнада стрелцима, као и суфинансирање пројеката у пољопривреди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Унапређење руралног развоја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регистрованих пољопривредних газдинстава која су корисници мера руралног развоја у односу на укупан број пољопривредних газдинстава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130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140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19.800.000,00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19.800.000,00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пољопривредне службе</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Милисав Вићентић, стручни сарадник за пољопривреду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13" w:name="_Toc6_-_ЗАШТИТА_ЖИВОТНЕ_СРЕДИНЕ"/>
      <w:bookmarkEnd w:id="113"/>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"6 - ЗАШТИТА ЖИВОТНЕ СРЕДИНЕ" \f C \l "1"</w:instrText>
            </w:r>
            <w:r>
              <w:fldChar w:fldCharType="end"/>
            </w:r>
          </w:p>
          <w:p w:rsidR="00E64BC6" w:rsidRDefault="00E64BC6" w:rsidP="00E64BC6">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Унапређење застите зивотне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Унапређење управљања комуналним и осталим отпадом</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Проценат становништва покривеног услугом прикупљања комуналног отпада</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55</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55</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60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60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60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8.000.000,00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8.000.000,00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Извештај о реализацији</w:t>
            </w: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Управљање заштитом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заштити животне средине, закон о управљању отпадом, програм коришћења средстава од накнаде за заштиту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ПА је усмерена на прикупљање и одвожење отпада на регионалну депонију у Лозницу, набавку опреме за заштиту животне средине и трошкове хранилишта белоглавог супа у Трешњици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Испуњење обавеза у складу са законима у домену постојања стратешких и оперативних планова као и мера заштите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Усвојен програм заштите животне средине са акционим планом</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5.000.000,00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5.000.000,00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Одлука о усвајању планова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Митар Јовић, Инспектор за заштиту животне средине</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Управљање отпадним водама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комуналним делатностима, Закон о планирању и изградњи, закон о заштити животне средине, Програм субвенцијаЈКП, Закон о јавним набавкама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ПА је усмерена на израду пројектно техничке документације, техничку контролу пројеката и пружање услуга физичким и правним  лицима у одвођењу атмосферских и отпадних вода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Максимална могућа покривеност корисника и територије услугама уклањања отпадних вода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Проценат домаћинстава обухваћених услугом у односу на укупан број домаћинстава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60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60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60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60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3.000.000,00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3.000.000,00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раду ЈКП Стандард Љубовија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Митар Јовић, Инспектор за заштиту животне средине</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14" w:name="_Toc7_-_ОРГАНИЗАЦИЈА_САОБРАЋАЈА_И_САОБРА"/>
      <w:bookmarkEnd w:id="114"/>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"7 - ОРГАНИЗАЦИЈА САОБРАЋАЈА И САОБРАЋАЈНА ИНФРАСТРУКТУРА" \f C \l "1"</w:instrText>
            </w:r>
            <w:r>
              <w:fldChar w:fldCharType="end"/>
            </w:r>
          </w:p>
          <w:p w:rsidR="00E64BC6" w:rsidRDefault="00E64BC6" w:rsidP="00E64BC6">
            <w:pPr>
              <w:rPr>
                <w:b/>
                <w:bCs/>
                <w:color w:val="000000"/>
                <w:sz w:val="12"/>
                <w:szCs w:val="12"/>
              </w:rPr>
            </w:pPr>
            <w:r>
              <w:rPr>
                <w:b/>
                <w:bCs/>
                <w:color w:val="000000"/>
                <w:sz w:val="12"/>
                <w:szCs w:val="12"/>
              </w:rPr>
              <w:t>7 - 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Побољшање квалитета и повећање покривености територије саобраћајном инфраструктуром</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Број насеља до којих не постоји приступ асфалтним путем</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15</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15</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68.300.000,00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68.300.000,00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Извештај о реализацији</w:t>
            </w: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Управљање и одржавање 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безбедности саобраћаја и програм коришћења средтава од новчаних казни за прекршаје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Реализација активности по Програму коришћења средстава од новчаних казни за прекршаје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62.100.000,00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62.100.000,00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Јелена Перић, Саобраћајни инспектор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Опремање и одржавање саобраћајне сигнализације на путевима и улицама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поправљених и новопостављених саобраћајних знакова и семафора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w:t>
            </w: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саобраћајног инспектора</w:t>
            </w: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Управљање и одржавање 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јавним путевима, Закон о јавним набавкама, Закон о планирању и изградњи, Одлука о искључивом праву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ПА врши израда пројектне документације за путеве, одржавање локалних и некатегори. путева и улица, уређење банкина, чишћење коловоза и осталих елемената пута, јаркова, ригола, пропуста, крпљење ударних рупа, хориз. и вер. сигнализација, чишћење снега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километара санираних и/или реконструисаних путева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2.300.000,00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2.300.000,00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саобраћајног инспектора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Јелена Перић, Саобраћајни инспектор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Јавни градски и приградски превоз путника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 оквиру ове програмске активности врши се субвенција у локалном саобраћају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Максимална могућа покривеност корисника и територије услугама јавног превоза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Проценат покривености грађана услугом  јавног превоза (број грађана који живе у насељима где постоји организован јавни превоз односу на укупни број грађана у граду/општини)</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90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90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3.900.000,00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3.900.000,00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саобраћајног инспектора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Јелена Перић, Саобраћајни инспектор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15" w:name="_Toc8_-_ПРЕДШКОЛСКО_ОБРАЗОВАЊЕ_И_ВАСПИТА"/>
      <w:bookmarkEnd w:id="115"/>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"8 - ПРЕДШКОЛСКО ОБРАЗОВАЊЕ И ВАСПИТАЊЕ" \f C \l "1"</w:instrText>
            </w:r>
            <w:r>
              <w:fldChar w:fldCharType="end"/>
            </w:r>
          </w:p>
          <w:p w:rsidR="00E64BC6" w:rsidRDefault="00E64BC6" w:rsidP="00E64BC6">
            <w:pPr>
              <w:rPr>
                <w:b/>
                <w:bCs/>
                <w:color w:val="000000"/>
                <w:sz w:val="12"/>
                <w:szCs w:val="12"/>
              </w:rPr>
            </w:pPr>
            <w:r>
              <w:rPr>
                <w:b/>
                <w:bCs/>
                <w:color w:val="000000"/>
                <w:sz w:val="12"/>
                <w:szCs w:val="12"/>
              </w:rPr>
              <w:t>8 - ПРЕДШКОЛСКО ОБРАЗОВАЊЕ И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2001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локалној самоуправи и Закон о основама система образовања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Побољшање квалитета предшколског образовања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Проценат деце која су уписана у предшколске установе (Број деце која су уписана у предшколске установе у односу на укупан број деце у граду/општини (јаслена група, предшколска група и ППП)</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29.302.000,00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8.724.600,00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38.026.600,00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Извештај о раду</w:t>
            </w: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Функционисање и остваривање предшколског 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систему образовања и васпитања, 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Стварање услова за унапређење квалитета и обезбеђивање правичног обухвата предшколског васпитања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Обезбеђени адекватни услови за васпитно-образовни рад са децом уз повећан обухват</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Просечан број деце у групи (јасле, предшколски, припремни предшколски програм/ППП)</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29.302.000,00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8.724.600,00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38.026.600,00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Евиденција броја деце према учешћу</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Маја Андрић, директор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Унапређење квалитета предшколског образовања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посебних и специјалних програма у објекту предшколске установе</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28</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28</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28</w:t>
            </w: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Евиденција броја деце према учешћу</w:t>
            </w: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16" w:name="_Toc9_-_Основно_образовање_и_васпитање"/>
      <w:bookmarkEnd w:id="116"/>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"9 - Основно образовање и васпитање" \f C \l "1"</w:instrText>
            </w:r>
            <w:r>
              <w:fldChar w:fldCharType="end"/>
            </w:r>
          </w:p>
          <w:p w:rsidR="00E64BC6" w:rsidRDefault="00E64BC6" w:rsidP="00E64BC6">
            <w:pPr>
              <w:rPr>
                <w:b/>
                <w:bCs/>
                <w:color w:val="000000"/>
                <w:sz w:val="12"/>
                <w:szCs w:val="12"/>
              </w:rPr>
            </w:pPr>
            <w:r>
              <w:rPr>
                <w:b/>
                <w:bCs/>
                <w:color w:val="000000"/>
                <w:sz w:val="12"/>
                <w:szCs w:val="12"/>
              </w:rPr>
              <w:t>9 - Основно образовање и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локалној самоуправи и Закон о основама ситема образовања и васпитања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Побољшање квалитета основног образовања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Потпуни обухват основним образовањем и васпитањем</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Обухват деце основним образовањем (разложено према полу)</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1100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1100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1100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1150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1150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33.250.000,00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33.250.000,00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Извештај о остваривању  годишњег плана рада Основне школе Петар Враголић Љубовија</w:t>
            </w: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Функционисање основних школа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систему образовања и васпитања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Стварање услова за побољшање квалитета основног образовања и обухвата деце на територији општине Љубовија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Унапређење квалитета образовања и васпитања у основним школама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33.250.000,00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33.250.000,00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остваривању  годишњег плана рада Основне школе Петар Враголић Љубовија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Василије Ђукановић, директор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17" w:name="_Toc10_-_СРЕДЊЕ_ОБРАЗОВАЊЕ_И_ВАСПИТАЊЕ"/>
      <w:bookmarkEnd w:id="117"/>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"10 - СРЕДЊЕ ОБРАЗОВАЊЕ И ВАСПИТАЊЕ" \f C \l "1"</w:instrText>
            </w:r>
            <w:r>
              <w:fldChar w:fldCharType="end"/>
            </w:r>
          </w:p>
          <w:p w:rsidR="00E64BC6" w:rsidRDefault="00E64BC6" w:rsidP="00E64BC6">
            <w:pPr>
              <w:rPr>
                <w:b/>
                <w:bCs/>
                <w:color w:val="000000"/>
                <w:sz w:val="12"/>
                <w:szCs w:val="12"/>
              </w:rPr>
            </w:pPr>
            <w:r>
              <w:rPr>
                <w:b/>
                <w:bCs/>
                <w:color w:val="000000"/>
                <w:sz w:val="12"/>
                <w:szCs w:val="12"/>
              </w:rPr>
              <w:t>10 - СРЕДЊЕ ОБРАЗОВАЊЕ И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локалној самоуправи и Закон о основама ситема образовања и васпитања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Побољшање квалитета средњег образовања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Повећање обухвата средњошколског образовања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Број деце која су обухваћена средњим образовањем (разложено према полу)</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350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360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400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400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7.000.000,00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7.000.000,00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Извештај о остваривању годишњег плана рада Гимназије Вук Караџић</w:t>
            </w: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Функционисање средњих школа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 xml:space="preserve">Закон о основама образовања и васпитања, Закон о средњем </w:t>
            </w:r>
            <w:r>
              <w:rPr>
                <w:color w:val="000000"/>
                <w:sz w:val="12"/>
                <w:szCs w:val="12"/>
              </w:rPr>
              <w:lastRenderedPageBreak/>
              <w:t>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lastRenderedPageBreak/>
              <w:t>Стварање услова за побољшање квалитета средњег образовања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 xml:space="preserve">Обезбеђени прописани услови за васпитно-образовни рад у средњим </w:t>
            </w:r>
            <w:r>
              <w:rPr>
                <w:color w:val="000000"/>
                <w:sz w:val="12"/>
                <w:szCs w:val="12"/>
              </w:rPr>
              <w:lastRenderedPageBreak/>
              <w:t>школама и безбедно одвијање наставе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lastRenderedPageBreak/>
              <w:t>Просечан број ученика по одељењу</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25</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7.000.000,00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7.000.000,00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 xml:space="preserve">Извештај о остваривању годишњег плана </w:t>
            </w:r>
            <w:r>
              <w:rPr>
                <w:color w:val="000000"/>
                <w:sz w:val="12"/>
                <w:szCs w:val="12"/>
              </w:rPr>
              <w:lastRenderedPageBreak/>
              <w:t>рада Гимназије Вук Караџић</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lastRenderedPageBreak/>
              <w:t>Милан Јовановић, директор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18" w:name="_Toc11_-_СОЦИЈАЛНА_И_ДЕЧЈА_ЗАШТИТА"/>
      <w:bookmarkEnd w:id="118"/>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"11 - СОЦИЈАЛНА И ДЕЧЈА ЗАШТИТА" \f C \l "1"</w:instrText>
            </w:r>
            <w:r>
              <w:fldChar w:fldCharType="end"/>
            </w:r>
          </w:p>
          <w:p w:rsidR="00E64BC6" w:rsidRDefault="00E64BC6" w:rsidP="00E64BC6">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0901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локалној самоуправи и социјалне заштите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побољшање квалитета услуга социјалне заштите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Повећање доступности права и услуга социјалне заштите</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Проценат корисника локалних социјалних услуга у односу на укупан број корисника социјалне и дечје заштите</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2,6</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2,6</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2,8</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3</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3</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21.722.000,00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21.722.000,00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Извештај о раду Центра за социјални рад</w:t>
            </w: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социјалној заштити, Закон о локалној самоуправи, Одлука општине којом се регулишу проширена права из области социјалне заштите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Стварање услова за несметано функционисање установе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Унапређење заштите сиромашних</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корисника једнократне новчане помоћи у односу на укупан број грађана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350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350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350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350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1.439.000,00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1.439.000,00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раду Центра за социјални рад</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Верица Милутиновић, директор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социјалној заштити и 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Пружање помоћи социјално угроженом становништву  у виду једнократних помоћи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Унапређење заштите сиромашних</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корисника једнократне новчане помоћи у односу на укупан број грађана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1,87</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1,8</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1,8</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3.700.000,00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3.700.000,00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Дневни извештаји социјалних радника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Породични и домски смештај, прихватилишта и друге врсте смештаја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социјалној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Трошкови смештаја у домове за децу са оштећеним слухом</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Обезбеђење услуге смештаја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корисника других услуга смештаја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400.000,00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400.000,00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Уговор и фактуре интерната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Дневне услуге у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удружењима, Уредба о средствима за подстицање програма или недостајућег дела средстава за финансирање програма од јавног интереса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Подстицање развоја разноврсних социјалних и других услуга у заједници финансирањем програма удружења, а на основу расписаног конкурса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Подстицање развоја разноврсних социјалних и других услуга у заједници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удружења/хуманитарних организација које добијају средства из буџета града/општине</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4</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400.000,00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400.000,00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Закључени уговори о финансирању</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Подршка реализацији 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Црвеном крсту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Црвеном крсту поверава се вршење јавних овлашћења и то:покретање, организовање и спровођење редовних и ванредних акција солидарности за помоћ угроженима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дистрибуираних пакета за социјално угрожено становништво</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783.000,00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783.000,00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Евиденција стручне службе Црвеног крста  Љубовија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Љубица Илић, секретар ЦК</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Подршка деци и породици са децом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финансијској подршци породици са децом и одлука о финансијској помоћи породиљама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Додатни облици заштите породиља на територији општине по Закључку председника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Унапређење популационе политике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мера материјалне подршке намењен мерама локалне популационе политике (нпр. подршка материнству, подршка породиљама, накнада за новорођену децу)</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13.000.000,00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13.000.000,00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Одлука скупштине општине о финансијској помоћи породиљама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Помоћ у кући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0901-01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соицијалној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Ангажовање герантодомаћиза за адекватно пружање помоћи старим и болесним лицима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Унапређење услуге помоћ у кући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сати пружене услуге</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4500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5000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5000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5000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1.200.000,00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1.200.000,00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реализацији пројекта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Дневни боравак за децу и одрасле са сметњама у развоју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0901-02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социјалној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Стварање услова за похађање дневног боравка деце и одраслих са сметњама у развоју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Социјализација деце и одраслих са сметњама у развоју</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корисника боравка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5</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800.000,00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800.000,00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реализацији пројекта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19" w:name="_Toc12_-_ЗДРАВСТВЕНА_ЗАШТИТА"/>
      <w:bookmarkEnd w:id="119"/>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"12 - ЗДРАВСТВЕНА ЗАШТИТА" \f C \l "1"</w:instrText>
            </w:r>
            <w:r>
              <w:fldChar w:fldCharType="end"/>
            </w:r>
          </w:p>
          <w:p w:rsidR="00E64BC6" w:rsidRDefault="00E64BC6" w:rsidP="00E64BC6">
            <w:pPr>
              <w:rPr>
                <w:b/>
                <w:bCs/>
                <w:color w:val="000000"/>
                <w:sz w:val="12"/>
                <w:szCs w:val="12"/>
              </w:rPr>
            </w:pPr>
            <w:r>
              <w:rPr>
                <w:b/>
                <w:bCs/>
                <w:color w:val="000000"/>
                <w:sz w:val="12"/>
                <w:szCs w:val="12"/>
              </w:rPr>
              <w:t>12 - 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Побољшање квалитета здравствене заштите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Унапређење здравља становништва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Покривеност становништва примарном здравственом заштитом</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6.300.000,00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6.300.000,00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Годишњи извештај Заштитника права пацијената</w:t>
            </w: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Функционисање установа примарне здравствене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здравственој заштити, Закон о здравственом осигурању, 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Обезбеђивање услова за несметано функционисање установе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Унапређење доступности, квалитета и ефикасности примарне здравствене заштите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обраћања саветнику за заштиту права пацијената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6.000.000,00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6.000.000,00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Годишњи извештај Заштитника права пацијената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Бранка Радовановић, директор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Мртвозорство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здравственој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Накнаде за рад мртвозорника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20" w:name="_Toc13_-_РАЗВОЈ_КУЛТУРЕ_И_ИНФОРМИСАЊА"/>
      <w:bookmarkEnd w:id="120"/>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"13 - РАЗВОЈ КУЛТУРЕ И ИНФОРМИСАЊА" \f C \l "1"</w:instrText>
            </w:r>
            <w:r>
              <w:fldChar w:fldCharType="end"/>
            </w:r>
          </w:p>
          <w:p w:rsidR="00E64BC6" w:rsidRDefault="00E64BC6" w:rsidP="00E64BC6">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Побољшање квалитета културних манифестација на територији општине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Подстицање развоја културе</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Број посетилаца програма који доприносе остваривању општег интереса у култури који су одржани на 1000 становника</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150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250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18.200.000,00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18.200.000,00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Извештај о раду</w:t>
            </w: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култури и библиоечкој делатности, 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Спровођење активности у циљу повећања капацитета установе којим би се обезбедио већи број културних манифестација на територији општине Љубовија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Обезбеђење редовног функционисања установа културе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12.000.000,00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12.000.000,00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раду</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Маријана Петаковић, директор</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култури Уредба о критеријумима, мерилима и начину избора пројеката у култури који се финансирају или суфинансирају из буџета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Расподела средстава по конкурсима намењених за пројекте невладиних организација и других субјеката у култури чији се годишњи програми или део програма финансирају у складу са чланом 76. Закона о култури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4.000.000,00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4.000.000,00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Унапређење презентације културног наслеђа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реализованих програма који промовишу локално културно наслеђе у односу на број планираних програма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реализацији пројекта</w:t>
            </w: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црквама и верским заједницама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Финансирање и суфинансирање пројеката по конкурсима за верске заједнице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Очување и заштита културног наслеђа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Проценат споменика културе код којих су на годишњем нивоу извршена улагања у односу на укупан број споменика културе у надлежности ЈЛС</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700.000,00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700.000,00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реализацији пројекта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Остваривање и унапређивање јавног интереса у области јавног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информисању и медијима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Суфинансирање пројеката производње медијских садржаја из области јавног информисања н атерторији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Повећана понуда квалитетних медијских садржаја из области друштвеног живота локалне заједнице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програмских садржаја подржаних на конкурисма јавног информисања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1.500.000,00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1.500.000,00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реализацији пројекта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21" w:name="_Toc14_-_РАЗВОЈ_СПОРТА_И_ОМЛАДИНЕ"/>
      <w:bookmarkEnd w:id="121"/>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"14 - РАЗВОЈ СПОРТА И ОМЛАДИНЕ" \f C \l "1"</w:instrText>
            </w:r>
            <w:r>
              <w:fldChar w:fldCharType="end"/>
            </w:r>
          </w:p>
          <w:p w:rsidR="00E64BC6" w:rsidRDefault="00E64BC6" w:rsidP="00E64BC6">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спорту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Подстицај развоја спорта на територији општине Љубовија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15</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15.500.000,00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15.000.000,00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30.500.000,00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Извештај о реализацији</w:t>
            </w: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спорту, Правилник о одобравању и финансирању програма којим се остварује општи интерес у области спорта на територији општине Љубовија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финансирање и суфинансирање редовних годишњих програма у области спорта којим се задовољавају потребе и интереси грађана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годишњих програма спортских организација финансираних од стране града/општине</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15.000.000,00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15.000.000,00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реализацији пројекта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Драгивој Матић</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Изградња отвореног базена у оквиру спортско рекреативног комплекса у Љубовији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1301-01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локалној самоуправи, Закон о спорту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Обезбеђивање средстава за изградњу отвореног базена  у складу са Уговором који је закључен са Министарством</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Повецање броја спортова на територији општине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Пустање у рад базена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500.000,00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15.000.000,00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15.500.000,00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Записник о примопредаји и Решење о стављању у употребу објекта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22" w:name="_Toc15_-_ОПШТЕ_УСЛУГЕ_ЛОКАЛНЕ_САМОУПРАВЕ"/>
      <w:bookmarkEnd w:id="122"/>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"15 - ОПШТЕ УСЛУГЕ ЛОКАЛНЕ САМОУПРАВЕ" \f C \l "1"</w:instrText>
            </w:r>
            <w:r>
              <w:fldChar w:fldCharType="end"/>
            </w:r>
          </w:p>
          <w:p w:rsidR="00E64BC6" w:rsidRDefault="00E64BC6" w:rsidP="00E64BC6">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Побољшање квалитета рада општинске управе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Суфицит или дефицит локалног буџета</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700000000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70000000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70000000</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700000000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95.776.000,00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95.776.000,00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Извештај о реализацији</w:t>
            </w: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Начелник општинске управе</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локалној самоуправи, Закон о финансирању локалне самоуправе, Закон о запосленима у аутономним покрајинама и јединицама локалне самоуправе, Закон о буџетском систему, Закон о јавним набавкама, Одлука о општинској 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припрема нацрта прописа и других аката које доносе законодавни и извршни органи, решавање у првостепеном управном поступку, квалитетно и ефикасно обављање изворних и поверених послова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Функционисање управе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Проценат попуњености радних места која подразумевају вођење управног поступка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80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84.590.000,00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84.590.000,00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Систематизација радних места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Записник о одржаним седницама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Општинско/градско правобранилаштво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локалној самоуправи, Закон о правобранилаштву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Давање мишљења и заштита имовинских права и интереса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Заштита имовинских права и интереса града/општине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решених предмета у односу на укупан број предмета на годишњем нивоу</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35</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1.700.000,00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1.700.000,00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раду</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Радмила Тријић, општински правобранилац</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буџетском систему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9.286.000,00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9.286.000,00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Председник општине</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буџетском систему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Председник општине</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23" w:name="_Toc16_-_ПОЛИТИЧКИ_СИСТЕМ_ЛОКАЛНЕ_САМОУП"/>
      <w:bookmarkEnd w:id="123"/>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"16 - ПОЛИТИЧКИ СИСТЕМ ЛОКАЛНЕ САМОУПРАВЕ" \f C \l "1"</w:instrText>
            </w:r>
            <w:r>
              <w:fldChar w:fldCharType="end"/>
            </w:r>
          </w:p>
          <w:p w:rsidR="00E64BC6" w:rsidRDefault="00E64BC6" w:rsidP="00E64BC6">
            <w:pPr>
              <w:rPr>
                <w:b/>
                <w:bCs/>
                <w:color w:val="000000"/>
                <w:sz w:val="12"/>
                <w:szCs w:val="12"/>
              </w:rPr>
            </w:pPr>
            <w:r>
              <w:rPr>
                <w:b/>
                <w:bCs/>
                <w:color w:val="000000"/>
                <w:sz w:val="12"/>
                <w:szCs w:val="12"/>
              </w:rPr>
              <w:t>16 - 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20.200.000,00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20.200.000,00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Милован Ковачевић, Председник општине</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Функционисање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Обезбеђен континуиран рад Скупштине општине Љубовија и доношење општих аката потребних за редовно функционисање локалне самоуправе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Функционисање локалне скуштине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седница скупштине</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4.900.000,00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4.900.000,00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Записник о одржаним седницама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Горан Јосиповић, председник скупштине</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 складу са чланом 42-51. Закона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14.600.000,00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14.600.000,00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Милован Ковачевић, председник општине</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донетих аката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120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150</w:t>
            </w: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раду</w:t>
            </w: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У складу са чланом 42-51. Закона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Функционисање извршних органа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седница извршних органа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600.000,00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600.000,00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Записник са седница опстинског већа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Милован Ковачевић, председник Општинског већа</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Обележавање годишњице битке на Мачковом камену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2101-01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Финансирање активности везаних за поменуту манифестацију кроз набавку поклона,сувенира, репрезентацију итд.</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Очување историјског наслеђа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Број присутних званица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220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250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реализацији пројекта</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Милован Ковачевић, председник општине</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bookmarkStart w:id="124" w:name="_Toc17_-_ЕНЕРГЕТСКА_ЕФИКАСНОСТ_И_ОБНОВЉИ"/>
      <w:bookmarkEnd w:id="124"/>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8B79C9" w:rsidP="00E64BC6">
            <w:pPr>
              <w:rPr>
                <w:vanish/>
              </w:rPr>
            </w:pPr>
            <w:r>
              <w:fldChar w:fldCharType="begin"/>
            </w:r>
            <w:r w:rsidR="00E64BC6">
              <w:instrText>TC "17 - ЕНЕРГЕТСКА ЕФИКАСНОСТ И ОБНОВЉИВИ ИЗВОРИ ЕНЕРГИЈЕ" \f C \l "1"</w:instrText>
            </w:r>
            <w:r>
              <w:fldChar w:fldCharType="end"/>
            </w:r>
          </w:p>
          <w:p w:rsidR="00E64BC6" w:rsidRDefault="00E64BC6" w:rsidP="00E64BC6">
            <w:pPr>
              <w:rPr>
                <w:b/>
                <w:bCs/>
                <w:color w:val="000000"/>
                <w:sz w:val="12"/>
                <w:szCs w:val="12"/>
              </w:rPr>
            </w:pPr>
            <w:r>
              <w:rPr>
                <w:b/>
                <w:bCs/>
                <w:color w:val="000000"/>
                <w:sz w:val="12"/>
                <w:szCs w:val="12"/>
              </w:rPr>
              <w:t>17 - ЕНЕРГЕТСКА ЕФИКАСНОСТ И ОБНОВЉИВИ ИЗВОРИ ЕНЕРГИЈЕ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Смањење потрошње енергије</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Укупна потрошња примарне енергије у јавним зградама (тен)</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3</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r>
              <w:rPr>
                <w:b/>
                <w:bCs/>
                <w:color w:val="000000"/>
                <w:sz w:val="12"/>
                <w:szCs w:val="12"/>
              </w:rPr>
              <w:t>2</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3.900.000,00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13.000.000,00</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2"/>
                <w:szCs w:val="12"/>
              </w:rPr>
            </w:pPr>
            <w:r>
              <w:rPr>
                <w:b/>
                <w:bCs/>
                <w:color w:val="000000"/>
                <w:sz w:val="12"/>
                <w:szCs w:val="12"/>
              </w:rPr>
              <w:t>16.900.000,00</w:t>
            </w: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Извештај о реализацији</w:t>
            </w:r>
          </w:p>
        </w:tc>
        <w:tc>
          <w:tcPr>
            <w:tcW w:w="96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r>
              <w:rPr>
                <w:b/>
                <w:bCs/>
                <w:color w:val="000000"/>
                <w:sz w:val="12"/>
                <w:szCs w:val="12"/>
              </w:rPr>
              <w:t>Мирослав Ненадовић Начелник ОУ</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center"/>
              <w:rPr>
                <w:b/>
                <w:bCs/>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Реконструкција зграде Библиотеке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0501-02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Закон о локалној самоуправи, закон о планирању и изградњи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Стварање услова за смањење трошкова набавке енергената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Побољшање енергетске ефикасности зграде општине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Проценат уштеде енергната</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15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20</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r>
              <w:rPr>
                <w:color w:val="000000"/>
                <w:sz w:val="12"/>
                <w:szCs w:val="12"/>
              </w:rPr>
              <w:t>25</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3.900.000,00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13.000.000,00</w:t>
            </w:r>
          </w:p>
        </w:tc>
        <w:tc>
          <w:tcPr>
            <w:tcW w:w="9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2"/>
                <w:szCs w:val="12"/>
              </w:rPr>
            </w:pPr>
            <w:r>
              <w:rPr>
                <w:color w:val="000000"/>
                <w:sz w:val="12"/>
                <w:szCs w:val="12"/>
              </w:rPr>
              <w:t>16.900.000,00</w:t>
            </w: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Извештај о реализацији</w:t>
            </w:r>
          </w:p>
        </w:tc>
        <w:tc>
          <w:tcPr>
            <w:tcW w:w="96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r>
              <w:rPr>
                <w:color w:val="000000"/>
                <w:sz w:val="12"/>
                <w:szCs w:val="12"/>
              </w:rPr>
              <w:t>Дарко Митровић, заменик председника</w:t>
            </w: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r w:rsidR="00E64BC6" w:rsidTr="00E64BC6">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2"/>
                <w:szCs w:val="12"/>
              </w:rPr>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2"/>
                <w:szCs w:val="12"/>
              </w:rPr>
            </w:pPr>
          </w:p>
        </w:tc>
        <w:tc>
          <w:tcPr>
            <w:tcW w:w="96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spacing w:line="1" w:lineRule="auto"/>
            </w:pPr>
          </w:p>
        </w:tc>
      </w:tr>
    </w:tbl>
    <w:p w:rsidR="00C0121F" w:rsidRDefault="00C0121F">
      <w:pPr>
        <w:rPr>
          <w:color w:val="000000"/>
        </w:rPr>
      </w:pPr>
    </w:p>
    <w:p w:rsidR="00C0121F" w:rsidRDefault="00C0121F">
      <w:pPr>
        <w:rPr>
          <w:color w:val="000000"/>
        </w:rPr>
      </w:pPr>
    </w:p>
    <w:p w:rsidR="00C0121F" w:rsidRDefault="00C0121F">
      <w:pPr>
        <w:rPr>
          <w:color w:val="000000"/>
        </w:rPr>
      </w:pPr>
      <w:bookmarkStart w:id="125" w:name="__bookmark_30"/>
      <w:bookmarkEnd w:id="125"/>
    </w:p>
    <w:p w:rsidR="00C0121F" w:rsidRDefault="00C0121F">
      <w:pPr>
        <w:sectPr w:rsidR="00C0121F">
          <w:headerReference w:type="default" r:id="rId22"/>
          <w:footerReference w:type="default" r:id="rId23"/>
          <w:pgSz w:w="16837" w:h="11905" w:orient="landscape"/>
          <w:pgMar w:top="360" w:right="360" w:bottom="360" w:left="360" w:header="360" w:footer="360" w:gutter="0"/>
          <w:cols w:space="720"/>
        </w:sectPr>
      </w:pPr>
    </w:p>
    <w:tbl>
      <w:tblPr>
        <w:tblW w:w="16117" w:type="dxa"/>
        <w:tblLayout w:type="fixed"/>
        <w:tblLook w:val="01E0"/>
      </w:tblPr>
      <w:tblGrid>
        <w:gridCol w:w="900"/>
        <w:gridCol w:w="7117"/>
        <w:gridCol w:w="1650"/>
        <w:gridCol w:w="1650"/>
        <w:gridCol w:w="1650"/>
        <w:gridCol w:w="1650"/>
        <w:gridCol w:w="1500"/>
      </w:tblGrid>
      <w:tr w:rsidR="00E64BC6" w:rsidTr="00E64BC6">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tblPr>
            <w:tblGrid>
              <w:gridCol w:w="5808"/>
              <w:gridCol w:w="4500"/>
              <w:gridCol w:w="5809"/>
            </w:tblGrid>
            <w:tr w:rsidR="00E64BC6" w:rsidTr="00E64BC6">
              <w:trPr>
                <w:jc w:val="center"/>
              </w:trPr>
              <w:tc>
                <w:tcPr>
                  <w:tcW w:w="5808" w:type="dxa"/>
                  <w:tcMar>
                    <w:top w:w="0" w:type="dxa"/>
                    <w:left w:w="0" w:type="dxa"/>
                    <w:bottom w:w="0" w:type="dxa"/>
                    <w:right w:w="0" w:type="dxa"/>
                  </w:tcMar>
                </w:tcPr>
                <w:p w:rsidR="00E64BC6" w:rsidRDefault="00E64BC6" w:rsidP="00E64BC6">
                  <w:pPr>
                    <w:spacing w:line="1" w:lineRule="auto"/>
                    <w:jc w:val="center"/>
                  </w:pPr>
                  <w:bookmarkStart w:id="126" w:name="__bookmark_31"/>
                  <w:bookmarkEnd w:id="126"/>
                </w:p>
              </w:tc>
              <w:tc>
                <w:tcPr>
                  <w:tcW w:w="4500" w:type="dxa"/>
                  <w:tcMar>
                    <w:top w:w="0" w:type="dxa"/>
                    <w:left w:w="0" w:type="dxa"/>
                    <w:bottom w:w="0" w:type="dxa"/>
                    <w:right w:w="0" w:type="dxa"/>
                  </w:tcMar>
                </w:tcPr>
                <w:p w:rsidR="00E64BC6" w:rsidRDefault="00E64BC6" w:rsidP="00E64BC6">
                  <w:pPr>
                    <w:jc w:val="center"/>
                    <w:rPr>
                      <w:b/>
                      <w:bCs/>
                      <w:color w:val="000000"/>
                      <w:sz w:val="24"/>
                      <w:szCs w:val="24"/>
                    </w:rPr>
                  </w:pPr>
                  <w:r>
                    <w:rPr>
                      <w:b/>
                      <w:bCs/>
                      <w:color w:val="000000"/>
                      <w:sz w:val="24"/>
                      <w:szCs w:val="24"/>
                    </w:rPr>
                    <w:t>ПЛАН ПРИХОДА</w:t>
                  </w:r>
                </w:p>
              </w:tc>
              <w:tc>
                <w:tcPr>
                  <w:tcW w:w="5809" w:type="dxa"/>
                  <w:tcMar>
                    <w:top w:w="0" w:type="dxa"/>
                    <w:left w:w="0" w:type="dxa"/>
                    <w:bottom w:w="0" w:type="dxa"/>
                    <w:right w:w="0" w:type="dxa"/>
                  </w:tcMar>
                </w:tcPr>
                <w:p w:rsidR="00E64BC6" w:rsidRDefault="00E64BC6" w:rsidP="00E64BC6">
                  <w:pPr>
                    <w:spacing w:line="1" w:lineRule="auto"/>
                    <w:jc w:val="center"/>
                  </w:pPr>
                </w:p>
              </w:tc>
            </w:tr>
            <w:tr w:rsidR="00E64BC6" w:rsidTr="00E64BC6">
              <w:trPr>
                <w:jc w:val="center"/>
              </w:trPr>
              <w:tc>
                <w:tcPr>
                  <w:tcW w:w="5808"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     БУЏЕТ ОПШТИНЕ ЉУБОВИЈА</w:t>
                  </w:r>
                </w:p>
              </w:tc>
              <w:tc>
                <w:tcPr>
                  <w:tcW w:w="4500" w:type="dxa"/>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2019</w:t>
                  </w:r>
                </w:p>
              </w:tc>
              <w:tc>
                <w:tcPr>
                  <w:tcW w:w="5809" w:type="dxa"/>
                  <w:tcMar>
                    <w:top w:w="0" w:type="dxa"/>
                    <w:left w:w="0" w:type="dxa"/>
                    <w:bottom w:w="0" w:type="dxa"/>
                    <w:right w:w="0" w:type="dxa"/>
                  </w:tcMar>
                </w:tcPr>
                <w:p w:rsidR="00E64BC6" w:rsidRDefault="00E64BC6" w:rsidP="00E64BC6">
                  <w:pPr>
                    <w:spacing w:line="1" w:lineRule="auto"/>
                    <w:jc w:val="center"/>
                  </w:pPr>
                </w:p>
              </w:tc>
            </w:tr>
          </w:tbl>
          <w:p w:rsidR="00E64BC6" w:rsidRDefault="00E64BC6" w:rsidP="00E64BC6">
            <w:pPr>
              <w:spacing w:line="1" w:lineRule="auto"/>
            </w:pPr>
          </w:p>
        </w:tc>
      </w:tr>
      <w:tr w:rsidR="00E64BC6" w:rsidTr="00E64BC6">
        <w:trPr>
          <w:trHeight w:hRule="exact" w:val="300"/>
          <w:tblHeader/>
        </w:trPr>
        <w:tc>
          <w:tcPr>
            <w:tcW w:w="16117" w:type="dxa"/>
            <w:gridSpan w:val="7"/>
            <w:vMerge w:val="restart"/>
            <w:tcMar>
              <w:top w:w="0" w:type="dxa"/>
              <w:left w:w="0" w:type="dxa"/>
              <w:bottom w:w="0" w:type="dxa"/>
              <w:right w:w="0" w:type="dxa"/>
            </w:tcMar>
          </w:tcPr>
          <w:p w:rsidR="00E64BC6" w:rsidRDefault="00E64BC6" w:rsidP="00E64BC6">
            <w:pPr>
              <w:spacing w:line="1" w:lineRule="auto"/>
              <w:jc w:val="center"/>
            </w:pPr>
          </w:p>
        </w:tc>
      </w:tr>
      <w:tr w:rsidR="00E64BC6" w:rsidTr="00E64BC6">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Економ. класиф.</w:t>
            </w:r>
          </w:p>
        </w:tc>
        <w:tc>
          <w:tcPr>
            <w:tcW w:w="71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буџета</w:t>
            </w:r>
          </w:p>
          <w:p w:rsidR="00E64BC6" w:rsidRDefault="00E64BC6" w:rsidP="00E64BC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Структура</w:t>
            </w:r>
          </w:p>
          <w:p w:rsidR="00E64BC6" w:rsidRDefault="00E64BC6" w:rsidP="00E64BC6">
            <w:pPr>
              <w:jc w:val="center"/>
              <w:rPr>
                <w:b/>
                <w:bCs/>
                <w:color w:val="000000"/>
                <w:sz w:val="16"/>
                <w:szCs w:val="16"/>
              </w:rPr>
            </w:pPr>
            <w:r>
              <w:rPr>
                <w:b/>
                <w:bCs/>
                <w:color w:val="000000"/>
                <w:sz w:val="16"/>
                <w:szCs w:val="16"/>
              </w:rPr>
              <w:t>( % )</w:t>
            </w:r>
          </w:p>
        </w:tc>
      </w:tr>
      <w:tr w:rsidR="00E64BC6" w:rsidTr="00E64BC6">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w:t>
            </w:r>
          </w:p>
        </w:tc>
        <w:tc>
          <w:tcPr>
            <w:tcW w:w="71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7</w:t>
            </w:r>
          </w:p>
        </w:tc>
      </w:tr>
      <w:bookmarkStart w:id="127" w:name="_Toc0"/>
      <w:bookmarkEnd w:id="127"/>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"0" \f C \l "1"</w:instrText>
            </w:r>
            <w:r>
              <w:fldChar w:fldCharType="end"/>
            </w:r>
          </w:p>
          <w:bookmarkStart w:id="128" w:name="_Toc321000"/>
          <w:bookmarkEnd w:id="128"/>
          <w:p w:rsidR="00E64BC6" w:rsidRDefault="008B79C9" w:rsidP="00E64BC6">
            <w:pPr>
              <w:rPr>
                <w:vanish/>
              </w:rPr>
            </w:pPr>
            <w:r>
              <w:fldChar w:fldCharType="begin"/>
            </w:r>
            <w:r w:rsidR="00E64BC6">
              <w:instrText>TC "321000" \f C \l "2"</w:instrText>
            </w:r>
            <w:r>
              <w:fldChar w:fldCharType="end"/>
            </w:r>
          </w:p>
          <w:p w:rsidR="00E64BC6" w:rsidRDefault="00E64BC6" w:rsidP="00E64BC6">
            <w:pPr>
              <w:jc w:val="center"/>
              <w:rPr>
                <w:color w:val="000000"/>
                <w:sz w:val="16"/>
                <w:szCs w:val="16"/>
              </w:rPr>
            </w:pPr>
            <w:r>
              <w:rPr>
                <w:color w:val="000000"/>
                <w:sz w:val="16"/>
                <w:szCs w:val="16"/>
              </w:rPr>
              <w:t>321311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Нераспоређени вишак прихода и примања из ранијих година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3,42</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321000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УТВРЂИВАЊЕ РЕЗУЛТАТА ПОСЛОВАЊА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3,42</w:t>
            </w:r>
          </w:p>
        </w:tc>
      </w:tr>
      <w:bookmarkStart w:id="129" w:name="_Toc711000"/>
      <w:bookmarkEnd w:id="129"/>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"711000" \f C \l "2"</w:instrText>
            </w:r>
            <w:r>
              <w:fldChar w:fldCharType="end"/>
            </w:r>
          </w:p>
          <w:p w:rsidR="00E64BC6" w:rsidRDefault="00E64BC6" w:rsidP="00E64BC6">
            <w:pPr>
              <w:jc w:val="center"/>
              <w:rPr>
                <w:color w:val="000000"/>
                <w:sz w:val="16"/>
                <w:szCs w:val="16"/>
              </w:rPr>
            </w:pPr>
            <w:r>
              <w:rPr>
                <w:color w:val="000000"/>
                <w:sz w:val="16"/>
                <w:szCs w:val="16"/>
              </w:rPr>
              <w:t>711111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21,67</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711121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0,05</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711122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1,44</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711123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1,82</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711145</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0,02</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711146</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приход од пољопривреде и шумарства,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0,01</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711147</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0,01</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711191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остале 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1,82</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711193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приходе спортиста и спортских 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0,02</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711000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117.800.000,00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117.800.000,00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26,87</w:t>
            </w:r>
          </w:p>
        </w:tc>
      </w:tr>
      <w:bookmarkStart w:id="130" w:name="_Toc713000"/>
      <w:bookmarkEnd w:id="130"/>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"713000" \f C \l "2"</w:instrText>
            </w:r>
            <w:r>
              <w:fldChar w:fldCharType="end"/>
            </w:r>
          </w:p>
          <w:p w:rsidR="00E64BC6" w:rsidRDefault="00E64BC6" w:rsidP="00E64BC6">
            <w:pPr>
              <w:jc w:val="center"/>
              <w:rPr>
                <w:color w:val="000000"/>
                <w:sz w:val="16"/>
                <w:szCs w:val="16"/>
              </w:rPr>
            </w:pPr>
            <w:r>
              <w:rPr>
                <w:color w:val="000000"/>
                <w:sz w:val="16"/>
                <w:szCs w:val="16"/>
              </w:rPr>
              <w:t>713121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имовину обвезника који не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2,51</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713122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имовину обвезника који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2,28</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713311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наслеђе и поклон,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0,34</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713421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0,68</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713423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0,34</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713000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27.000.000,00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6,16</w:t>
            </w:r>
          </w:p>
        </w:tc>
      </w:tr>
      <w:bookmarkStart w:id="131" w:name="_Toc714000"/>
      <w:bookmarkEnd w:id="131"/>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"714000" \f C \l "2"</w:instrText>
            </w:r>
            <w:r>
              <w:fldChar w:fldCharType="end"/>
            </w:r>
          </w:p>
          <w:p w:rsidR="00E64BC6" w:rsidRDefault="00E64BC6" w:rsidP="00E64BC6">
            <w:pPr>
              <w:jc w:val="center"/>
              <w:rPr>
                <w:color w:val="000000"/>
                <w:sz w:val="16"/>
                <w:szCs w:val="16"/>
              </w:rPr>
            </w:pPr>
            <w:r>
              <w:rPr>
                <w:color w:val="000000"/>
                <w:sz w:val="16"/>
                <w:szCs w:val="16"/>
              </w:rPr>
              <w:t>714431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Комунална такса за коришћење рекламних паноа, укључујући и истицање и исписивање фирме ван пословног простора на објектима и просторима који припадају јединици локалне самоуправе (коловози, тротоари, зелене површине, бандере и сл.)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0,02</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714513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1,14</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714543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Накнада за промену намене обрадивог пољопривредног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0,05</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714552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Боравишна такса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0,18</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714562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Посебна накнада за заштиту и унапређење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1,82</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714572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Комунална такса за држање средстава за игру (забавне игре)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0,02</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714000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14.200.000,00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3,24</w:t>
            </w:r>
          </w:p>
        </w:tc>
      </w:tr>
      <w:bookmarkStart w:id="132" w:name="_Toc716000"/>
      <w:bookmarkEnd w:id="132"/>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"716000" \f C \l "2"</w:instrText>
            </w:r>
            <w:r>
              <w:fldChar w:fldCharType="end"/>
            </w:r>
          </w:p>
          <w:p w:rsidR="00E64BC6" w:rsidRDefault="00E64BC6" w:rsidP="00E64BC6">
            <w:pPr>
              <w:jc w:val="center"/>
              <w:rPr>
                <w:color w:val="000000"/>
                <w:sz w:val="16"/>
                <w:szCs w:val="16"/>
              </w:rPr>
            </w:pPr>
            <w:r>
              <w:rPr>
                <w:color w:val="000000"/>
                <w:sz w:val="16"/>
                <w:szCs w:val="16"/>
              </w:rPr>
              <w:t>716111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Комунална такса за истицање фирме на пословном 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1,37</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716000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1,37</w:t>
            </w:r>
          </w:p>
        </w:tc>
      </w:tr>
      <w:bookmarkStart w:id="133" w:name="_Toc733000"/>
      <w:bookmarkEnd w:id="133"/>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"733000" \f C \l "2"</w:instrText>
            </w:r>
            <w:r>
              <w:fldChar w:fldCharType="end"/>
            </w:r>
          </w:p>
          <w:p w:rsidR="00E64BC6" w:rsidRDefault="00E64BC6" w:rsidP="00E64BC6">
            <w:pPr>
              <w:jc w:val="center"/>
              <w:rPr>
                <w:color w:val="000000"/>
                <w:sz w:val="16"/>
                <w:szCs w:val="16"/>
              </w:rPr>
            </w:pPr>
            <w:r>
              <w:rPr>
                <w:color w:val="000000"/>
                <w:sz w:val="16"/>
                <w:szCs w:val="16"/>
              </w:rPr>
              <w:t>733151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Ненаменски трансфери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199.900.000,00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21.724.600,00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221.624.600,00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50,55</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733000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199.900.000,00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21.724.600,00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221.624.600,00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50,55</w:t>
            </w:r>
          </w:p>
        </w:tc>
      </w:tr>
      <w:bookmarkStart w:id="134" w:name="_Toc741000"/>
      <w:bookmarkEnd w:id="134"/>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"741000" \f C \l "2"</w:instrText>
            </w:r>
            <w:r>
              <w:fldChar w:fldCharType="end"/>
            </w:r>
          </w:p>
          <w:p w:rsidR="00E64BC6" w:rsidRDefault="00E64BC6" w:rsidP="00E64BC6">
            <w:pPr>
              <w:jc w:val="center"/>
              <w:rPr>
                <w:color w:val="000000"/>
                <w:sz w:val="16"/>
                <w:szCs w:val="16"/>
              </w:rPr>
            </w:pPr>
            <w:r>
              <w:rPr>
                <w:color w:val="000000"/>
                <w:sz w:val="16"/>
                <w:szCs w:val="16"/>
              </w:rPr>
              <w:t>741151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Приходи буџета општине од камата на средства консолидованог рачуна трезора укључена у депозит банака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0,48</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741511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Накнада за коришћење минералних сировина и геотермалних ресурса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4,79</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741526</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Накнада за коришћење шума и шумског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0,23</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741531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0,03</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741534</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Накнада за коришћење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0,01</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741535</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Комунална такса за заузеће јавне површине грађевинским материјалом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0,01</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lastRenderedPageBreak/>
              <w:t>741000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24.350.000,00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24.350.000,00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5,55</w:t>
            </w:r>
          </w:p>
        </w:tc>
      </w:tr>
      <w:bookmarkStart w:id="135" w:name="_Toc742000"/>
      <w:bookmarkEnd w:id="135"/>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"742000" \f C \l "2"</w:instrText>
            </w:r>
            <w:r>
              <w:fldChar w:fldCharType="end"/>
            </w:r>
          </w:p>
          <w:p w:rsidR="00E64BC6" w:rsidRDefault="00E64BC6" w:rsidP="00E64BC6">
            <w:pPr>
              <w:jc w:val="center"/>
              <w:rPr>
                <w:color w:val="000000"/>
                <w:sz w:val="16"/>
                <w:szCs w:val="16"/>
              </w:rPr>
            </w:pPr>
            <w:r>
              <w:rPr>
                <w:color w:val="000000"/>
                <w:sz w:val="16"/>
                <w:szCs w:val="16"/>
              </w:rPr>
              <w:t>742152</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0,23</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742155</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Приходи од давања у закуп, односно на коришћење непокретности у општинској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0,15</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742156</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0,91</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742251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Општинске административне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0,11</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742253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Накнада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0,11</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742255</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Такса за озакоњење објеката у корист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0,34</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742351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Приходи које својом делатношћу остваре органи и организације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0,23</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742000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9.150.000,00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2,09</w:t>
            </w:r>
          </w:p>
        </w:tc>
      </w:tr>
      <w:bookmarkStart w:id="136" w:name="_Toc743000"/>
      <w:bookmarkEnd w:id="136"/>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"743000" \f C \l "2"</w:instrText>
            </w:r>
            <w:r>
              <w:fldChar w:fldCharType="end"/>
            </w:r>
          </w:p>
          <w:p w:rsidR="00E64BC6" w:rsidRDefault="00E64BC6" w:rsidP="00E64BC6">
            <w:pPr>
              <w:jc w:val="center"/>
              <w:rPr>
                <w:color w:val="000000"/>
                <w:sz w:val="16"/>
                <w:szCs w:val="16"/>
              </w:rPr>
            </w:pPr>
            <w:r>
              <w:rPr>
                <w:color w:val="000000"/>
                <w:sz w:val="16"/>
                <w:szCs w:val="16"/>
              </w:rPr>
              <w:t>743324</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Приходи од новчаних казни за прекршаје предвиђене прописима о безбедности саобраћаја на путевима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0,52</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743000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0,52</w:t>
            </w:r>
          </w:p>
        </w:tc>
      </w:tr>
      <w:bookmarkStart w:id="137" w:name="_Toc745000"/>
      <w:bookmarkEnd w:id="137"/>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"745000" \f C \l "2"</w:instrText>
            </w:r>
            <w:r>
              <w:fldChar w:fldCharType="end"/>
            </w:r>
          </w:p>
          <w:p w:rsidR="00E64BC6" w:rsidRDefault="00E64BC6" w:rsidP="00E64BC6">
            <w:pPr>
              <w:jc w:val="center"/>
              <w:rPr>
                <w:color w:val="000000"/>
                <w:sz w:val="16"/>
                <w:szCs w:val="16"/>
              </w:rPr>
            </w:pPr>
            <w:r>
              <w:rPr>
                <w:color w:val="000000"/>
                <w:sz w:val="16"/>
                <w:szCs w:val="16"/>
              </w:rPr>
              <w:t>745151</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Остали приходи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0,21</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745153</w:t>
            </w:r>
          </w:p>
        </w:tc>
        <w:tc>
          <w:tcPr>
            <w:tcW w:w="7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Део добити јавног предузећа, према одлуци управног одбора јавног предузећа,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0,02</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745000</w:t>
            </w:r>
          </w:p>
        </w:tc>
        <w:tc>
          <w:tcPr>
            <w:tcW w:w="71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0,23</w:t>
            </w:r>
          </w:p>
        </w:tc>
      </w:tr>
      <w:tr w:rsidR="00E64BC6" w:rsidTr="00E64BC6">
        <w:tc>
          <w:tcPr>
            <w:tcW w:w="8017"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36.724.600,00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438.424.600,00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w:t>
            </w:r>
          </w:p>
        </w:tc>
      </w:tr>
    </w:tbl>
    <w:p w:rsidR="00C0121F" w:rsidRDefault="00C0121F">
      <w:pPr>
        <w:rPr>
          <w:vanish/>
        </w:rPr>
      </w:pPr>
    </w:p>
    <w:p w:rsidR="00C0121F" w:rsidRDefault="00C0121F">
      <w:pPr>
        <w:rPr>
          <w:color w:val="000000"/>
        </w:rPr>
      </w:pPr>
    </w:p>
    <w:p w:rsidR="00C0121F" w:rsidRDefault="00C0121F">
      <w:pPr>
        <w:sectPr w:rsidR="00C0121F">
          <w:headerReference w:type="default" r:id="rId24"/>
          <w:footerReference w:type="default" r:id="rId25"/>
          <w:pgSz w:w="16837" w:h="11905" w:orient="landscape"/>
          <w:pgMar w:top="360" w:right="360" w:bottom="360" w:left="360" w:header="360" w:footer="360" w:gutter="0"/>
          <w:cols w:space="720"/>
        </w:sectPr>
      </w:pPr>
    </w:p>
    <w:tbl>
      <w:tblPr>
        <w:tblW w:w="16117" w:type="dxa"/>
        <w:tblLayout w:type="fixed"/>
        <w:tblLook w:val="01E0"/>
      </w:tblPr>
      <w:tblGrid>
        <w:gridCol w:w="900"/>
        <w:gridCol w:w="7642"/>
        <w:gridCol w:w="1650"/>
        <w:gridCol w:w="1650"/>
        <w:gridCol w:w="1650"/>
        <w:gridCol w:w="1650"/>
        <w:gridCol w:w="975"/>
      </w:tblGrid>
      <w:tr w:rsidR="00E64BC6" w:rsidTr="00E64BC6">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tblPr>
            <w:tblGrid>
              <w:gridCol w:w="5808"/>
              <w:gridCol w:w="4500"/>
              <w:gridCol w:w="5809"/>
            </w:tblGrid>
            <w:tr w:rsidR="00E64BC6" w:rsidTr="00E64BC6">
              <w:trPr>
                <w:jc w:val="center"/>
              </w:trPr>
              <w:tc>
                <w:tcPr>
                  <w:tcW w:w="5808" w:type="dxa"/>
                  <w:tcMar>
                    <w:top w:w="0" w:type="dxa"/>
                    <w:left w:w="0" w:type="dxa"/>
                    <w:bottom w:w="0" w:type="dxa"/>
                    <w:right w:w="0" w:type="dxa"/>
                  </w:tcMar>
                </w:tcPr>
                <w:p w:rsidR="00E64BC6" w:rsidRDefault="00E64BC6" w:rsidP="00E64BC6">
                  <w:pPr>
                    <w:spacing w:line="1" w:lineRule="auto"/>
                    <w:jc w:val="center"/>
                  </w:pPr>
                  <w:bookmarkStart w:id="138" w:name="__bookmark_32"/>
                  <w:bookmarkEnd w:id="138"/>
                </w:p>
              </w:tc>
              <w:tc>
                <w:tcPr>
                  <w:tcW w:w="4500" w:type="dxa"/>
                  <w:tcMar>
                    <w:top w:w="0" w:type="dxa"/>
                    <w:left w:w="0" w:type="dxa"/>
                    <w:bottom w:w="0" w:type="dxa"/>
                    <w:right w:w="0" w:type="dxa"/>
                  </w:tcMar>
                </w:tcPr>
                <w:p w:rsidR="00E64BC6" w:rsidRDefault="00E64BC6" w:rsidP="00E64BC6">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rsidR="00E64BC6" w:rsidRDefault="00E64BC6" w:rsidP="00E64BC6">
                  <w:pPr>
                    <w:spacing w:line="1" w:lineRule="auto"/>
                    <w:jc w:val="center"/>
                  </w:pPr>
                </w:p>
              </w:tc>
            </w:tr>
            <w:tr w:rsidR="00E64BC6" w:rsidTr="00E64BC6">
              <w:trPr>
                <w:jc w:val="center"/>
              </w:trPr>
              <w:tc>
                <w:tcPr>
                  <w:tcW w:w="5808"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     БУЏЕТ ОПШТИНЕ ЉУБОВИЈА</w:t>
                  </w:r>
                </w:p>
              </w:tc>
              <w:tc>
                <w:tcPr>
                  <w:tcW w:w="4500" w:type="dxa"/>
                  <w:tcMar>
                    <w:top w:w="0" w:type="dxa"/>
                    <w:left w:w="0" w:type="dxa"/>
                    <w:bottom w:w="0" w:type="dxa"/>
                    <w:right w:w="0" w:type="dxa"/>
                  </w:tcMar>
                </w:tcPr>
                <w:p w:rsidR="00E64BC6" w:rsidRDefault="00E64BC6" w:rsidP="00E64BC6">
                  <w:pPr>
                    <w:jc w:val="center"/>
                    <w:rPr>
                      <w:b/>
                      <w:bCs/>
                      <w:color w:val="000000"/>
                    </w:rPr>
                  </w:pPr>
                  <w:r>
                    <w:rPr>
                      <w:b/>
                      <w:bCs/>
                      <w:color w:val="000000"/>
                    </w:rPr>
                    <w:t>2019</w:t>
                  </w:r>
                </w:p>
              </w:tc>
              <w:tc>
                <w:tcPr>
                  <w:tcW w:w="5809" w:type="dxa"/>
                  <w:tcMar>
                    <w:top w:w="0" w:type="dxa"/>
                    <w:left w:w="0" w:type="dxa"/>
                    <w:bottom w:w="0" w:type="dxa"/>
                    <w:right w:w="0" w:type="dxa"/>
                  </w:tcMar>
                </w:tcPr>
                <w:p w:rsidR="00E64BC6" w:rsidRDefault="00E64BC6" w:rsidP="00E64BC6">
                  <w:pPr>
                    <w:spacing w:line="1" w:lineRule="auto"/>
                    <w:jc w:val="center"/>
                  </w:pPr>
                </w:p>
              </w:tc>
            </w:tr>
          </w:tbl>
          <w:p w:rsidR="00E64BC6" w:rsidRDefault="00E64BC6" w:rsidP="00E64BC6">
            <w:pPr>
              <w:spacing w:line="1" w:lineRule="auto"/>
            </w:pPr>
          </w:p>
        </w:tc>
      </w:tr>
      <w:tr w:rsidR="00E64BC6" w:rsidTr="00E64BC6">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rsidR="00E64BC6" w:rsidRDefault="00E64BC6" w:rsidP="00E64BC6">
            <w:pPr>
              <w:spacing w:line="1" w:lineRule="auto"/>
              <w:jc w:val="center"/>
            </w:pPr>
          </w:p>
        </w:tc>
      </w:tr>
      <w:tr w:rsidR="00E64BC6" w:rsidTr="00E64BC6">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Економ. класиф.</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буџета</w:t>
            </w:r>
          </w:p>
          <w:p w:rsidR="00E64BC6" w:rsidRDefault="00E64BC6" w:rsidP="00E64BC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Структура</w:t>
            </w:r>
          </w:p>
          <w:p w:rsidR="00E64BC6" w:rsidRDefault="00E64BC6" w:rsidP="00E64BC6">
            <w:pPr>
              <w:jc w:val="center"/>
              <w:rPr>
                <w:b/>
                <w:bCs/>
                <w:color w:val="000000"/>
                <w:sz w:val="16"/>
                <w:szCs w:val="16"/>
              </w:rPr>
            </w:pPr>
            <w:r>
              <w:rPr>
                <w:b/>
                <w:bCs/>
                <w:color w:val="000000"/>
                <w:sz w:val="16"/>
                <w:szCs w:val="16"/>
              </w:rPr>
              <w:t>( % )</w:t>
            </w:r>
          </w:p>
        </w:tc>
      </w:tr>
      <w:tr w:rsidR="00E64BC6" w:rsidTr="00E64BC6">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7</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"0 БУЏЕТ ОПШТИНЕ ЉУБОВИЈА" \f C \l "1"</w:instrText>
            </w:r>
            <w:r>
              <w:fldChar w:fldCharType="end"/>
            </w:r>
          </w:p>
          <w:bookmarkStart w:id="139" w:name="_Toc410000_РАСХОДИ_ЗА_ЗАПОСЛЕНЕ"/>
          <w:bookmarkEnd w:id="139"/>
          <w:p w:rsidR="00E64BC6" w:rsidRDefault="008B79C9" w:rsidP="00E64BC6">
            <w:pPr>
              <w:rPr>
                <w:vanish/>
              </w:rPr>
            </w:pPr>
            <w:r>
              <w:fldChar w:fldCharType="begin"/>
            </w:r>
            <w:r w:rsidR="00E64BC6">
              <w:instrText>TC "410000 РАСХОДИ ЗА ЗАПОСЛЕНЕ" \f C \l "2"</w:instrText>
            </w:r>
            <w:r>
              <w:fldChar w:fldCharType="end"/>
            </w:r>
          </w:p>
          <w:p w:rsidR="00E64BC6" w:rsidRDefault="00E64BC6" w:rsidP="00E64BC6">
            <w:pPr>
              <w:jc w:val="center"/>
              <w:rPr>
                <w:color w:val="000000"/>
                <w:sz w:val="16"/>
                <w:szCs w:val="16"/>
              </w:rPr>
            </w:pPr>
            <w:r>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65.584.500,00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65.584.500,00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14,96</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11.740.710,00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11.740.710,00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2,68</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127.000,00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0,03</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2.417.000,00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3.117.000,00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0,71</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864.000,00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2.564.000,00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0,58</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1.249.600,00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1.249.600,00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0,29</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82.818.810,00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1.564.000,00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84.382.810,00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19,25</w:t>
            </w:r>
          </w:p>
        </w:tc>
      </w:tr>
      <w:bookmarkStart w:id="140" w:name="_Toc420000_КОРИШЋЕЊЕ_УСЛУГА_И_РОБА"/>
      <w:bookmarkEnd w:id="140"/>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"420000 КОРИШЋЕЊЕ УСЛУГА И РОБА" \f C \l "2"</w:instrText>
            </w:r>
            <w:r>
              <w:fldChar w:fldCharType="end"/>
            </w:r>
          </w:p>
          <w:p w:rsidR="00E64BC6" w:rsidRDefault="00E64BC6" w:rsidP="00E64BC6">
            <w:pPr>
              <w:jc w:val="center"/>
              <w:rPr>
                <w:color w:val="000000"/>
                <w:sz w:val="16"/>
                <w:szCs w:val="16"/>
              </w:rPr>
            </w:pPr>
            <w:r>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19.657.000,00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21.287.000,00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4,86</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1.267.000,00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0,29</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32.467.840,00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33.187.840,00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7,57</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66.545.000,00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66.805.000,00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15,24</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424600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0,34</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15.945.850,00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15.945.850,00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3,64</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15.777.100,00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3.030.600,00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18.807.700,00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4,29</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152.809.790,00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5.990.600,00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158.800.390,00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36,22</w:t>
            </w:r>
          </w:p>
        </w:tc>
      </w:tr>
      <w:bookmarkStart w:id="141" w:name="_Toc450000_СУБВЕНЦИЈЕ"/>
      <w:bookmarkEnd w:id="141"/>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"450000 СУБВЕНЦИЈЕ" \f C \l "2"</w:instrText>
            </w:r>
            <w:r>
              <w:fldChar w:fldCharType="end"/>
            </w:r>
          </w:p>
          <w:p w:rsidR="00E64BC6" w:rsidRDefault="00E64BC6" w:rsidP="00E64BC6">
            <w:pPr>
              <w:jc w:val="center"/>
              <w:rPr>
                <w:color w:val="000000"/>
                <w:sz w:val="16"/>
                <w:szCs w:val="16"/>
              </w:rPr>
            </w:pPr>
            <w:r>
              <w:rPr>
                <w:color w:val="000000"/>
                <w:sz w:val="16"/>
                <w:szCs w:val="16"/>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4,31</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18.900.000,00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18.900.000,00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4,31</w:t>
            </w:r>
          </w:p>
        </w:tc>
      </w:tr>
      <w:bookmarkStart w:id="142" w:name="_Toc460000_ДОНАЦИЈЕ,_ДОТАЦИЈЕ_И_ТРАНСФЕР"/>
      <w:bookmarkEnd w:id="142"/>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"460000 ДОНАЦИЈЕ, ДОТАЦИЈЕ И ТРАНСФЕРИ" \f C \l "2"</w:instrText>
            </w:r>
            <w:r>
              <w:fldChar w:fldCharType="end"/>
            </w:r>
          </w:p>
          <w:p w:rsidR="00E64BC6" w:rsidRDefault="00E64BC6" w:rsidP="00E64BC6">
            <w:pPr>
              <w:jc w:val="center"/>
              <w:rPr>
                <w:color w:val="000000"/>
                <w:sz w:val="16"/>
                <w:szCs w:val="16"/>
              </w:rPr>
            </w:pPr>
            <w:r>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41.689.000,00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41.689.000,00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9,51</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1,82</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6.573.000,00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6.573.000,00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56.262.000,00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56.262.000,00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12,83</w:t>
            </w:r>
          </w:p>
        </w:tc>
      </w:tr>
      <w:bookmarkStart w:id="143" w:name="_Toc470000_СОЦИЈАЛНО_ОСИГУРАЊЕ_И_СОЦИЈАЛ"/>
      <w:bookmarkEnd w:id="143"/>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"470000 СОЦИЈАЛНО ОСИГУРАЊЕ И СОЦИЈАЛНА ЗАШТИТА" \f C \l "2"</w:instrText>
            </w:r>
            <w:r>
              <w:fldChar w:fldCharType="end"/>
            </w:r>
          </w:p>
          <w:p w:rsidR="00E64BC6" w:rsidRDefault="00E64BC6" w:rsidP="00E64BC6">
            <w:pPr>
              <w:jc w:val="center"/>
              <w:rPr>
                <w:color w:val="000000"/>
                <w:sz w:val="16"/>
                <w:szCs w:val="16"/>
              </w:rPr>
            </w:pPr>
            <w:r>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19.100.000,00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19.100.000,00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4,36</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19.100.000,00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4,36</w:t>
            </w:r>
          </w:p>
        </w:tc>
      </w:tr>
      <w:bookmarkStart w:id="144" w:name="_Toc480000_ОСТАЛИ_РАСХОДИ"/>
      <w:bookmarkEnd w:id="144"/>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"480000 ОСТАЛИ РАСХОДИ" \f C \l "2"</w:instrText>
            </w:r>
            <w:r>
              <w:fldChar w:fldCharType="end"/>
            </w:r>
          </w:p>
          <w:p w:rsidR="00E64BC6" w:rsidRDefault="00E64BC6" w:rsidP="00E64BC6">
            <w:pPr>
              <w:jc w:val="center"/>
              <w:rPr>
                <w:color w:val="000000"/>
                <w:sz w:val="16"/>
                <w:szCs w:val="16"/>
              </w:rPr>
            </w:pPr>
            <w:r>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25.280.400,00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25.280.400,00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5,77</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0,11</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0,26</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0,87</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30.612.400,00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30.682.400,00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w:t>
            </w:r>
          </w:p>
        </w:tc>
      </w:tr>
      <w:bookmarkStart w:id="145" w:name="_Toc490000_АДМИНИСТРАТИВНИ_ТРАНСФЕРИ_ИЗ_"/>
      <w:bookmarkEnd w:id="145"/>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rsidR="00E64BC6" w:rsidRDefault="00E64BC6" w:rsidP="00E64BC6">
            <w:pPr>
              <w:jc w:val="center"/>
              <w:rPr>
                <w:color w:val="000000"/>
                <w:sz w:val="16"/>
                <w:szCs w:val="16"/>
              </w:rPr>
            </w:pPr>
            <w:r>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9.386.000,00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9.386.000,00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2,14</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9.386.000,00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9.386.000,00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2,14</w:t>
            </w:r>
          </w:p>
        </w:tc>
      </w:tr>
      <w:bookmarkStart w:id="146" w:name="_Toc510000_ОСНОВНА_СРЕДСТВА"/>
      <w:bookmarkEnd w:id="146"/>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"510000 ОСНОВНА СРЕДСТВА" \f C \l "2"</w:instrText>
            </w:r>
            <w:r>
              <w:fldChar w:fldCharType="end"/>
            </w:r>
          </w:p>
          <w:p w:rsidR="00E64BC6" w:rsidRDefault="00E64BC6" w:rsidP="00E64BC6">
            <w:pPr>
              <w:jc w:val="center"/>
              <w:rPr>
                <w:color w:val="000000"/>
                <w:sz w:val="16"/>
                <w:szCs w:val="16"/>
              </w:rPr>
            </w:pPr>
            <w:r>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19.141.000,00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28.350.000,00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47.491.000,00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10,83</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1,66</w:t>
            </w:r>
          </w:p>
        </w:tc>
      </w:tr>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0,08</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26.011.000,00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55.111.000,00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12,57</w:t>
            </w:r>
          </w:p>
        </w:tc>
      </w:tr>
      <w:bookmarkStart w:id="147" w:name="_Toc540000_ПРИРОДНА_ИМОВИНА"/>
      <w:bookmarkEnd w:id="147"/>
      <w:tr w:rsidR="00E64BC6" w:rsidTr="00E64BC6">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"540000 ПРИРОДНА ИМОВИНА" \f C \l "2"</w:instrText>
            </w:r>
            <w:r>
              <w:fldChar w:fldCharType="end"/>
            </w:r>
          </w:p>
          <w:p w:rsidR="00E64BC6" w:rsidRDefault="00E64BC6" w:rsidP="00E64BC6">
            <w:pPr>
              <w:jc w:val="center"/>
              <w:rPr>
                <w:color w:val="000000"/>
                <w:sz w:val="16"/>
                <w:szCs w:val="16"/>
              </w:rPr>
            </w:pPr>
            <w:r>
              <w:rPr>
                <w:color w:val="000000"/>
                <w:sz w:val="16"/>
                <w:szCs w:val="16"/>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1,32</w:t>
            </w:r>
          </w:p>
        </w:tc>
      </w:tr>
      <w:tr w:rsidR="00E64BC6" w:rsidTr="00E64BC6">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ПРИРОДНА ИМОВИНА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5.800.000,00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1,32</w:t>
            </w:r>
          </w:p>
        </w:tc>
      </w:tr>
      <w:tr w:rsidR="00E64BC6" w:rsidTr="00E64BC6">
        <w:tc>
          <w:tcPr>
            <w:tcW w:w="8542"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401.700.000,00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36.724.600,00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438.424.600,00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w:t>
            </w:r>
          </w:p>
        </w:tc>
      </w:tr>
    </w:tbl>
    <w:p w:rsidR="00C0121F" w:rsidRDefault="00C0121F">
      <w:pPr>
        <w:rPr>
          <w:vanish/>
        </w:rPr>
      </w:pPr>
    </w:p>
    <w:p w:rsidR="00C0121F" w:rsidRDefault="00C0121F">
      <w:pPr>
        <w:rPr>
          <w:color w:val="000000"/>
        </w:rPr>
      </w:pPr>
    </w:p>
    <w:p w:rsidR="00C0121F" w:rsidRDefault="00C0121F">
      <w:pPr>
        <w:sectPr w:rsidR="00C0121F">
          <w:headerReference w:type="default" r:id="rId26"/>
          <w:footerReference w:type="default" r:id="rId27"/>
          <w:pgSz w:w="16837" w:h="11905" w:orient="landscape"/>
          <w:pgMar w:top="360" w:right="360" w:bottom="360" w:left="360" w:header="360" w:footer="360" w:gutter="0"/>
          <w:cols w:space="720"/>
        </w:sectPr>
      </w:pPr>
    </w:p>
    <w:tbl>
      <w:tblPr>
        <w:tblW w:w="16117" w:type="dxa"/>
        <w:tblLayout w:type="fixed"/>
        <w:tblLook w:val="01E0"/>
      </w:tblPr>
      <w:tblGrid>
        <w:gridCol w:w="900"/>
        <w:gridCol w:w="6967"/>
        <w:gridCol w:w="1500"/>
        <w:gridCol w:w="975"/>
        <w:gridCol w:w="1500"/>
        <w:gridCol w:w="975"/>
        <w:gridCol w:w="900"/>
        <w:gridCol w:w="1500"/>
        <w:gridCol w:w="900"/>
      </w:tblGrid>
      <w:tr w:rsidR="00E64BC6" w:rsidTr="00E64BC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tblPr>
            <w:tblGrid>
              <w:gridCol w:w="5372"/>
              <w:gridCol w:w="5372"/>
              <w:gridCol w:w="5373"/>
            </w:tblGrid>
            <w:tr w:rsidR="00E64BC6" w:rsidTr="00E64BC6">
              <w:trPr>
                <w:trHeight w:val="276"/>
                <w:jc w:val="center"/>
              </w:trPr>
              <w:tc>
                <w:tcPr>
                  <w:tcW w:w="16117" w:type="dxa"/>
                  <w:gridSpan w:val="3"/>
                  <w:vMerge w:val="restart"/>
                  <w:tcMar>
                    <w:top w:w="0" w:type="dxa"/>
                    <w:left w:w="0" w:type="dxa"/>
                    <w:bottom w:w="0" w:type="dxa"/>
                    <w:right w:w="0" w:type="dxa"/>
                  </w:tcMar>
                </w:tcPr>
                <w:p w:rsidR="00E64BC6" w:rsidRDefault="00E64BC6" w:rsidP="00E64BC6">
                  <w:pPr>
                    <w:jc w:val="center"/>
                    <w:rPr>
                      <w:b/>
                      <w:bCs/>
                      <w:color w:val="000000"/>
                      <w:sz w:val="24"/>
                      <w:szCs w:val="24"/>
                    </w:rPr>
                  </w:pPr>
                  <w:bookmarkStart w:id="148" w:name="__bookmark_33"/>
                  <w:bookmarkEnd w:id="148"/>
                  <w:r>
                    <w:rPr>
                      <w:b/>
                      <w:bCs/>
                      <w:color w:val="000000"/>
                      <w:sz w:val="24"/>
                      <w:szCs w:val="24"/>
                    </w:rPr>
                    <w:lastRenderedPageBreak/>
                    <w:t>УПОРЕДНИ ПЛАНОВИ - РАСХОДИ И ИЗДАЦИ</w:t>
                  </w:r>
                </w:p>
              </w:tc>
            </w:tr>
            <w:tr w:rsidR="00E64BC6" w:rsidTr="00E64BC6">
              <w:trPr>
                <w:jc w:val="center"/>
              </w:trPr>
              <w:tc>
                <w:tcPr>
                  <w:tcW w:w="5372"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     БУЏЕТ ОПШТИНЕ ЉУБОВИЈА</w:t>
                  </w:r>
                </w:p>
              </w:tc>
              <w:tc>
                <w:tcPr>
                  <w:tcW w:w="5372" w:type="dxa"/>
                  <w:tcMar>
                    <w:top w:w="0" w:type="dxa"/>
                    <w:left w:w="0" w:type="dxa"/>
                    <w:bottom w:w="0" w:type="dxa"/>
                    <w:right w:w="0" w:type="dxa"/>
                  </w:tcMar>
                </w:tcPr>
                <w:p w:rsidR="00E64BC6" w:rsidRDefault="00E64BC6" w:rsidP="00E64BC6">
                  <w:pPr>
                    <w:jc w:val="center"/>
                    <w:rPr>
                      <w:b/>
                      <w:bCs/>
                      <w:color w:val="000000"/>
                    </w:rPr>
                  </w:pPr>
                  <w:r>
                    <w:rPr>
                      <w:b/>
                      <w:bCs/>
                      <w:color w:val="000000"/>
                    </w:rPr>
                    <w:t>2019</w:t>
                  </w:r>
                </w:p>
              </w:tc>
              <w:tc>
                <w:tcPr>
                  <w:tcW w:w="5373" w:type="dxa"/>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Валута: ДИН</w:t>
                  </w:r>
                </w:p>
              </w:tc>
            </w:tr>
          </w:tbl>
          <w:p w:rsidR="00E64BC6" w:rsidRDefault="00E64BC6" w:rsidP="00E64BC6">
            <w:pPr>
              <w:spacing w:line="1" w:lineRule="auto"/>
            </w:pPr>
          </w:p>
        </w:tc>
      </w:tr>
      <w:tr w:rsidR="00E64BC6" w:rsidTr="00E64BC6">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План</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Структура у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Ребаланс</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Индекс</w:t>
            </w:r>
          </w:p>
          <w:p w:rsidR="00E64BC6" w:rsidRDefault="00E64BC6" w:rsidP="00E64BC6">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План за наредну годину</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Индекс</w:t>
            </w:r>
          </w:p>
          <w:p w:rsidR="00E64BC6" w:rsidRDefault="00E64BC6" w:rsidP="00E64BC6">
            <w:pPr>
              <w:jc w:val="center"/>
              <w:rPr>
                <w:b/>
                <w:bCs/>
                <w:color w:val="000000"/>
                <w:sz w:val="16"/>
                <w:szCs w:val="16"/>
              </w:rPr>
            </w:pPr>
            <w:r>
              <w:rPr>
                <w:b/>
                <w:bCs/>
                <w:color w:val="000000"/>
                <w:sz w:val="16"/>
                <w:szCs w:val="16"/>
              </w:rPr>
              <w:t>(7:2)</w:t>
            </w:r>
          </w:p>
        </w:tc>
      </w:tr>
      <w:tr w:rsidR="00E64BC6" w:rsidTr="00E64BC6">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8</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65.584.500,00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14,96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11.740.710,00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2,68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3.117.000,00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0,71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2.564.000,00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0,58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1.249.600,00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0,29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21.287.000,00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4,86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1.267.000,00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0,29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33.187.840,00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7,57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66.805.000,00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424600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очувања животне средине, науке и геодетске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0,34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15.945.850,00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3,64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18.807.700,00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4,29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18.900.000,00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4,31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41.689.000,00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9,51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1,82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6.573.000,00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19.100.000,00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4,36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25.280.400,00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5,77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0,11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0,87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9.386.000,00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2,14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47.491.000,00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10,83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1,66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1,32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E64BC6" w:rsidRDefault="00E64BC6" w:rsidP="00E64BC6">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6"/>
                <w:szCs w:val="16"/>
              </w:rPr>
            </w:pPr>
            <w:r>
              <w:rPr>
                <w:b/>
                <w:bCs/>
                <w:color w:val="000000"/>
                <w:sz w:val="16"/>
                <w:szCs w:val="16"/>
              </w:rPr>
              <w:t>438.424.600,00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6"/>
                <w:szCs w:val="16"/>
              </w:rPr>
            </w:pPr>
            <w:r>
              <w:rPr>
                <w:b/>
                <w:bCs/>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6"/>
                <w:szCs w:val="16"/>
              </w:rPr>
            </w:pPr>
            <w:r>
              <w:rPr>
                <w:b/>
                <w:bCs/>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6"/>
                <w:szCs w:val="16"/>
              </w:rPr>
            </w:pPr>
            <w:r>
              <w:rPr>
                <w:b/>
                <w:bCs/>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6"/>
                <w:szCs w:val="16"/>
              </w:rPr>
            </w:pPr>
            <w:r>
              <w:rPr>
                <w:b/>
                <w:bCs/>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E64BC6" w:rsidRDefault="00E64BC6" w:rsidP="00E64BC6">
            <w:pPr>
              <w:jc w:val="right"/>
              <w:rPr>
                <w:b/>
                <w:bCs/>
                <w:color w:val="000000"/>
                <w:sz w:val="16"/>
                <w:szCs w:val="16"/>
              </w:rPr>
            </w:pPr>
            <w:r>
              <w:rPr>
                <w:b/>
                <w:bCs/>
                <w:color w:val="000000"/>
                <w:sz w:val="16"/>
                <w:szCs w:val="16"/>
              </w:rPr>
              <w:t>0,00</w:t>
            </w:r>
          </w:p>
        </w:tc>
      </w:tr>
    </w:tbl>
    <w:p w:rsidR="00C0121F" w:rsidRDefault="00C0121F">
      <w:pPr>
        <w:rPr>
          <w:vanish/>
        </w:rPr>
      </w:pPr>
    </w:p>
    <w:p w:rsidR="00C0121F" w:rsidRDefault="00C0121F">
      <w:pPr>
        <w:rPr>
          <w:color w:val="000000"/>
        </w:rPr>
      </w:pPr>
    </w:p>
    <w:p w:rsidR="00C0121F" w:rsidRDefault="00C0121F">
      <w:pPr>
        <w:sectPr w:rsidR="00C0121F">
          <w:headerReference w:type="default" r:id="rId28"/>
          <w:footerReference w:type="default" r:id="rId29"/>
          <w:pgSz w:w="16837" w:h="11905" w:orient="landscape"/>
          <w:pgMar w:top="360" w:right="360" w:bottom="360" w:left="360" w:header="360" w:footer="360" w:gutter="0"/>
          <w:cols w:space="720"/>
        </w:sectPr>
      </w:pPr>
    </w:p>
    <w:p w:rsidR="00C0121F" w:rsidRDefault="00C0121F">
      <w:pPr>
        <w:rPr>
          <w:vanish/>
        </w:rPr>
      </w:pPr>
      <w:bookmarkStart w:id="149" w:name="__bookmark_34"/>
      <w:bookmarkEnd w:id="149"/>
    </w:p>
    <w:p w:rsidR="00C0121F" w:rsidRDefault="00C0121F">
      <w:pPr>
        <w:rPr>
          <w:color w:val="000000"/>
        </w:rPr>
      </w:pPr>
    </w:p>
    <w:tbl>
      <w:tblPr>
        <w:tblW w:w="16117" w:type="dxa"/>
        <w:tblLayout w:type="fixed"/>
        <w:tblLook w:val="01E0"/>
      </w:tblPr>
      <w:tblGrid>
        <w:gridCol w:w="825"/>
        <w:gridCol w:w="750"/>
        <w:gridCol w:w="900"/>
        <w:gridCol w:w="6067"/>
        <w:gridCol w:w="1650"/>
        <w:gridCol w:w="1650"/>
        <w:gridCol w:w="1650"/>
        <w:gridCol w:w="1650"/>
        <w:gridCol w:w="975"/>
      </w:tblGrid>
      <w:tr w:rsidR="00E64BC6" w:rsidTr="00E64BC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tblPr>
            <w:tblGrid>
              <w:gridCol w:w="5808"/>
              <w:gridCol w:w="4500"/>
              <w:gridCol w:w="5809"/>
            </w:tblGrid>
            <w:tr w:rsidR="00E64BC6" w:rsidTr="00E64BC6">
              <w:trPr>
                <w:trHeight w:val="276"/>
                <w:jc w:val="center"/>
              </w:trPr>
              <w:tc>
                <w:tcPr>
                  <w:tcW w:w="16117" w:type="dxa"/>
                  <w:gridSpan w:val="3"/>
                  <w:vMerge w:val="restart"/>
                  <w:tcMar>
                    <w:top w:w="0" w:type="dxa"/>
                    <w:left w:w="0" w:type="dxa"/>
                    <w:bottom w:w="0" w:type="dxa"/>
                    <w:right w:w="0" w:type="dxa"/>
                  </w:tcMar>
                </w:tcPr>
                <w:p w:rsidR="00E64BC6" w:rsidRDefault="00E64BC6" w:rsidP="00E64BC6">
                  <w:pPr>
                    <w:jc w:val="center"/>
                    <w:rPr>
                      <w:b/>
                      <w:bCs/>
                      <w:color w:val="000000"/>
                      <w:sz w:val="24"/>
                      <w:szCs w:val="24"/>
                    </w:rPr>
                  </w:pPr>
                  <w:r>
                    <w:rPr>
                      <w:b/>
                      <w:bCs/>
                      <w:color w:val="000000"/>
                      <w:sz w:val="24"/>
                      <w:szCs w:val="24"/>
                    </w:rPr>
                    <w:t>АНАЛИТИЧКИ ПЛАН РАСХОДА ДИРЕКТНИХ БУЏЕТСКИХ КОРИСНИКА</w:t>
                  </w:r>
                </w:p>
              </w:tc>
            </w:tr>
            <w:tr w:rsidR="00E64BC6" w:rsidTr="00E64BC6">
              <w:trPr>
                <w:jc w:val="center"/>
              </w:trPr>
              <w:tc>
                <w:tcPr>
                  <w:tcW w:w="5808" w:type="dxa"/>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0     БУЏЕТ ОПШТИНЕ ЉУБОВИЈА</w:t>
                  </w:r>
                </w:p>
              </w:tc>
              <w:tc>
                <w:tcPr>
                  <w:tcW w:w="4500" w:type="dxa"/>
                  <w:tcMar>
                    <w:top w:w="0" w:type="dxa"/>
                    <w:left w:w="0" w:type="dxa"/>
                    <w:bottom w:w="0" w:type="dxa"/>
                    <w:right w:w="0" w:type="dxa"/>
                  </w:tcMar>
                </w:tcPr>
                <w:p w:rsidR="00E64BC6" w:rsidRDefault="00E64BC6" w:rsidP="00E64BC6">
                  <w:pPr>
                    <w:jc w:val="center"/>
                    <w:rPr>
                      <w:b/>
                      <w:bCs/>
                      <w:color w:val="000000"/>
                    </w:rPr>
                  </w:pPr>
                  <w:r>
                    <w:rPr>
                      <w:b/>
                      <w:bCs/>
                      <w:color w:val="000000"/>
                    </w:rPr>
                    <w:t>2019</w:t>
                  </w:r>
                </w:p>
              </w:tc>
              <w:tc>
                <w:tcPr>
                  <w:tcW w:w="5809" w:type="dxa"/>
                  <w:tcMar>
                    <w:top w:w="0" w:type="dxa"/>
                    <w:left w:w="0" w:type="dxa"/>
                    <w:bottom w:w="0" w:type="dxa"/>
                    <w:right w:w="0" w:type="dxa"/>
                  </w:tcMar>
                </w:tcPr>
                <w:p w:rsidR="00E64BC6" w:rsidRDefault="00E64BC6" w:rsidP="00E64BC6">
                  <w:pPr>
                    <w:spacing w:line="1" w:lineRule="auto"/>
                    <w:jc w:val="center"/>
                  </w:pPr>
                </w:p>
              </w:tc>
            </w:tr>
          </w:tbl>
          <w:p w:rsidR="00E64BC6" w:rsidRDefault="00E64BC6" w:rsidP="00E64BC6">
            <w:pPr>
              <w:spacing w:line="1" w:lineRule="auto"/>
            </w:pPr>
          </w:p>
        </w:tc>
      </w:tr>
      <w:tr w:rsidR="00E64BC6" w:rsidTr="00E64BC6">
        <w:trPr>
          <w:trHeight w:hRule="exact" w:val="300"/>
          <w:tblHeader/>
        </w:trPr>
        <w:tc>
          <w:tcPr>
            <w:tcW w:w="16117" w:type="dxa"/>
            <w:gridSpan w:val="9"/>
            <w:vMerge w:val="restart"/>
            <w:tcBorders>
              <w:bottom w:val="single" w:sz="6" w:space="0" w:color="000000"/>
            </w:tcBorders>
            <w:tcMar>
              <w:top w:w="0" w:type="dxa"/>
              <w:left w:w="0" w:type="dxa"/>
              <w:bottom w:w="0" w:type="dxa"/>
              <w:right w:w="0" w:type="dxa"/>
            </w:tcMar>
          </w:tcPr>
          <w:p w:rsidR="00E64BC6" w:rsidRDefault="00E64BC6" w:rsidP="00E64BC6">
            <w:pPr>
              <w:spacing w:line="1" w:lineRule="auto"/>
              <w:jc w:val="center"/>
            </w:pPr>
          </w:p>
        </w:tc>
      </w:tr>
      <w:tr w:rsidR="00E64BC6" w:rsidTr="00E64BC6">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Број позиције</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Расходи по наменама</w:t>
            </w:r>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буџета</w:t>
            </w:r>
          </w:p>
          <w:p w:rsidR="00E64BC6" w:rsidRDefault="00E64BC6" w:rsidP="00E64BC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Структура</w:t>
            </w:r>
          </w:p>
          <w:p w:rsidR="00E64BC6" w:rsidRDefault="00E64BC6" w:rsidP="00E64BC6">
            <w:pPr>
              <w:jc w:val="center"/>
              <w:rPr>
                <w:b/>
                <w:bCs/>
                <w:color w:val="000000"/>
                <w:sz w:val="16"/>
                <w:szCs w:val="16"/>
              </w:rPr>
            </w:pPr>
            <w:r>
              <w:rPr>
                <w:b/>
                <w:bCs/>
                <w:color w:val="000000"/>
                <w:sz w:val="16"/>
                <w:szCs w:val="16"/>
              </w:rPr>
              <w:t>( % )</w:t>
            </w:r>
          </w:p>
        </w:tc>
      </w:tr>
      <w:tr w:rsidR="00E64BC6" w:rsidTr="00E64BC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"0 БУЏЕТ ОПШТИНЕ ЉУБОВИЈА" \f C \l "1"</w:instrText>
            </w:r>
            <w:r>
              <w:fldChar w:fldCharType="end"/>
            </w:r>
          </w:p>
          <w:bookmarkStart w:id="150" w:name="_Toc1_Скупштина_општине"/>
          <w:bookmarkEnd w:id="150"/>
          <w:p w:rsidR="00E64BC6" w:rsidRDefault="008B79C9" w:rsidP="00E64BC6">
            <w:pPr>
              <w:rPr>
                <w:vanish/>
              </w:rPr>
            </w:pPr>
            <w:r>
              <w:fldChar w:fldCharType="begin"/>
            </w:r>
            <w:r w:rsidR="00E64BC6">
              <w:instrText>TC "1 Скупштина општине" \f C \l "2"</w:instrText>
            </w:r>
            <w:r>
              <w:fldChar w:fldCharType="end"/>
            </w:r>
          </w:p>
          <w:p w:rsidR="00E64BC6" w:rsidRDefault="00E64BC6" w:rsidP="00E64BC6">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Скупштина општине</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jc w:val="center"/>
              <w:rPr>
                <w:vanish/>
              </w:rPr>
            </w:pPr>
            <w:r>
              <w:fldChar w:fldCharType="begin"/>
            </w:r>
            <w:r w:rsidR="00E64BC6">
              <w:instrText>TC "-" \f C \l "3"</w:instrText>
            </w:r>
            <w:r>
              <w:fldChar w:fldCharType="end"/>
            </w:r>
          </w:p>
          <w:p w:rsidR="00E64BC6" w:rsidRDefault="00E64BC6" w:rsidP="00E64BC6">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0,34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Допринос за незапосленост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0,33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0,35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197.400,00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197.400,00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Скупштина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4.900.000,00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4.900.000,00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E64BC6" w:rsidRDefault="00E64BC6" w:rsidP="00E64BC6">
            <w:pPr>
              <w:jc w:val="right"/>
              <w:rPr>
                <w:b/>
                <w:bCs/>
                <w:color w:val="000000"/>
                <w:sz w:val="16"/>
                <w:szCs w:val="16"/>
              </w:rPr>
            </w:pPr>
            <w:r>
              <w:rPr>
                <w:b/>
                <w:bCs/>
                <w:color w:val="000000"/>
                <w:sz w:val="16"/>
                <w:szCs w:val="16"/>
              </w:rPr>
              <w:t>1,32</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bookmarkStart w:id="151" w:name="_Toc2_Председник_општине"/>
      <w:bookmarkEnd w:id="151"/>
      <w:tr w:rsidR="00E64BC6" w:rsidTr="00E64BC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"2 Председник општине" \f C \l "2"</w:instrText>
            </w:r>
            <w:r>
              <w:fldChar w:fldCharType="end"/>
            </w:r>
          </w:p>
          <w:p w:rsidR="00E64BC6" w:rsidRDefault="00E64BC6" w:rsidP="00E64BC6">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Председник општине</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jc w:val="center"/>
              <w:rPr>
                <w:vanish/>
              </w:rPr>
            </w:pPr>
            <w:r>
              <w:fldChar w:fldCharType="begin"/>
            </w:r>
            <w:r w:rsidR="00E64BC6">
              <w:instrText>TC "-" \f C \l "3"</w:instrText>
            </w:r>
            <w:r>
              <w:fldChar w:fldCharType="end"/>
            </w:r>
          </w:p>
          <w:p w:rsidR="00E64BC6" w:rsidRDefault="00E64BC6" w:rsidP="00E64BC6">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0,98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187.980,00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187.980,00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438.000,00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Допринос за незапосленост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27.380,00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27.380,00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0,54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266.640,00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266.640,00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1,08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0,67</w:t>
            </w:r>
          </w:p>
        </w:tc>
      </w:tr>
      <w:tr w:rsidR="00E64BC6" w:rsidTr="00E64BC6">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Председник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14.700.000,00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14.700.000,00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E64BC6" w:rsidRDefault="00E64BC6" w:rsidP="00E64BC6">
            <w:pPr>
              <w:jc w:val="right"/>
              <w:rPr>
                <w:b/>
                <w:bCs/>
                <w:color w:val="000000"/>
                <w:sz w:val="16"/>
                <w:szCs w:val="16"/>
              </w:rPr>
            </w:pPr>
            <w:r>
              <w:rPr>
                <w:b/>
                <w:bCs/>
                <w:color w:val="000000"/>
                <w:sz w:val="16"/>
                <w:szCs w:val="16"/>
              </w:rPr>
              <w:t>3,96</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bookmarkStart w:id="152" w:name="_Toc3_Општинско_веће"/>
      <w:bookmarkEnd w:id="152"/>
      <w:tr w:rsidR="00E64BC6" w:rsidTr="00E64BC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"3 Општинско веће" \f C \l "2"</w:instrText>
            </w:r>
            <w:r>
              <w:fldChar w:fldCharType="end"/>
            </w:r>
          </w:p>
          <w:p w:rsidR="00E64BC6" w:rsidRDefault="00E64BC6" w:rsidP="00E64BC6">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Општинско веће</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jc w:val="center"/>
              <w:rPr>
                <w:vanish/>
              </w:rPr>
            </w:pPr>
            <w:r>
              <w:fldChar w:fldCharType="begin"/>
            </w:r>
            <w:r w:rsidR="00E64BC6">
              <w:instrText>TC "-" \f C \l "3"</w:instrText>
            </w:r>
            <w:r>
              <w:fldChar w:fldCharType="end"/>
            </w:r>
          </w:p>
          <w:p w:rsidR="00E64BC6" w:rsidRDefault="00E64BC6" w:rsidP="00E64BC6">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0,16</w:t>
            </w:r>
          </w:p>
        </w:tc>
      </w:tr>
      <w:tr w:rsidR="00E64BC6" w:rsidTr="00E64BC6">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E64BC6" w:rsidRDefault="00E64BC6" w:rsidP="00E64BC6">
            <w:pPr>
              <w:jc w:val="right"/>
              <w:rPr>
                <w:b/>
                <w:bCs/>
                <w:color w:val="000000"/>
                <w:sz w:val="16"/>
                <w:szCs w:val="16"/>
              </w:rPr>
            </w:pPr>
            <w:r>
              <w:rPr>
                <w:b/>
                <w:bCs/>
                <w:color w:val="000000"/>
                <w:sz w:val="16"/>
                <w:szCs w:val="16"/>
              </w:rPr>
              <w:t>0,16</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bookmarkStart w:id="153" w:name="_Toc4_Општинско_јавно_правобранилаштво"/>
      <w:bookmarkEnd w:id="153"/>
      <w:tr w:rsidR="00E64BC6" w:rsidTr="00E64BC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"4 Општинско јавно правобранилаштво" \f C \l "2"</w:instrText>
            </w:r>
            <w:r>
              <w:fldChar w:fldCharType="end"/>
            </w:r>
          </w:p>
          <w:p w:rsidR="00E64BC6" w:rsidRDefault="00E64BC6" w:rsidP="00E64BC6">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Општинско јавно правобранилаштво</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jc w:val="center"/>
              <w:rPr>
                <w:vanish/>
              </w:rPr>
            </w:pPr>
            <w:r>
              <w:fldChar w:fldCharType="begin"/>
            </w:r>
            <w:r w:rsidR="00E64BC6">
              <w:instrText>TC "-" \f C \l "3"</w:instrText>
            </w:r>
            <w:r>
              <w:fldChar w:fldCharType="end"/>
            </w:r>
          </w:p>
          <w:p w:rsidR="00E64BC6" w:rsidRDefault="00E64BC6" w:rsidP="00E64BC6">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0,34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Допринос за незапосленост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lastRenderedPageBreak/>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64.580,00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64.580,00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150.470,00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150.470,00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23.550,00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23.550,00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Општинско јавно правобранилаштво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E64BC6" w:rsidRDefault="00E64BC6" w:rsidP="00E64BC6">
            <w:pPr>
              <w:jc w:val="right"/>
              <w:rPr>
                <w:b/>
                <w:bCs/>
                <w:color w:val="000000"/>
                <w:sz w:val="16"/>
                <w:szCs w:val="16"/>
              </w:rPr>
            </w:pPr>
            <w:r>
              <w:rPr>
                <w:b/>
                <w:bCs/>
                <w:color w:val="000000"/>
                <w:sz w:val="16"/>
                <w:szCs w:val="16"/>
              </w:rPr>
              <w:t>0,46</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64BC6" w:rsidRDefault="008B79C9" w:rsidP="00E64BC6">
            <w:pPr>
              <w:rPr>
                <w:vanish/>
              </w:rPr>
            </w:pPr>
            <w:r>
              <w:fldChar w:fldCharType="begin"/>
            </w:r>
            <w:r w:rsidR="00E64BC6">
              <w:instrText>TC "5 Општинска управа" \f C \l "2"</w:instrText>
            </w:r>
            <w:r>
              <w:fldChar w:fldCharType="end"/>
            </w:r>
          </w:p>
          <w:p w:rsidR="00E64BC6" w:rsidRDefault="00E64BC6" w:rsidP="00E64BC6">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E64BC6" w:rsidRDefault="00E64BC6" w:rsidP="00E64BC6">
            <w:pPr>
              <w:jc w:val="center"/>
              <w:rPr>
                <w:b/>
                <w:bCs/>
                <w:color w:val="000000"/>
                <w:sz w:val="16"/>
                <w:szCs w:val="16"/>
              </w:rPr>
            </w:pPr>
            <w:r>
              <w:rPr>
                <w:b/>
                <w:bCs/>
                <w:color w:val="000000"/>
                <w:sz w:val="16"/>
                <w:szCs w:val="16"/>
              </w:rPr>
              <w:t>5</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b/>
                <w:bCs/>
                <w:color w:val="000000"/>
                <w:sz w:val="16"/>
                <w:szCs w:val="16"/>
              </w:rPr>
            </w:pPr>
            <w:r>
              <w:rPr>
                <w:b/>
                <w:bCs/>
                <w:color w:val="000000"/>
                <w:sz w:val="16"/>
                <w:szCs w:val="16"/>
              </w:rPr>
              <w:t>Општинска управа</w:t>
            </w:r>
          </w:p>
        </w:tc>
      </w:tr>
      <w:bookmarkStart w:id="154" w:name="_Toc-"/>
      <w:bookmarkEnd w:id="154"/>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8B79C9" w:rsidP="00E64BC6">
            <w:pPr>
              <w:jc w:val="center"/>
              <w:rPr>
                <w:vanish/>
              </w:rPr>
            </w:pPr>
            <w:r>
              <w:fldChar w:fldCharType="begin"/>
            </w:r>
            <w:r w:rsidR="00E64BC6">
              <w:instrText>TC "-" \f C \l "3"</w:instrText>
            </w:r>
            <w:r>
              <w:fldChar w:fldCharType="end"/>
            </w:r>
          </w:p>
          <w:p w:rsidR="00E64BC6" w:rsidRDefault="00E64BC6" w:rsidP="00E64BC6">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3,50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0,81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783.000,00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0,32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16.900.000,00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4,55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34.900.000,00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9,39</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4.189.000,00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4.189.000,00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1,13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1.798.500,00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1.798.500,00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0,48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Допринос за незапосленост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262.500,00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262.500,00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0,46</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0,97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1.930.000,00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0,52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lastRenderedPageBreak/>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0,30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1,44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0,62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0,67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1,02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0,09</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0,39</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1,05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0,48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0,54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9.286.000,00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9.286.000,00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2,50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0,58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0,54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0,32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0,81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4,04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одржавања аутопутева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45.100.000,00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12,14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2,69</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1,88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1,05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2,69</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0,67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0,59</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424600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0,40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0,40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Опрема за заштиту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0,40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lastRenderedPageBreak/>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0,54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0,40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541100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1,56</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2,21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0,16</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0,19</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0,67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Медицинска и лабораторијска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0,19</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1,13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4,04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4,17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0,40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0,19</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1,08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0,09</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2,10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1.630.000,00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0,44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2,41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0,35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Остали трошкови транспорта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0,09</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lastRenderedPageBreak/>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0,31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1,08</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0,00</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0,12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0,24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0,06</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0,03</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0,07</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0,09</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0,01</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0,04</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0,02</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175.000,00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0,05</w:t>
            </w:r>
          </w:p>
        </w:tc>
      </w:tr>
      <w:tr w:rsidR="00E64BC6" w:rsidTr="00E64BC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64BC6" w:rsidRDefault="00E64BC6" w:rsidP="00E64BC6">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64BC6" w:rsidRDefault="00E64BC6" w:rsidP="00E64BC6">
            <w:pPr>
              <w:jc w:val="right"/>
              <w:rPr>
                <w:color w:val="000000"/>
                <w:sz w:val="16"/>
                <w:szCs w:val="16"/>
              </w:rPr>
            </w:pPr>
            <w:r>
              <w:rPr>
                <w:color w:val="000000"/>
                <w:sz w:val="16"/>
                <w:szCs w:val="16"/>
              </w:rPr>
              <w:t>0,09</w:t>
            </w:r>
          </w:p>
        </w:tc>
      </w:tr>
      <w:tr w:rsidR="00E64BC6" w:rsidTr="00E64BC6">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5</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321.748.000,00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28.000.000,00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349.748.000,00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E64BC6" w:rsidRDefault="00E64BC6" w:rsidP="00E64BC6">
            <w:pPr>
              <w:jc w:val="right"/>
              <w:rPr>
                <w:b/>
                <w:bCs/>
                <w:color w:val="000000"/>
                <w:sz w:val="16"/>
                <w:szCs w:val="16"/>
              </w:rPr>
            </w:pPr>
            <w:r>
              <w:rPr>
                <w:b/>
                <w:bCs/>
                <w:color w:val="000000"/>
                <w:sz w:val="16"/>
                <w:szCs w:val="16"/>
              </w:rPr>
              <w:t>94,11</w:t>
            </w:r>
          </w:p>
        </w:tc>
      </w:tr>
      <w:tr w:rsidR="00E64BC6" w:rsidTr="00E64BC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spacing w:line="1" w:lineRule="auto"/>
            </w:pPr>
          </w:p>
        </w:tc>
      </w:tr>
      <w:tr w:rsidR="00E64BC6" w:rsidTr="00E64BC6">
        <w:tc>
          <w:tcPr>
            <w:tcW w:w="15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БУЏЕТ ОПШТИНЕ ЉУБОВИЈА</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343.648.000,00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28.000.000,00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371.648.000,00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rsidR="00E64BC6" w:rsidRDefault="00E64BC6" w:rsidP="00E64BC6">
            <w:pPr>
              <w:jc w:val="right"/>
              <w:rPr>
                <w:b/>
                <w:bCs/>
                <w:color w:val="000000"/>
                <w:sz w:val="16"/>
                <w:szCs w:val="16"/>
              </w:rPr>
            </w:pPr>
            <w:r>
              <w:rPr>
                <w:b/>
                <w:bCs/>
                <w:color w:val="000000"/>
                <w:sz w:val="16"/>
                <w:szCs w:val="16"/>
              </w:rPr>
              <w:t>100,00</w:t>
            </w:r>
          </w:p>
        </w:tc>
      </w:tr>
    </w:tbl>
    <w:p w:rsidR="00C0121F" w:rsidRDefault="00C0121F">
      <w:pPr>
        <w:sectPr w:rsidR="00C0121F">
          <w:headerReference w:type="default" r:id="rId30"/>
          <w:footerReference w:type="default" r:id="rId31"/>
          <w:pgSz w:w="16837" w:h="11905" w:orient="landscape"/>
          <w:pgMar w:top="360" w:right="360" w:bottom="360" w:left="360" w:header="360" w:footer="360" w:gutter="0"/>
          <w:cols w:space="720"/>
        </w:sectPr>
      </w:pPr>
    </w:p>
    <w:p w:rsidR="00C0121F" w:rsidRDefault="00C0121F">
      <w:pPr>
        <w:rPr>
          <w:vanish/>
        </w:rPr>
      </w:pPr>
      <w:bookmarkStart w:id="155" w:name="__bookmark_35"/>
      <w:bookmarkEnd w:id="155"/>
    </w:p>
    <w:p w:rsidR="00C0121F" w:rsidRDefault="00C0121F">
      <w:pPr>
        <w:rPr>
          <w:color w:val="000000"/>
        </w:rPr>
      </w:pPr>
    </w:p>
    <w:tbl>
      <w:tblPr>
        <w:tblW w:w="16117" w:type="dxa"/>
        <w:tblLayout w:type="fixed"/>
        <w:tblLook w:val="01E0"/>
      </w:tblPr>
      <w:tblGrid>
        <w:gridCol w:w="750"/>
        <w:gridCol w:w="900"/>
        <w:gridCol w:w="4567"/>
        <w:gridCol w:w="1650"/>
        <w:gridCol w:w="1650"/>
        <w:gridCol w:w="1650"/>
        <w:gridCol w:w="1650"/>
        <w:gridCol w:w="1650"/>
        <w:gridCol w:w="1650"/>
      </w:tblGrid>
      <w:tr w:rsidR="00E64BC6" w:rsidTr="00E64BC6">
        <w:trPr>
          <w:trHeight w:val="276"/>
          <w:tblHeader/>
        </w:trPr>
        <w:tc>
          <w:tcPr>
            <w:tcW w:w="16117" w:type="dxa"/>
            <w:gridSpan w:val="9"/>
            <w:vMerge w:val="restart"/>
            <w:tcMar>
              <w:top w:w="0" w:type="dxa"/>
              <w:left w:w="0" w:type="dxa"/>
              <w:bottom w:w="0" w:type="dxa"/>
              <w:right w:w="0" w:type="dxa"/>
            </w:tcMar>
          </w:tcPr>
          <w:p w:rsidR="00E64BC6" w:rsidRDefault="00E64BC6" w:rsidP="00E64BC6">
            <w:pPr>
              <w:jc w:val="center"/>
              <w:rPr>
                <w:b/>
                <w:bCs/>
                <w:color w:val="000000"/>
                <w:sz w:val="24"/>
                <w:szCs w:val="24"/>
              </w:rPr>
            </w:pPr>
            <w:r>
              <w:rPr>
                <w:b/>
                <w:bCs/>
                <w:color w:val="000000"/>
                <w:sz w:val="24"/>
                <w:szCs w:val="24"/>
              </w:rPr>
              <w:t>ПЛАН РАСХОДА ЗА КОРИСНИКА БУЏЕТ ОПШТИНЕ ЉУБОВИЈА</w:t>
            </w:r>
          </w:p>
        </w:tc>
      </w:tr>
      <w:tr w:rsidR="00E64BC6" w:rsidTr="00E64BC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E64BC6" w:rsidTr="00E64BC6">
              <w:trPr>
                <w:jc w:val="center"/>
              </w:trPr>
              <w:tc>
                <w:tcPr>
                  <w:tcW w:w="16117" w:type="dxa"/>
                  <w:tcMar>
                    <w:top w:w="0" w:type="dxa"/>
                    <w:left w:w="0" w:type="dxa"/>
                    <w:bottom w:w="0" w:type="dxa"/>
                    <w:right w:w="0" w:type="dxa"/>
                  </w:tcMar>
                </w:tcPr>
                <w:p w:rsidR="00E64BC6" w:rsidRDefault="00E64BC6" w:rsidP="00E64BC6">
                  <w:pPr>
                    <w:jc w:val="center"/>
                    <w:rPr>
                      <w:b/>
                      <w:bCs/>
                      <w:color w:val="000000"/>
                    </w:rPr>
                  </w:pPr>
                  <w:r>
                    <w:rPr>
                      <w:b/>
                      <w:bCs/>
                      <w:color w:val="000000"/>
                    </w:rPr>
                    <w:t>За период: 01.01.2019-31.12.2019</w:t>
                  </w:r>
                </w:p>
                <w:p w:rsidR="00E64BC6" w:rsidRDefault="00E64BC6" w:rsidP="00E64BC6"/>
              </w:tc>
            </w:tr>
          </w:tbl>
          <w:p w:rsidR="00E64BC6" w:rsidRDefault="00E64BC6" w:rsidP="00E64BC6">
            <w:pPr>
              <w:spacing w:line="1" w:lineRule="auto"/>
            </w:pPr>
          </w:p>
        </w:tc>
      </w:tr>
      <w:tr w:rsidR="00E64BC6" w:rsidTr="00E64BC6">
        <w:trPr>
          <w:trHeight w:hRule="exact" w:val="300"/>
          <w:tblHeader/>
        </w:trPr>
        <w:tc>
          <w:tcPr>
            <w:tcW w:w="16117" w:type="dxa"/>
            <w:gridSpan w:val="9"/>
            <w:vMerge w:val="restart"/>
            <w:tcMar>
              <w:top w:w="0" w:type="dxa"/>
              <w:left w:w="0" w:type="dxa"/>
              <w:bottom w:w="0" w:type="dxa"/>
              <w:right w:w="0" w:type="dxa"/>
            </w:tcMar>
          </w:tcPr>
          <w:p w:rsidR="00E64BC6" w:rsidRDefault="00E64BC6" w:rsidP="00E64BC6">
            <w:pPr>
              <w:spacing w:line="1" w:lineRule="auto"/>
              <w:jc w:val="center"/>
            </w:pPr>
          </w:p>
        </w:tc>
      </w:tr>
      <w:tr w:rsidR="00E64BC6" w:rsidTr="00E64BC6">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буџета</w:t>
            </w:r>
          </w:p>
          <w:p w:rsidR="00E64BC6" w:rsidRDefault="00E64BC6" w:rsidP="00E64BC6">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center"/>
              <w:rPr>
                <w:b/>
                <w:bCs/>
                <w:color w:val="000000"/>
                <w:sz w:val="16"/>
                <w:szCs w:val="16"/>
              </w:rPr>
            </w:pPr>
            <w:r>
              <w:rPr>
                <w:b/>
                <w:bCs/>
                <w:color w:val="000000"/>
                <w:sz w:val="16"/>
                <w:szCs w:val="16"/>
              </w:rPr>
              <w:t>Структура</w:t>
            </w:r>
          </w:p>
          <w:p w:rsidR="00E64BC6" w:rsidRDefault="00E64BC6" w:rsidP="00E64BC6">
            <w:pPr>
              <w:jc w:val="center"/>
              <w:rPr>
                <w:b/>
                <w:bCs/>
                <w:color w:val="000000"/>
                <w:sz w:val="16"/>
                <w:szCs w:val="16"/>
              </w:rPr>
            </w:pPr>
            <w:r>
              <w:rPr>
                <w:b/>
                <w:bCs/>
                <w:color w:val="000000"/>
                <w:sz w:val="16"/>
                <w:szCs w:val="16"/>
              </w:rPr>
              <w:t>( % )</w:t>
            </w:r>
          </w:p>
        </w:tc>
      </w:tr>
      <w:tr w:rsidR="00E64BC6" w:rsidTr="00E64BC6">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"0 БУЏЕТ ОПШТИНЕ ЉУБОВИЈА" \f C \l "1"</w:instrText>
            </w:r>
            <w:r>
              <w:fldChar w:fldCharType="end"/>
            </w:r>
          </w:p>
          <w:p w:rsidR="00E64BC6" w:rsidRDefault="00E64BC6" w:rsidP="00E64BC6">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b/>
                <w:bCs/>
                <w:color w:val="000000"/>
              </w:rPr>
            </w:pPr>
            <w:r>
              <w:rPr>
                <w:b/>
                <w:bCs/>
                <w:color w:val="000000"/>
              </w:rPr>
              <w:t>БУЏЕТ ОПШТИНЕ ЉУБОВИЈА</w:t>
            </w:r>
          </w:p>
        </w:tc>
      </w:tr>
      <w:bookmarkStart w:id="156" w:name="_Toc411000_ПЛАТЕ,_ДОДАЦИ_И_НАКНАДЕ_ЗАПОС"/>
      <w:bookmarkEnd w:id="156"/>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"411000 ПЛАТЕ, ДОДАЦИ И НАКНАДЕ ЗАПОСЛЕНИХ (ЗАРАДЕ)" \f C \l "2"</w:instrText>
            </w:r>
            <w:r>
              <w:fldChar w:fldCharType="end"/>
            </w:r>
          </w:p>
          <w:p w:rsidR="00E64BC6" w:rsidRDefault="00E64BC6" w:rsidP="00E64BC6">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41.084.000,00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41.084.000,00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41.084.000,00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11,05</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41.084.000,00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41.084.000,00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41.084.000,00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11,05</w:t>
            </w:r>
          </w:p>
        </w:tc>
      </w:tr>
      <w:bookmarkStart w:id="157" w:name="_Toc412000_СОЦИЈАЛНИ_ДОПРИНОСИ_НА_ТЕРЕТ_"/>
      <w:bookmarkEnd w:id="157"/>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"412000 СОЦИЈАЛНИ ДОПРИНОСИ НА ТЕРЕТ ПОСЛОДАВЦА" \f C \l "2"</w:instrText>
            </w:r>
            <w:r>
              <w:fldChar w:fldCharType="end"/>
            </w:r>
          </w:p>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4.931.470,00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4.931.470,00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4.931.470,00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1,33</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2.117.060,00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2.117.060,00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2.117.060,00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0,57</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Допринос за незапосленост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308.280,00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308.280,00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308.280,00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0,08</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7.356.810,00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7.356.810,00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7.356.810,00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1,98</w:t>
            </w:r>
          </w:p>
        </w:tc>
      </w:tr>
      <w:bookmarkStart w:id="158" w:name="_Toc413000_НАКНАДЕ_У_НАТУРИ"/>
      <w:bookmarkEnd w:id="158"/>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"413000 НАКНАДЕ У НАТУРИ" \f C \l "2"</w:instrText>
            </w:r>
            <w:r>
              <w:fldChar w:fldCharType="end"/>
            </w:r>
          </w:p>
          <w:p w:rsidR="00E64BC6" w:rsidRDefault="00E64BC6" w:rsidP="00E64BC6">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0,02</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0,02</w:t>
            </w:r>
          </w:p>
        </w:tc>
      </w:tr>
      <w:bookmarkStart w:id="159" w:name="_Toc414000_СОЦИЈАЛНА_ДАВАЊА_ЗАПОСЛЕНИМА"/>
      <w:bookmarkEnd w:id="159"/>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"414000 СОЦИЈАЛНА ДАВАЊА ЗАПОСЛЕНИМА" \f C \l "2"</w:instrText>
            </w:r>
            <w:r>
              <w:fldChar w:fldCharType="end"/>
            </w:r>
          </w:p>
          <w:p w:rsidR="00E64BC6" w:rsidRDefault="00E64BC6" w:rsidP="00E64BC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0,05</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0,24</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0,13</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0,43</w:t>
            </w:r>
          </w:p>
        </w:tc>
      </w:tr>
      <w:bookmarkStart w:id="160" w:name="_Toc415000_НАКНАДЕ_ТРОШКОВА_ЗА_ЗАПОСЛЕНЕ"/>
      <w:bookmarkEnd w:id="160"/>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"415000 НАКНАДЕ ТРОШКОВА ЗА ЗАПОСЛЕНЕ" \f C \l "2"</w:instrText>
            </w:r>
            <w:r>
              <w:fldChar w:fldCharType="end"/>
            </w:r>
          </w:p>
          <w:p w:rsidR="00E64BC6" w:rsidRDefault="00E64BC6" w:rsidP="00E64BC6">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0,46</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0,46</w:t>
            </w:r>
          </w:p>
        </w:tc>
      </w:tr>
      <w:bookmarkStart w:id="161" w:name="_Toc416000_НАГРАДЕ_ЗАПОСЛЕНИМА_И_ОСТАЛИ_"/>
      <w:bookmarkEnd w:id="161"/>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"416000 НАГРАДЕ ЗАПОСЛЕНИМА И ОСТАЛИ ПОСЕБНИ РАСХОДИ" \f C \l "2"</w:instrText>
            </w:r>
            <w:r>
              <w:fldChar w:fldCharType="end"/>
            </w:r>
          </w:p>
          <w:p w:rsidR="00E64BC6" w:rsidRDefault="00E64BC6" w:rsidP="00E64BC6">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839.600,00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839.600,00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839.600,00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0,23</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839.600,00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839.600,00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839.600,00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0,23</w:t>
            </w:r>
          </w:p>
        </w:tc>
      </w:tr>
      <w:bookmarkStart w:id="162" w:name="_Toc421000_СТАЛНИ_ТРОШКОВИ"/>
      <w:bookmarkEnd w:id="162"/>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"421000 СТАЛНИ ТРОШКОВИ" \f C \l "2"</w:instrText>
            </w:r>
            <w:r>
              <w:fldChar w:fldCharType="end"/>
            </w:r>
          </w:p>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0,30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3,18</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0,27</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0,52</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0,27</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0,22</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0,03</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17.730.000,00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17.730.000,00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17.730.000,00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4,77</w:t>
            </w:r>
          </w:p>
        </w:tc>
      </w:tr>
      <w:bookmarkStart w:id="163" w:name="_Toc422000_ТРОШКОВИ_ПУТОВАЊА"/>
      <w:bookmarkEnd w:id="163"/>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"422000 ТРОШКОВИ ПУТОВАЊА" \f C \l "2"</w:instrText>
            </w:r>
            <w:r>
              <w:fldChar w:fldCharType="end"/>
            </w:r>
          </w:p>
          <w:p w:rsidR="00E64BC6" w:rsidRDefault="00E64BC6" w:rsidP="00E64BC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0,07</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0,05</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0,12</w:t>
            </w:r>
          </w:p>
        </w:tc>
      </w:tr>
      <w:bookmarkStart w:id="164" w:name="_Toc423000_УСЛУГЕ_ПО_УГОВОРУ"/>
      <w:bookmarkEnd w:id="164"/>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"423000 УСЛУГЕ ПО УГОВОРУ" \f C \l "2"</w:instrText>
            </w:r>
            <w:r>
              <w:fldChar w:fldCharType="end"/>
            </w:r>
          </w:p>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0,62</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843.550,00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843.550,00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843.550,00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0,23</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0,26</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0,78</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0,95</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7.391.640,00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7.391.640,00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7.391.640,00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1,99</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17.925.190,00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17.925.190,00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17.925.190,00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4,82</w:t>
            </w:r>
          </w:p>
        </w:tc>
      </w:tr>
      <w:bookmarkStart w:id="165" w:name="_Toc424000_СПЕЦИЈАЛИЗОВАНЕ_УСЛУГЕ"/>
      <w:bookmarkEnd w:id="165"/>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"424000 СПЕЦИЈАЛИЗОВАНЕ УСЛУГЕ" \f C \l "2"</w:instrText>
            </w:r>
            <w:r>
              <w:fldChar w:fldCharType="end"/>
            </w:r>
          </w:p>
          <w:p w:rsidR="00E64BC6" w:rsidRDefault="00E64BC6" w:rsidP="00E64BC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0,08</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Услуге одржавања аутопутева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12,14</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0,54</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4,65</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17,41</w:t>
            </w:r>
          </w:p>
        </w:tc>
      </w:tr>
      <w:bookmarkStart w:id="166" w:name="_Toc424600_Услуге_очувања_животне_средин"/>
      <w:bookmarkEnd w:id="166"/>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"424600 Услуге очувања животне средине, науке и геодетске услуге" \f C \l "2"</w:instrText>
            </w:r>
            <w:r>
              <w:fldChar w:fldCharType="end"/>
            </w:r>
          </w:p>
          <w:p w:rsidR="00E64BC6" w:rsidRDefault="00E64BC6" w:rsidP="00E64BC6">
            <w:pPr>
              <w:jc w:val="center"/>
              <w:rPr>
                <w:color w:val="000000"/>
                <w:sz w:val="16"/>
                <w:szCs w:val="16"/>
              </w:rPr>
            </w:pPr>
            <w:r>
              <w:rPr>
                <w:color w:val="000000"/>
                <w:sz w:val="16"/>
                <w:szCs w:val="16"/>
              </w:rPr>
              <w:t>424600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0,40</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424600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0,40</w:t>
            </w:r>
          </w:p>
        </w:tc>
      </w:tr>
      <w:bookmarkStart w:id="167" w:name="_Toc425000_ТЕКУЋЕ_ПОПРАВКЕ_И_ОДРЖАВАЊЕ"/>
      <w:bookmarkEnd w:id="167"/>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lastRenderedPageBreak/>
              <w:fldChar w:fldCharType="begin"/>
            </w:r>
            <w:r w:rsidR="00E64BC6">
              <w:instrText>TC "425000 ТЕКУЋЕ ПОПРАВКЕ И ОДРЖАВАЊЕ" \f C \l "2"</w:instrText>
            </w:r>
            <w:r>
              <w:fldChar w:fldCharType="end"/>
            </w:r>
          </w:p>
          <w:p w:rsidR="00E64BC6" w:rsidRDefault="00E64BC6" w:rsidP="00E64BC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3,52</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0,39</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14.550.000,00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14.550.000,00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14.550.000,00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3,91</w:t>
            </w:r>
          </w:p>
        </w:tc>
      </w:tr>
      <w:bookmarkStart w:id="168" w:name="_Toc426000_МАТЕРИЈАЛ"/>
      <w:bookmarkEnd w:id="168"/>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"426000 МАТЕРИЈАЛ" \f C \l "2"</w:instrText>
            </w:r>
            <w:r>
              <w:fldChar w:fldCharType="end"/>
            </w:r>
          </w:p>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0,39</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0,18</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1,43</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0,09</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1,05</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11.670.000,00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11.670.000,00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11.670.000,00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3,14</w:t>
            </w:r>
          </w:p>
        </w:tc>
      </w:tr>
      <w:bookmarkStart w:id="169" w:name="_Toc451000_СУБВЕНЦИЈЕ_ЈАВНИМ_НЕФИНАНСИЈС"/>
      <w:bookmarkEnd w:id="169"/>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"451000 СУБВЕНЦИЈЕ ЈАВНИМ НЕФИНАНСИЈСКИМ ПРЕДУЗЕЋИМА И ОРГАНИЗАЦИЈАМА" \f C \l "2"</w:instrText>
            </w:r>
            <w:r>
              <w:fldChar w:fldCharType="end"/>
            </w:r>
          </w:p>
          <w:p w:rsidR="00E64BC6" w:rsidRDefault="00E64BC6" w:rsidP="00E64BC6">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5,09</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18.900.000,00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18.900.000,00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18.900.000,00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5,09</w:t>
            </w:r>
          </w:p>
        </w:tc>
      </w:tr>
      <w:bookmarkStart w:id="170" w:name="_Toc463000_ТРАНСФЕРИ_ОСТАЛИМ_НИВОИМА_ВЛА"/>
      <w:bookmarkEnd w:id="170"/>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"463000 ТРАНСФЕРИ ОСТАЛИМ НИВОИМА ВЛАСТИ" \f C \l "2"</w:instrText>
            </w:r>
            <w:r>
              <w:fldChar w:fldCharType="end"/>
            </w:r>
          </w:p>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0,11</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1,32</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0,38</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0,08</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2,89</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0,56</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0,18</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0,35</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0,19</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2,12</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Остали трошкови транспорта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0,01</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0,19</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0,01</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0,03</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0,04</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0,01</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0,08</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0,15</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0,50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0,13</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0,16</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0,09</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0,15</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0,13</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0,19</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0,05</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0,05</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0,01</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0,01</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0,24</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0,09</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0,28</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0,03</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41.689.000,00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41.689.000,00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41.689.000,00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11,22</w:t>
            </w:r>
          </w:p>
        </w:tc>
      </w:tr>
      <w:bookmarkStart w:id="171" w:name="_Toc464000_ДОТАЦИЈЕ_ОРГАНИЗАЦИЈАМА_ЗА_ОБ"/>
      <w:bookmarkEnd w:id="171"/>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"464000 ДОТАЦИЈЕ ОРГАНИЗАЦИЈАМА ЗА ОБАВЕЗНО СОЦИЈАЛНО ОСИГУРАЊЕ" \f C \l "2"</w:instrText>
            </w:r>
            <w:r>
              <w:fldChar w:fldCharType="end"/>
            </w:r>
          </w:p>
          <w:p w:rsidR="00E64BC6" w:rsidRDefault="00E64BC6" w:rsidP="00E64BC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0,08</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0,54</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1,13</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0,22</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512500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Медицинска и лабораторијска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0,19</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2,15</w:t>
            </w:r>
          </w:p>
        </w:tc>
      </w:tr>
      <w:bookmarkStart w:id="172" w:name="_Toc465000_ОСТАЛЕ_ДОТАЦИЈЕ_И_ТРАНСФЕРИ"/>
      <w:bookmarkEnd w:id="172"/>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"465000 ОСТАЛЕ ДОТАЦИЈЕ И ТРАНСФЕРИ" \f C \l "2"</w:instrText>
            </w:r>
            <w:r>
              <w:fldChar w:fldCharType="end"/>
            </w:r>
          </w:p>
          <w:p w:rsidR="00E64BC6" w:rsidRDefault="00E64BC6" w:rsidP="00E64BC6">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465100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4.632.000,00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4.632.000,00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4.632.000,00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1,25</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4.632.000,00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4.632.000,00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4.632.000,00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1,25</w:t>
            </w:r>
          </w:p>
        </w:tc>
      </w:tr>
      <w:bookmarkStart w:id="173" w:name="_Toc472000_НАКНАДЕ_ЗА_СОЦИЈАЛНУ_ЗАШТИТУ_"/>
      <w:bookmarkEnd w:id="173"/>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"472000 НАКНАДЕ ЗА СОЦИЈАЛНУ ЗАШТИТУ ИЗ БУЏЕТА" \f C \l "2"</w:instrText>
            </w:r>
            <w:r>
              <w:fldChar w:fldCharType="end"/>
            </w:r>
          </w:p>
          <w:p w:rsidR="00E64BC6" w:rsidRDefault="00E64BC6" w:rsidP="00E64BC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3,71</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0,08</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1,35</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5,14</w:t>
            </w:r>
          </w:p>
        </w:tc>
      </w:tr>
      <w:bookmarkStart w:id="174" w:name="_Toc481000_ДОТАЦИЈЕ_НЕВЛАДИНИМ_ОРГАНИЗАЦ"/>
      <w:bookmarkEnd w:id="174"/>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"481000 ДОТАЦИЈЕ НЕВЛАДИНИМ ОРГАНИЗАЦИЈАМА" \f C \l "2"</w:instrText>
            </w:r>
            <w:r>
              <w:fldChar w:fldCharType="end"/>
            </w:r>
          </w:p>
          <w:p w:rsidR="00E64BC6" w:rsidRDefault="00E64BC6" w:rsidP="00E64BC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0,38</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23.880.400,00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23.880.400,00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23.880.400,00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6,43</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25.280.400,00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25.280.400,00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25.280.400,00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6,80</w:t>
            </w:r>
          </w:p>
        </w:tc>
      </w:tr>
      <w:bookmarkStart w:id="175" w:name="_Toc482000_ПОРЕЗИ,_ОБАВЕЗНЕ_ТАКСЕ,_КАЗНЕ"/>
      <w:bookmarkEnd w:id="175"/>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"482000 ПОРЕЗИ, ОБАВЕЗНЕ ТАКСЕ, КАЗНЕ, ПЕНАЛИ И КАМАТЕ" \f C \l "2"</w:instrText>
            </w:r>
            <w:r>
              <w:fldChar w:fldCharType="end"/>
            </w:r>
          </w:p>
          <w:p w:rsidR="00E64BC6" w:rsidRDefault="00E64BC6" w:rsidP="00E64BC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0,05</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0,04</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0,09</w:t>
            </w:r>
          </w:p>
        </w:tc>
      </w:tr>
      <w:bookmarkStart w:id="176" w:name="_Toc483000_НОВЧАНЕ_КАЗНЕ_И_ПЕНАЛИ_ПО_РЕШ"/>
      <w:bookmarkEnd w:id="176"/>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"483000 НОВЧАНЕ КАЗНЕ И ПЕНАЛИ ПО РЕШЕЊУ СУДОВА" \f C \l "2"</w:instrText>
            </w:r>
            <w:r>
              <w:fldChar w:fldCharType="end"/>
            </w:r>
          </w:p>
          <w:p w:rsidR="00E64BC6" w:rsidRDefault="00E64BC6" w:rsidP="00E64BC6">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0,27</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0,27</w:t>
            </w:r>
          </w:p>
        </w:tc>
      </w:tr>
      <w:bookmarkStart w:id="177" w:name="_Toc485000_НАКНАДА_ШТЕТЕ_ЗА_ПОВРЕДЕ_ИЛИ_"/>
      <w:bookmarkEnd w:id="177"/>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"485000 НАКНАДА ШТЕТЕ ЗА ПОВРЕДЕ ИЛИ ШТЕТУ НАНЕТУ ОД СТРАНЕ ДРЖАВНИХ ОРГАНА" \f C \l "2"</w:instrText>
            </w:r>
            <w:r>
              <w:fldChar w:fldCharType="end"/>
            </w:r>
          </w:p>
          <w:p w:rsidR="00E64BC6" w:rsidRDefault="00E64BC6" w:rsidP="00E64BC6">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1,02</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1,02</w:t>
            </w:r>
          </w:p>
        </w:tc>
      </w:tr>
      <w:bookmarkStart w:id="178" w:name="_Toc499000_СРЕДСТВА_РЕЗЕРВЕ"/>
      <w:bookmarkEnd w:id="178"/>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"499000 СРЕДСТВА РЕЗЕРВЕ" \f C \l "2"</w:instrText>
            </w:r>
            <w:r>
              <w:fldChar w:fldCharType="end"/>
            </w:r>
          </w:p>
          <w:p w:rsidR="00E64BC6" w:rsidRDefault="00E64BC6" w:rsidP="00E64BC6">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9.386.000,00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9.386.000,00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9.386.000,00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2,53</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9.386.000,00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9.386.000,00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9.386.000,00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2,53</w:t>
            </w:r>
          </w:p>
        </w:tc>
      </w:tr>
      <w:bookmarkStart w:id="179" w:name="_Toc511000_ЗГРАДЕ_И_ГРАЂЕВИНСКИ_ОБЈЕКТИ"/>
      <w:bookmarkEnd w:id="179"/>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"511000 ЗГРАДЕ И ГРАЂЕВИНСКИ ОБЈЕКТИ" \f C \l "2"</w:instrText>
            </w:r>
            <w:r>
              <w:fldChar w:fldCharType="end"/>
            </w:r>
          </w:p>
          <w:p w:rsidR="00E64BC6" w:rsidRDefault="00E64BC6" w:rsidP="00E64BC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4,84</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16.900.000,00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16.900.000,00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4,55</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3,13</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46.550.000,00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18.550.000,00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46.550.000,00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12,53</w:t>
            </w:r>
          </w:p>
        </w:tc>
      </w:tr>
      <w:bookmarkStart w:id="180" w:name="_Toc512000_МАШИНЕ_И_ОПРЕМА"/>
      <w:bookmarkEnd w:id="180"/>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"512000 МАШИНЕ И ОПРЕМА" \f C \l "2"</w:instrText>
            </w:r>
            <w:r>
              <w:fldChar w:fldCharType="end"/>
            </w:r>
          </w:p>
          <w:p w:rsidR="00E64BC6" w:rsidRDefault="00E64BC6" w:rsidP="00E64BC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0,54</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Опрема за заштиту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0,40</w:t>
            </w:r>
          </w:p>
        </w:tc>
      </w:tr>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0,67</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1,61</w:t>
            </w:r>
          </w:p>
        </w:tc>
      </w:tr>
      <w:bookmarkStart w:id="181" w:name="_Toc541000_ЗЕМЉИШТЕ"/>
      <w:bookmarkEnd w:id="181"/>
      <w:tr w:rsidR="00E64BC6" w:rsidTr="00E64BC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8B79C9" w:rsidP="00E64BC6">
            <w:pPr>
              <w:rPr>
                <w:vanish/>
              </w:rPr>
            </w:pPr>
            <w:r>
              <w:fldChar w:fldCharType="begin"/>
            </w:r>
            <w:r w:rsidR="00E64BC6">
              <w:instrText>TC "541000 ЗЕМЉИШТЕ" \f C \l "2"</w:instrText>
            </w:r>
            <w:r>
              <w:fldChar w:fldCharType="end"/>
            </w:r>
          </w:p>
          <w:p w:rsidR="00E64BC6" w:rsidRDefault="00E64BC6" w:rsidP="00E64BC6">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4BC6" w:rsidRDefault="00E64BC6" w:rsidP="00E64BC6">
            <w:pPr>
              <w:jc w:val="right"/>
              <w:rPr>
                <w:color w:val="000000"/>
                <w:sz w:val="16"/>
                <w:szCs w:val="16"/>
              </w:rPr>
            </w:pPr>
            <w:r>
              <w:rPr>
                <w:color w:val="000000"/>
                <w:sz w:val="16"/>
                <w:szCs w:val="16"/>
              </w:rPr>
              <w:t>1,56</w:t>
            </w:r>
          </w:p>
        </w:tc>
      </w:tr>
      <w:tr w:rsidR="00E64BC6" w:rsidTr="00E64BC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1,56</w:t>
            </w:r>
          </w:p>
        </w:tc>
      </w:tr>
      <w:tr w:rsidR="00E64BC6" w:rsidTr="00E64BC6">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rPr>
                <w:b/>
                <w:bCs/>
                <w:color w:val="000000"/>
                <w:sz w:val="16"/>
                <w:szCs w:val="16"/>
              </w:rPr>
            </w:pPr>
            <w:r>
              <w:rPr>
                <w:b/>
                <w:bCs/>
                <w:color w:val="000000"/>
                <w:sz w:val="16"/>
                <w:szCs w:val="16"/>
              </w:rPr>
              <w:t>Укупно за БК</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371.648.000,00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343.648.000,00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28.000.000,00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371.648.000,00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64BC6" w:rsidRDefault="00E64BC6" w:rsidP="00E64BC6">
            <w:pPr>
              <w:jc w:val="right"/>
              <w:rPr>
                <w:b/>
                <w:bCs/>
                <w:color w:val="000000"/>
                <w:sz w:val="16"/>
                <w:szCs w:val="16"/>
              </w:rPr>
            </w:pPr>
            <w:r>
              <w:rPr>
                <w:b/>
                <w:bCs/>
                <w:color w:val="000000"/>
                <w:sz w:val="16"/>
                <w:szCs w:val="16"/>
              </w:rPr>
              <w:t>100,00</w:t>
            </w:r>
          </w:p>
        </w:tc>
      </w:tr>
    </w:tbl>
    <w:p w:rsidR="00C0121F" w:rsidRDefault="00C0121F">
      <w:pPr>
        <w:sectPr w:rsidR="00C0121F">
          <w:headerReference w:type="default" r:id="rId32"/>
          <w:footerReference w:type="default" r:id="rId33"/>
          <w:pgSz w:w="16837" w:h="11905" w:orient="landscape"/>
          <w:pgMar w:top="360" w:right="360" w:bottom="360" w:left="360" w:header="360" w:footer="360" w:gutter="0"/>
          <w:cols w:space="720"/>
        </w:sectPr>
      </w:pPr>
    </w:p>
    <w:p w:rsidR="00C0121F" w:rsidRDefault="00C0121F">
      <w:pPr>
        <w:rPr>
          <w:vanish/>
        </w:rPr>
      </w:pPr>
      <w:bookmarkStart w:id="182" w:name="__bookmark_36"/>
      <w:bookmarkEnd w:id="182"/>
    </w:p>
    <w:tbl>
      <w:tblPr>
        <w:tblW w:w="16117" w:type="dxa"/>
        <w:tblLayout w:type="fixed"/>
        <w:tblLook w:val="01E0"/>
      </w:tblPr>
      <w:tblGrid>
        <w:gridCol w:w="750"/>
        <w:gridCol w:w="900"/>
        <w:gridCol w:w="5017"/>
        <w:gridCol w:w="1650"/>
        <w:gridCol w:w="1650"/>
        <w:gridCol w:w="1650"/>
        <w:gridCol w:w="1650"/>
        <w:gridCol w:w="1650"/>
        <w:gridCol w:w="1200"/>
      </w:tblGrid>
      <w:tr w:rsidR="00C0121F">
        <w:trPr>
          <w:trHeight w:val="276"/>
          <w:tblHeader/>
        </w:trPr>
        <w:tc>
          <w:tcPr>
            <w:tcW w:w="16117" w:type="dxa"/>
            <w:gridSpan w:val="9"/>
            <w:vMerge w:val="restart"/>
            <w:tcMar>
              <w:top w:w="0" w:type="dxa"/>
              <w:left w:w="0" w:type="dxa"/>
              <w:bottom w:w="0" w:type="dxa"/>
              <w:right w:w="0" w:type="dxa"/>
            </w:tcMar>
          </w:tcPr>
          <w:p w:rsidR="00C0121F" w:rsidRDefault="00B73DA7">
            <w:pPr>
              <w:jc w:val="center"/>
              <w:rPr>
                <w:b/>
                <w:bCs/>
                <w:color w:val="000000"/>
                <w:sz w:val="24"/>
                <w:szCs w:val="24"/>
              </w:rPr>
            </w:pPr>
            <w:r>
              <w:rPr>
                <w:b/>
                <w:bCs/>
                <w:color w:val="000000"/>
                <w:sz w:val="24"/>
                <w:szCs w:val="24"/>
              </w:rPr>
              <w:t>ПЛАН РАСХОДА</w:t>
            </w:r>
          </w:p>
        </w:tc>
      </w:tr>
      <w:tr w:rsidR="00C0121F">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C0121F">
              <w:trPr>
                <w:jc w:val="center"/>
              </w:trPr>
              <w:tc>
                <w:tcPr>
                  <w:tcW w:w="16117" w:type="dxa"/>
                  <w:tcMar>
                    <w:top w:w="0" w:type="dxa"/>
                    <w:left w:w="0" w:type="dxa"/>
                    <w:bottom w:w="0" w:type="dxa"/>
                    <w:right w:w="0" w:type="dxa"/>
                  </w:tcMar>
                </w:tcPr>
                <w:p w:rsidR="00C0121F" w:rsidRDefault="00C0121F">
                  <w:pPr>
                    <w:jc w:val="center"/>
                    <w:divId w:val="43524558"/>
                    <w:rPr>
                      <w:b/>
                      <w:bCs/>
                      <w:color w:val="000000"/>
                    </w:rPr>
                  </w:pPr>
                  <w:r>
                    <w:rPr>
                      <w:b/>
                      <w:bCs/>
                      <w:color w:val="000000"/>
                    </w:rPr>
                    <w:t>За период: 01.01.2019-31.12.2019</w:t>
                  </w:r>
                </w:p>
                <w:p w:rsidR="00C0121F" w:rsidRDefault="00C0121F"/>
              </w:tc>
            </w:tr>
          </w:tbl>
          <w:p w:rsidR="00C0121F" w:rsidRDefault="00C0121F">
            <w:pPr>
              <w:spacing w:line="1" w:lineRule="auto"/>
            </w:pPr>
          </w:p>
        </w:tc>
      </w:tr>
      <w:bookmarkStart w:id="183" w:name="_Toc1"/>
      <w:bookmarkEnd w:id="183"/>
      <w:tr w:rsidR="00C0121F">
        <w:tc>
          <w:tcPr>
            <w:tcW w:w="750" w:type="dxa"/>
            <w:tcMar>
              <w:top w:w="0" w:type="dxa"/>
              <w:left w:w="0" w:type="dxa"/>
              <w:bottom w:w="0" w:type="dxa"/>
              <w:right w:w="0" w:type="dxa"/>
            </w:tcMar>
          </w:tcPr>
          <w:p w:rsidR="00C0121F" w:rsidRDefault="008B79C9">
            <w:pPr>
              <w:rPr>
                <w:vanish/>
              </w:rPr>
            </w:pPr>
            <w:r>
              <w:fldChar w:fldCharType="begin"/>
            </w:r>
            <w:r w:rsidR="00B73DA7">
              <w:instrText>TC "1" \f C \l "1"</w:instrText>
            </w:r>
            <w:r>
              <w:fldChar w:fldCharType="end"/>
            </w:r>
          </w:p>
          <w:p w:rsidR="00C0121F" w:rsidRDefault="00B73DA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C0121F" w:rsidRDefault="00B73DA7">
            <w:pPr>
              <w:rPr>
                <w:b/>
                <w:bCs/>
                <w:color w:val="000000"/>
                <w:sz w:val="16"/>
                <w:szCs w:val="16"/>
              </w:rPr>
            </w:pPr>
            <w:r>
              <w:rPr>
                <w:b/>
                <w:bCs/>
                <w:color w:val="000000"/>
                <w:sz w:val="16"/>
                <w:szCs w:val="16"/>
              </w:rPr>
              <w:t>БУЏЕТ ОПШТИНЕ ЉУБОВИЈА</w:t>
            </w:r>
          </w:p>
        </w:tc>
      </w:tr>
      <w:tr w:rsidR="00C0121F">
        <w:tc>
          <w:tcPr>
            <w:tcW w:w="750" w:type="dxa"/>
            <w:tcBorders>
              <w:bottom w:val="single" w:sz="6" w:space="0" w:color="000000"/>
            </w:tcBorders>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rsidR="00C0121F" w:rsidRDefault="00B73DA7">
            <w:pPr>
              <w:rPr>
                <w:b/>
                <w:bCs/>
                <w:color w:val="000000"/>
                <w:sz w:val="16"/>
                <w:szCs w:val="16"/>
              </w:rPr>
            </w:pPr>
            <w:r>
              <w:rPr>
                <w:b/>
                <w:bCs/>
                <w:color w:val="000000"/>
                <w:sz w:val="16"/>
                <w:szCs w:val="16"/>
              </w:rPr>
              <w:t>Скупштина општине</w:t>
            </w:r>
          </w:p>
        </w:tc>
      </w:tr>
      <w:tr w:rsidR="00C0121F">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Расходи по наменама</w:t>
            </w:r>
          </w:p>
        </w:tc>
        <w:tc>
          <w:tcPr>
            <w:tcW w:w="50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буџета</w:t>
            </w:r>
          </w:p>
          <w:p w:rsidR="00C0121F" w:rsidRDefault="00B73DA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Структура</w:t>
            </w:r>
          </w:p>
          <w:p w:rsidR="00C0121F" w:rsidRDefault="00B73DA7">
            <w:pPr>
              <w:jc w:val="center"/>
              <w:rPr>
                <w:b/>
                <w:bCs/>
                <w:color w:val="000000"/>
                <w:sz w:val="16"/>
                <w:szCs w:val="16"/>
              </w:rPr>
            </w:pPr>
            <w:r>
              <w:rPr>
                <w:b/>
                <w:bCs/>
                <w:color w:val="000000"/>
                <w:sz w:val="16"/>
                <w:szCs w:val="16"/>
              </w:rPr>
              <w:t>( % )</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"411000" \f C \l "2"</w:instrText>
            </w:r>
            <w:r>
              <w:fldChar w:fldCharType="end"/>
            </w:r>
          </w:p>
          <w:p w:rsidR="00C0121F" w:rsidRDefault="00B73DA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411100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1.280.000,00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0,35</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1.280.000,00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0,35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"412000" \f C \l "2"</w:instrText>
            </w:r>
            <w:r>
              <w:fldChar w:fldCharType="end"/>
            </w:r>
          </w:p>
          <w:p w:rsidR="00C0121F" w:rsidRDefault="00B73DA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154.000,00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0,04</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Допринос за незапосленост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229.000,00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229.000,00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229.000,00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0,06</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"416000" \f C \l "2"</w:instrText>
            </w:r>
            <w:r>
              <w:fldChar w:fldCharType="end"/>
            </w:r>
          </w:p>
          <w:p w:rsidR="00C0121F" w:rsidRDefault="00B73DA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416100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39.600,00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39.600,00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39.600,00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39.600,00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39.600,00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39.600,00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"422000" \f C \l "2"</w:instrText>
            </w:r>
            <w:r>
              <w:fldChar w:fldCharType="end"/>
            </w:r>
          </w:p>
          <w:p w:rsidR="00C0121F" w:rsidRDefault="00B73DA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422100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422200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25.000,00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"423000" \f C \l "2"</w:instrText>
            </w:r>
            <w:r>
              <w:fldChar w:fldCharType="end"/>
            </w:r>
          </w:p>
          <w:p w:rsidR="00C0121F" w:rsidRDefault="00B73DA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423500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0,35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423700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1.235.000,00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0,33</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2.935.000,00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2.935.000,00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2.935.000,00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0,79</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"426000" \f C \l "2"</w:instrText>
            </w:r>
            <w:r>
              <w:fldChar w:fldCharType="end"/>
            </w:r>
          </w:p>
          <w:p w:rsidR="00C0121F" w:rsidRDefault="00B73DA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"465000" \f C \l "2"</w:instrText>
            </w:r>
            <w:r>
              <w:fldChar w:fldCharType="end"/>
            </w:r>
          </w:p>
          <w:p w:rsidR="00C0121F" w:rsidRDefault="00B73DA7">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154.000,00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0,04</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154.000,00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0,04</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"481000" \f C \l "2"</w:instrText>
            </w:r>
            <w:r>
              <w:fldChar w:fldCharType="end"/>
            </w:r>
          </w:p>
          <w:p w:rsidR="00C0121F" w:rsidRDefault="00B73DA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481900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197.400,00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197.400,00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197.400,00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0,05</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197.400,00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197.400,00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197.400,00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0,05</w:t>
            </w:r>
          </w:p>
        </w:tc>
      </w:tr>
      <w:tr w:rsidR="00C0121F">
        <w:tc>
          <w:tcPr>
            <w:tcW w:w="666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1    Скупштина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4.900.000,00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4.900.000,00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1,32</w:t>
            </w:r>
          </w:p>
        </w:tc>
      </w:tr>
    </w:tbl>
    <w:p w:rsidR="00C0121F" w:rsidRDefault="00C0121F">
      <w:pPr>
        <w:sectPr w:rsidR="00C0121F">
          <w:headerReference w:type="default" r:id="rId34"/>
          <w:footerReference w:type="default" r:id="rId35"/>
          <w:pgSz w:w="16837" w:h="11905" w:orient="landscape"/>
          <w:pgMar w:top="360" w:right="360" w:bottom="360" w:left="360" w:header="360" w:footer="360" w:gutter="0"/>
          <w:cols w:space="720"/>
        </w:sectPr>
      </w:pPr>
    </w:p>
    <w:p w:rsidR="00C0121F" w:rsidRDefault="00C0121F">
      <w:pPr>
        <w:rPr>
          <w:vanish/>
        </w:rPr>
      </w:pPr>
    </w:p>
    <w:tbl>
      <w:tblPr>
        <w:tblW w:w="16117" w:type="dxa"/>
        <w:tblLayout w:type="fixed"/>
        <w:tblLook w:val="01E0"/>
      </w:tblPr>
      <w:tblGrid>
        <w:gridCol w:w="750"/>
        <w:gridCol w:w="900"/>
        <w:gridCol w:w="5017"/>
        <w:gridCol w:w="1650"/>
        <w:gridCol w:w="1650"/>
        <w:gridCol w:w="1650"/>
        <w:gridCol w:w="1650"/>
        <w:gridCol w:w="1650"/>
        <w:gridCol w:w="1200"/>
      </w:tblGrid>
      <w:tr w:rsidR="00C0121F">
        <w:trPr>
          <w:trHeight w:val="276"/>
          <w:tblHeader/>
        </w:trPr>
        <w:tc>
          <w:tcPr>
            <w:tcW w:w="16117" w:type="dxa"/>
            <w:gridSpan w:val="9"/>
            <w:vMerge w:val="restart"/>
            <w:tcMar>
              <w:top w:w="0" w:type="dxa"/>
              <w:left w:w="0" w:type="dxa"/>
              <w:bottom w:w="0" w:type="dxa"/>
              <w:right w:w="0" w:type="dxa"/>
            </w:tcMar>
          </w:tcPr>
          <w:p w:rsidR="00C0121F" w:rsidRDefault="00B73DA7">
            <w:pPr>
              <w:jc w:val="center"/>
              <w:rPr>
                <w:b/>
                <w:bCs/>
                <w:color w:val="000000"/>
                <w:sz w:val="24"/>
                <w:szCs w:val="24"/>
              </w:rPr>
            </w:pPr>
            <w:r>
              <w:rPr>
                <w:b/>
                <w:bCs/>
                <w:color w:val="000000"/>
                <w:sz w:val="24"/>
                <w:szCs w:val="24"/>
              </w:rPr>
              <w:t>ПЛАН РАСХОДА</w:t>
            </w:r>
          </w:p>
        </w:tc>
      </w:tr>
      <w:tr w:rsidR="00C0121F">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C0121F">
              <w:trPr>
                <w:jc w:val="center"/>
              </w:trPr>
              <w:tc>
                <w:tcPr>
                  <w:tcW w:w="16117" w:type="dxa"/>
                  <w:tcMar>
                    <w:top w:w="0" w:type="dxa"/>
                    <w:left w:w="0" w:type="dxa"/>
                    <w:bottom w:w="0" w:type="dxa"/>
                    <w:right w:w="0" w:type="dxa"/>
                  </w:tcMar>
                </w:tcPr>
                <w:p w:rsidR="00C0121F" w:rsidRDefault="00C0121F">
                  <w:pPr>
                    <w:jc w:val="center"/>
                    <w:divId w:val="1445350144"/>
                    <w:rPr>
                      <w:b/>
                      <w:bCs/>
                      <w:color w:val="000000"/>
                    </w:rPr>
                  </w:pPr>
                  <w:r>
                    <w:rPr>
                      <w:b/>
                      <w:bCs/>
                      <w:color w:val="000000"/>
                    </w:rPr>
                    <w:t>За период: 01.01.2019-31.12.2019</w:t>
                  </w:r>
                </w:p>
                <w:p w:rsidR="00C0121F" w:rsidRDefault="00C0121F"/>
              </w:tc>
            </w:tr>
          </w:tbl>
          <w:p w:rsidR="00C0121F" w:rsidRDefault="00C0121F">
            <w:pPr>
              <w:spacing w:line="1" w:lineRule="auto"/>
            </w:pPr>
          </w:p>
        </w:tc>
      </w:tr>
      <w:bookmarkStart w:id="184" w:name="_Toc2"/>
      <w:bookmarkEnd w:id="184"/>
      <w:tr w:rsidR="00C0121F">
        <w:tc>
          <w:tcPr>
            <w:tcW w:w="750" w:type="dxa"/>
            <w:tcMar>
              <w:top w:w="0" w:type="dxa"/>
              <w:left w:w="0" w:type="dxa"/>
              <w:bottom w:w="0" w:type="dxa"/>
              <w:right w:w="0" w:type="dxa"/>
            </w:tcMar>
          </w:tcPr>
          <w:p w:rsidR="00C0121F" w:rsidRDefault="008B79C9">
            <w:pPr>
              <w:rPr>
                <w:vanish/>
              </w:rPr>
            </w:pPr>
            <w:r>
              <w:fldChar w:fldCharType="begin"/>
            </w:r>
            <w:r w:rsidR="00B73DA7">
              <w:instrText>TC "2" \f C \l "1"</w:instrText>
            </w:r>
            <w:r>
              <w:fldChar w:fldCharType="end"/>
            </w:r>
          </w:p>
          <w:p w:rsidR="00C0121F" w:rsidRDefault="00B73DA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C0121F" w:rsidRDefault="00B73DA7">
            <w:pPr>
              <w:rPr>
                <w:b/>
                <w:bCs/>
                <w:color w:val="000000"/>
                <w:sz w:val="16"/>
                <w:szCs w:val="16"/>
              </w:rPr>
            </w:pPr>
            <w:r>
              <w:rPr>
                <w:b/>
                <w:bCs/>
                <w:color w:val="000000"/>
                <w:sz w:val="16"/>
                <w:szCs w:val="16"/>
              </w:rPr>
              <w:t>БУЏЕТ ОПШТИНЕ ЉУБОВИЈА</w:t>
            </w:r>
          </w:p>
        </w:tc>
      </w:tr>
      <w:tr w:rsidR="00C0121F">
        <w:tc>
          <w:tcPr>
            <w:tcW w:w="750" w:type="dxa"/>
            <w:tcBorders>
              <w:bottom w:val="single" w:sz="6" w:space="0" w:color="000000"/>
            </w:tcBorders>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rsidR="00C0121F" w:rsidRDefault="00B73DA7">
            <w:pPr>
              <w:rPr>
                <w:b/>
                <w:bCs/>
                <w:color w:val="000000"/>
                <w:sz w:val="16"/>
                <w:szCs w:val="16"/>
              </w:rPr>
            </w:pPr>
            <w:r>
              <w:rPr>
                <w:b/>
                <w:bCs/>
                <w:color w:val="000000"/>
                <w:sz w:val="16"/>
                <w:szCs w:val="16"/>
              </w:rPr>
              <w:t>Председник општине</w:t>
            </w:r>
          </w:p>
        </w:tc>
      </w:tr>
      <w:tr w:rsidR="00C0121F">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Расходи по наменама</w:t>
            </w:r>
          </w:p>
        </w:tc>
        <w:tc>
          <w:tcPr>
            <w:tcW w:w="50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буџета</w:t>
            </w:r>
          </w:p>
          <w:p w:rsidR="00C0121F" w:rsidRDefault="00B73DA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Структура</w:t>
            </w:r>
          </w:p>
          <w:p w:rsidR="00C0121F" w:rsidRDefault="00B73DA7">
            <w:pPr>
              <w:jc w:val="center"/>
              <w:rPr>
                <w:b/>
                <w:bCs/>
                <w:color w:val="000000"/>
                <w:sz w:val="16"/>
                <w:szCs w:val="16"/>
              </w:rPr>
            </w:pPr>
            <w:r>
              <w:rPr>
                <w:b/>
                <w:bCs/>
                <w:color w:val="000000"/>
                <w:sz w:val="16"/>
                <w:szCs w:val="16"/>
              </w:rPr>
              <w:t>( % )</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"411000" \f C \l "2"</w:instrText>
            </w:r>
            <w:r>
              <w:fldChar w:fldCharType="end"/>
            </w:r>
          </w:p>
          <w:p w:rsidR="00C0121F" w:rsidRDefault="00B73DA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411100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0,99</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3.650.000,00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0,99</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"412000" \f C \l "2"</w:instrText>
            </w:r>
            <w:r>
              <w:fldChar w:fldCharType="end"/>
            </w:r>
          </w:p>
          <w:p w:rsidR="00C0121F" w:rsidRDefault="00B73DA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438.000,00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187.980,00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187.980,00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187.980,00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Допринос за незапосленост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27.380,00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27.380,00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27.380,00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653.360,00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653.360,00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653.360,00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0,18</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"422000" \f C \l "2"</w:instrText>
            </w:r>
            <w:r>
              <w:fldChar w:fldCharType="end"/>
            </w:r>
          </w:p>
          <w:p w:rsidR="00C0121F" w:rsidRDefault="00B73DA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422100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0,03</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0,03</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"423000" \f C \l "2"</w:instrText>
            </w:r>
            <w:r>
              <w:fldChar w:fldCharType="end"/>
            </w:r>
          </w:p>
          <w:p w:rsidR="00C0121F" w:rsidRDefault="00B73DA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423500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0,08</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423700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0,56</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466.640,00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466.640,00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466.640,00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0,13</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2.976.640,00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2.976.640,00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2.976.640,00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0,80</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"424000" \f C \l "2"</w:instrText>
            </w:r>
            <w:r>
              <w:fldChar w:fldCharType="end"/>
            </w:r>
          </w:p>
          <w:p w:rsidR="00C0121F" w:rsidRDefault="00B73DA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424900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1,08</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1,08</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"425000" \f C \l "2"</w:instrText>
            </w:r>
            <w:r>
              <w:fldChar w:fldCharType="end"/>
            </w:r>
          </w:p>
          <w:p w:rsidR="00C0121F" w:rsidRDefault="00B73DA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425200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0,08</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0,08</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"426000" \f C \l "2"</w:instrText>
            </w:r>
            <w:r>
              <w:fldChar w:fldCharType="end"/>
            </w:r>
          </w:p>
          <w:p w:rsidR="00C0121F" w:rsidRDefault="00B73DA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90.000,00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"465000" \f C \l "2"</w:instrText>
            </w:r>
            <w:r>
              <w:fldChar w:fldCharType="end"/>
            </w:r>
          </w:p>
          <w:p w:rsidR="00C0121F" w:rsidRDefault="00B73DA7">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0,12</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430.000,00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0,12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"512000" \f C \l "2"</w:instrText>
            </w:r>
            <w:r>
              <w:fldChar w:fldCharType="end"/>
            </w:r>
          </w:p>
          <w:p w:rsidR="00C0121F" w:rsidRDefault="00B73DA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512800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0,68</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0,68</w:t>
            </w:r>
          </w:p>
        </w:tc>
      </w:tr>
      <w:tr w:rsidR="00C0121F">
        <w:tc>
          <w:tcPr>
            <w:tcW w:w="666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2    Председник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14.700.000,00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3,97</w:t>
            </w:r>
          </w:p>
        </w:tc>
      </w:tr>
    </w:tbl>
    <w:p w:rsidR="00C0121F" w:rsidRDefault="00C0121F">
      <w:pPr>
        <w:sectPr w:rsidR="00C0121F">
          <w:headerReference w:type="default" r:id="rId36"/>
          <w:footerReference w:type="default" r:id="rId37"/>
          <w:pgSz w:w="16837" w:h="11905" w:orient="landscape"/>
          <w:pgMar w:top="360" w:right="360" w:bottom="360" w:left="360" w:header="360" w:footer="360" w:gutter="0"/>
          <w:cols w:space="720"/>
        </w:sectPr>
      </w:pPr>
    </w:p>
    <w:p w:rsidR="00C0121F" w:rsidRDefault="00C0121F">
      <w:pPr>
        <w:rPr>
          <w:vanish/>
        </w:rPr>
      </w:pPr>
    </w:p>
    <w:tbl>
      <w:tblPr>
        <w:tblW w:w="16117" w:type="dxa"/>
        <w:tblLayout w:type="fixed"/>
        <w:tblLook w:val="01E0"/>
      </w:tblPr>
      <w:tblGrid>
        <w:gridCol w:w="750"/>
        <w:gridCol w:w="900"/>
        <w:gridCol w:w="5017"/>
        <w:gridCol w:w="1650"/>
        <w:gridCol w:w="1650"/>
        <w:gridCol w:w="1650"/>
        <w:gridCol w:w="1650"/>
        <w:gridCol w:w="1650"/>
        <w:gridCol w:w="1200"/>
      </w:tblGrid>
      <w:tr w:rsidR="00C0121F">
        <w:trPr>
          <w:trHeight w:val="276"/>
          <w:tblHeader/>
        </w:trPr>
        <w:tc>
          <w:tcPr>
            <w:tcW w:w="16117" w:type="dxa"/>
            <w:gridSpan w:val="9"/>
            <w:vMerge w:val="restart"/>
            <w:tcMar>
              <w:top w:w="0" w:type="dxa"/>
              <w:left w:w="0" w:type="dxa"/>
              <w:bottom w:w="0" w:type="dxa"/>
              <w:right w:w="0" w:type="dxa"/>
            </w:tcMar>
          </w:tcPr>
          <w:p w:rsidR="00C0121F" w:rsidRDefault="00B73DA7">
            <w:pPr>
              <w:jc w:val="center"/>
              <w:rPr>
                <w:b/>
                <w:bCs/>
                <w:color w:val="000000"/>
                <w:sz w:val="24"/>
                <w:szCs w:val="24"/>
              </w:rPr>
            </w:pPr>
            <w:r>
              <w:rPr>
                <w:b/>
                <w:bCs/>
                <w:color w:val="000000"/>
                <w:sz w:val="24"/>
                <w:szCs w:val="24"/>
              </w:rPr>
              <w:t>ПЛАН РАСХОДА</w:t>
            </w:r>
          </w:p>
        </w:tc>
      </w:tr>
      <w:tr w:rsidR="00C0121F">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C0121F">
              <w:trPr>
                <w:jc w:val="center"/>
              </w:trPr>
              <w:tc>
                <w:tcPr>
                  <w:tcW w:w="16117" w:type="dxa"/>
                  <w:tcMar>
                    <w:top w:w="0" w:type="dxa"/>
                    <w:left w:w="0" w:type="dxa"/>
                    <w:bottom w:w="0" w:type="dxa"/>
                    <w:right w:w="0" w:type="dxa"/>
                  </w:tcMar>
                </w:tcPr>
                <w:p w:rsidR="00C0121F" w:rsidRDefault="00C0121F">
                  <w:pPr>
                    <w:jc w:val="center"/>
                    <w:divId w:val="1612861137"/>
                    <w:rPr>
                      <w:b/>
                      <w:bCs/>
                      <w:color w:val="000000"/>
                    </w:rPr>
                  </w:pPr>
                  <w:r>
                    <w:rPr>
                      <w:b/>
                      <w:bCs/>
                      <w:color w:val="000000"/>
                    </w:rPr>
                    <w:t>За период: 01.01.2019-31.12.2019</w:t>
                  </w:r>
                </w:p>
                <w:p w:rsidR="00C0121F" w:rsidRDefault="00C0121F"/>
              </w:tc>
            </w:tr>
          </w:tbl>
          <w:p w:rsidR="00C0121F" w:rsidRDefault="00C0121F">
            <w:pPr>
              <w:spacing w:line="1" w:lineRule="auto"/>
            </w:pPr>
          </w:p>
        </w:tc>
      </w:tr>
      <w:bookmarkStart w:id="185" w:name="_Toc3"/>
      <w:bookmarkEnd w:id="185"/>
      <w:tr w:rsidR="00C0121F">
        <w:tc>
          <w:tcPr>
            <w:tcW w:w="750" w:type="dxa"/>
            <w:tcMar>
              <w:top w:w="0" w:type="dxa"/>
              <w:left w:w="0" w:type="dxa"/>
              <w:bottom w:w="0" w:type="dxa"/>
              <w:right w:w="0" w:type="dxa"/>
            </w:tcMar>
          </w:tcPr>
          <w:p w:rsidR="00C0121F" w:rsidRDefault="008B79C9">
            <w:pPr>
              <w:rPr>
                <w:vanish/>
              </w:rPr>
            </w:pPr>
            <w:r>
              <w:fldChar w:fldCharType="begin"/>
            </w:r>
            <w:r w:rsidR="00B73DA7">
              <w:instrText>TC "3" \f C \l "1"</w:instrText>
            </w:r>
            <w:r>
              <w:fldChar w:fldCharType="end"/>
            </w:r>
          </w:p>
          <w:p w:rsidR="00C0121F" w:rsidRDefault="00B73DA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C0121F" w:rsidRDefault="00B73DA7">
            <w:pPr>
              <w:rPr>
                <w:b/>
                <w:bCs/>
                <w:color w:val="000000"/>
                <w:sz w:val="16"/>
                <w:szCs w:val="16"/>
              </w:rPr>
            </w:pPr>
            <w:r>
              <w:rPr>
                <w:b/>
                <w:bCs/>
                <w:color w:val="000000"/>
                <w:sz w:val="16"/>
                <w:szCs w:val="16"/>
              </w:rPr>
              <w:t>БУЏЕТ ОПШТИНЕ ЉУБОВИЈА</w:t>
            </w:r>
          </w:p>
        </w:tc>
      </w:tr>
      <w:tr w:rsidR="00C0121F">
        <w:tc>
          <w:tcPr>
            <w:tcW w:w="750" w:type="dxa"/>
            <w:tcBorders>
              <w:bottom w:val="single" w:sz="6" w:space="0" w:color="000000"/>
            </w:tcBorders>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rsidR="00C0121F" w:rsidRDefault="00B73DA7">
            <w:pPr>
              <w:rPr>
                <w:b/>
                <w:bCs/>
                <w:color w:val="000000"/>
                <w:sz w:val="16"/>
                <w:szCs w:val="16"/>
              </w:rPr>
            </w:pPr>
            <w:r>
              <w:rPr>
                <w:b/>
                <w:bCs/>
                <w:color w:val="000000"/>
                <w:sz w:val="16"/>
                <w:szCs w:val="16"/>
              </w:rPr>
              <w:t>Општинско веће</w:t>
            </w:r>
          </w:p>
        </w:tc>
      </w:tr>
      <w:tr w:rsidR="00C0121F">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Расходи по наменама</w:t>
            </w:r>
          </w:p>
        </w:tc>
        <w:tc>
          <w:tcPr>
            <w:tcW w:w="50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буџета</w:t>
            </w:r>
          </w:p>
          <w:p w:rsidR="00C0121F" w:rsidRDefault="00B73DA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Структура</w:t>
            </w:r>
          </w:p>
          <w:p w:rsidR="00C0121F" w:rsidRDefault="00B73DA7">
            <w:pPr>
              <w:jc w:val="center"/>
              <w:rPr>
                <w:b/>
                <w:bCs/>
                <w:color w:val="000000"/>
                <w:sz w:val="16"/>
                <w:szCs w:val="16"/>
              </w:rPr>
            </w:pPr>
            <w:r>
              <w:rPr>
                <w:b/>
                <w:bCs/>
                <w:color w:val="000000"/>
                <w:sz w:val="16"/>
                <w:szCs w:val="16"/>
              </w:rPr>
              <w:t>( % )</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"423000" \f C \l "2"</w:instrText>
            </w:r>
            <w:r>
              <w:fldChar w:fldCharType="end"/>
            </w:r>
          </w:p>
          <w:p w:rsidR="00C0121F" w:rsidRDefault="00B73DA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423500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0,16</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0,16</w:t>
            </w:r>
          </w:p>
        </w:tc>
      </w:tr>
      <w:tr w:rsidR="00C0121F">
        <w:tc>
          <w:tcPr>
            <w:tcW w:w="666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3    Општинско веће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0,16</w:t>
            </w:r>
          </w:p>
        </w:tc>
      </w:tr>
    </w:tbl>
    <w:p w:rsidR="00C0121F" w:rsidRDefault="00C0121F">
      <w:pPr>
        <w:sectPr w:rsidR="00C0121F">
          <w:headerReference w:type="default" r:id="rId38"/>
          <w:footerReference w:type="default" r:id="rId39"/>
          <w:pgSz w:w="16837" w:h="11905" w:orient="landscape"/>
          <w:pgMar w:top="360" w:right="360" w:bottom="360" w:left="360" w:header="360" w:footer="360" w:gutter="0"/>
          <w:cols w:space="720"/>
        </w:sectPr>
      </w:pPr>
    </w:p>
    <w:p w:rsidR="00C0121F" w:rsidRDefault="00C0121F">
      <w:pPr>
        <w:rPr>
          <w:vanish/>
        </w:rPr>
      </w:pPr>
    </w:p>
    <w:tbl>
      <w:tblPr>
        <w:tblW w:w="16117" w:type="dxa"/>
        <w:tblLayout w:type="fixed"/>
        <w:tblLook w:val="01E0"/>
      </w:tblPr>
      <w:tblGrid>
        <w:gridCol w:w="750"/>
        <w:gridCol w:w="900"/>
        <w:gridCol w:w="5017"/>
        <w:gridCol w:w="1650"/>
        <w:gridCol w:w="1650"/>
        <w:gridCol w:w="1650"/>
        <w:gridCol w:w="1650"/>
        <w:gridCol w:w="1650"/>
        <w:gridCol w:w="1200"/>
      </w:tblGrid>
      <w:tr w:rsidR="00C0121F">
        <w:trPr>
          <w:trHeight w:val="276"/>
          <w:tblHeader/>
        </w:trPr>
        <w:tc>
          <w:tcPr>
            <w:tcW w:w="16117" w:type="dxa"/>
            <w:gridSpan w:val="9"/>
            <w:vMerge w:val="restart"/>
            <w:tcMar>
              <w:top w:w="0" w:type="dxa"/>
              <w:left w:w="0" w:type="dxa"/>
              <w:bottom w:w="0" w:type="dxa"/>
              <w:right w:w="0" w:type="dxa"/>
            </w:tcMar>
          </w:tcPr>
          <w:p w:rsidR="00C0121F" w:rsidRDefault="00B73DA7">
            <w:pPr>
              <w:jc w:val="center"/>
              <w:rPr>
                <w:b/>
                <w:bCs/>
                <w:color w:val="000000"/>
                <w:sz w:val="24"/>
                <w:szCs w:val="24"/>
              </w:rPr>
            </w:pPr>
            <w:r>
              <w:rPr>
                <w:b/>
                <w:bCs/>
                <w:color w:val="000000"/>
                <w:sz w:val="24"/>
                <w:szCs w:val="24"/>
              </w:rPr>
              <w:t>ПЛАН РАСХОДА</w:t>
            </w:r>
          </w:p>
        </w:tc>
      </w:tr>
      <w:tr w:rsidR="00C0121F">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C0121F">
              <w:trPr>
                <w:jc w:val="center"/>
              </w:trPr>
              <w:tc>
                <w:tcPr>
                  <w:tcW w:w="16117" w:type="dxa"/>
                  <w:tcMar>
                    <w:top w:w="0" w:type="dxa"/>
                    <w:left w:w="0" w:type="dxa"/>
                    <w:bottom w:w="0" w:type="dxa"/>
                    <w:right w:w="0" w:type="dxa"/>
                  </w:tcMar>
                </w:tcPr>
                <w:p w:rsidR="00C0121F" w:rsidRDefault="00C0121F">
                  <w:pPr>
                    <w:jc w:val="center"/>
                    <w:divId w:val="58329892"/>
                    <w:rPr>
                      <w:b/>
                      <w:bCs/>
                      <w:color w:val="000000"/>
                    </w:rPr>
                  </w:pPr>
                  <w:r>
                    <w:rPr>
                      <w:b/>
                      <w:bCs/>
                      <w:color w:val="000000"/>
                    </w:rPr>
                    <w:t>За период: 01.01.2019-31.12.2019</w:t>
                  </w:r>
                </w:p>
                <w:p w:rsidR="00C0121F" w:rsidRDefault="00C0121F"/>
              </w:tc>
            </w:tr>
          </w:tbl>
          <w:p w:rsidR="00C0121F" w:rsidRDefault="00C0121F">
            <w:pPr>
              <w:spacing w:line="1" w:lineRule="auto"/>
            </w:pPr>
          </w:p>
        </w:tc>
      </w:tr>
      <w:bookmarkStart w:id="186" w:name="_Toc4"/>
      <w:bookmarkEnd w:id="186"/>
      <w:tr w:rsidR="00C0121F">
        <w:tc>
          <w:tcPr>
            <w:tcW w:w="750" w:type="dxa"/>
            <w:tcMar>
              <w:top w:w="0" w:type="dxa"/>
              <w:left w:w="0" w:type="dxa"/>
              <w:bottom w:w="0" w:type="dxa"/>
              <w:right w:w="0" w:type="dxa"/>
            </w:tcMar>
          </w:tcPr>
          <w:p w:rsidR="00C0121F" w:rsidRDefault="008B79C9">
            <w:pPr>
              <w:rPr>
                <w:vanish/>
              </w:rPr>
            </w:pPr>
            <w:r>
              <w:fldChar w:fldCharType="begin"/>
            </w:r>
            <w:r w:rsidR="00B73DA7">
              <w:instrText>TC "4" \f C \l "1"</w:instrText>
            </w:r>
            <w:r>
              <w:fldChar w:fldCharType="end"/>
            </w:r>
          </w:p>
          <w:p w:rsidR="00C0121F" w:rsidRDefault="00B73DA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C0121F" w:rsidRDefault="00B73DA7">
            <w:pPr>
              <w:rPr>
                <w:b/>
                <w:bCs/>
                <w:color w:val="000000"/>
                <w:sz w:val="16"/>
                <w:szCs w:val="16"/>
              </w:rPr>
            </w:pPr>
            <w:r>
              <w:rPr>
                <w:b/>
                <w:bCs/>
                <w:color w:val="000000"/>
                <w:sz w:val="16"/>
                <w:szCs w:val="16"/>
              </w:rPr>
              <w:t>БУЏЕТ ОПШТИНЕ ЉУБОВИЈА</w:t>
            </w:r>
          </w:p>
        </w:tc>
      </w:tr>
      <w:tr w:rsidR="00C0121F">
        <w:tc>
          <w:tcPr>
            <w:tcW w:w="750" w:type="dxa"/>
            <w:tcBorders>
              <w:bottom w:val="single" w:sz="6" w:space="0" w:color="000000"/>
            </w:tcBorders>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rsidR="00C0121F" w:rsidRDefault="00B73DA7">
            <w:pPr>
              <w:rPr>
                <w:b/>
                <w:bCs/>
                <w:color w:val="000000"/>
                <w:sz w:val="16"/>
                <w:szCs w:val="16"/>
              </w:rPr>
            </w:pPr>
            <w:r>
              <w:rPr>
                <w:b/>
                <w:bCs/>
                <w:color w:val="000000"/>
                <w:sz w:val="16"/>
                <w:szCs w:val="16"/>
              </w:rPr>
              <w:t>Општинско јавно правобранилаштво</w:t>
            </w:r>
          </w:p>
        </w:tc>
      </w:tr>
      <w:tr w:rsidR="00C0121F">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Расходи по наменама</w:t>
            </w:r>
          </w:p>
        </w:tc>
        <w:tc>
          <w:tcPr>
            <w:tcW w:w="50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буџета</w:t>
            </w:r>
          </w:p>
          <w:p w:rsidR="00C0121F" w:rsidRDefault="00B73DA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Структура</w:t>
            </w:r>
          </w:p>
          <w:p w:rsidR="00C0121F" w:rsidRDefault="00B73DA7">
            <w:pPr>
              <w:jc w:val="center"/>
              <w:rPr>
                <w:b/>
                <w:bCs/>
                <w:color w:val="000000"/>
                <w:sz w:val="16"/>
                <w:szCs w:val="16"/>
              </w:rPr>
            </w:pPr>
            <w:r>
              <w:rPr>
                <w:b/>
                <w:bCs/>
                <w:color w:val="000000"/>
                <w:sz w:val="16"/>
                <w:szCs w:val="16"/>
              </w:rPr>
              <w:t>( % )</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"411000" \f C \l "2"</w:instrText>
            </w:r>
            <w:r>
              <w:fldChar w:fldCharType="end"/>
            </w:r>
          </w:p>
          <w:p w:rsidR="00C0121F" w:rsidRDefault="00B73DA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411100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1.254.000,00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1.254.000,00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1.254.000,00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0,34</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1.254.000,00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1.254.000,00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1.254.000,00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0,34</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"412000" \f C \l "2"</w:instrText>
            </w:r>
            <w:r>
              <w:fldChar w:fldCharType="end"/>
            </w:r>
          </w:p>
          <w:p w:rsidR="00C0121F" w:rsidRDefault="00B73DA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150.470,00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150.470,00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150.470,00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0,04</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64.580,00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64.580,00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64.580,00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412300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Допринос за незапосленост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9.400,00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9.400,00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9.400,00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224.450,00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224.450,00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224.450,00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0,06</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"422000" \f C \l "2"</w:instrText>
            </w:r>
            <w:r>
              <w:fldChar w:fldCharType="end"/>
            </w:r>
          </w:p>
          <w:p w:rsidR="00C0121F" w:rsidRDefault="00B73DA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422100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"423000" \f C \l "2"</w:instrText>
            </w:r>
            <w:r>
              <w:fldChar w:fldCharType="end"/>
            </w:r>
          </w:p>
          <w:p w:rsidR="00C0121F" w:rsidRDefault="00B73DA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23.550,00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23.550,00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23.550,00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23.550,00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23.550,00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23.550,00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"426000" \f C \l "2"</w:instrText>
            </w:r>
            <w:r>
              <w:fldChar w:fldCharType="end"/>
            </w:r>
          </w:p>
          <w:p w:rsidR="00C0121F" w:rsidRDefault="00B73DA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"465000" \f C \l "2"</w:instrText>
            </w:r>
            <w:r>
              <w:fldChar w:fldCharType="end"/>
            </w:r>
          </w:p>
          <w:p w:rsidR="00C0121F" w:rsidRDefault="00B73DA7">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148.000,00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0,04</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148.000,00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0,04</w:t>
            </w:r>
          </w:p>
        </w:tc>
      </w:tr>
      <w:tr w:rsidR="00C0121F">
        <w:tc>
          <w:tcPr>
            <w:tcW w:w="666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4    Општинско јавно правобранилаштво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1.700.000,00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0,46</w:t>
            </w:r>
          </w:p>
        </w:tc>
      </w:tr>
    </w:tbl>
    <w:p w:rsidR="00C0121F" w:rsidRDefault="00C0121F">
      <w:pPr>
        <w:sectPr w:rsidR="00C0121F">
          <w:headerReference w:type="default" r:id="rId40"/>
          <w:footerReference w:type="default" r:id="rId41"/>
          <w:pgSz w:w="16837" w:h="11905" w:orient="landscape"/>
          <w:pgMar w:top="360" w:right="360" w:bottom="360" w:left="360" w:header="360" w:footer="360" w:gutter="0"/>
          <w:cols w:space="720"/>
        </w:sectPr>
      </w:pPr>
    </w:p>
    <w:tbl>
      <w:tblPr>
        <w:tblW w:w="16117" w:type="dxa"/>
        <w:tblLayout w:type="fixed"/>
        <w:tblLook w:val="01E0"/>
      </w:tblPr>
      <w:tblGrid>
        <w:gridCol w:w="750"/>
        <w:gridCol w:w="900"/>
        <w:gridCol w:w="5017"/>
        <w:gridCol w:w="1650"/>
        <w:gridCol w:w="1650"/>
        <w:gridCol w:w="1650"/>
        <w:gridCol w:w="1650"/>
        <w:gridCol w:w="1650"/>
        <w:gridCol w:w="1200"/>
      </w:tblGrid>
      <w:tr w:rsidR="00132360" w:rsidTr="003C78CA">
        <w:trPr>
          <w:trHeight w:val="276"/>
          <w:tblHeader/>
        </w:trPr>
        <w:tc>
          <w:tcPr>
            <w:tcW w:w="16117" w:type="dxa"/>
            <w:gridSpan w:val="9"/>
            <w:vMerge w:val="restart"/>
            <w:tcMar>
              <w:top w:w="0" w:type="dxa"/>
              <w:left w:w="0" w:type="dxa"/>
              <w:bottom w:w="0" w:type="dxa"/>
              <w:right w:w="0" w:type="dxa"/>
            </w:tcMar>
          </w:tcPr>
          <w:p w:rsidR="00132360" w:rsidRDefault="00132360" w:rsidP="003C78CA">
            <w:pPr>
              <w:jc w:val="center"/>
              <w:rPr>
                <w:b/>
                <w:bCs/>
                <w:color w:val="000000"/>
                <w:sz w:val="24"/>
                <w:szCs w:val="24"/>
              </w:rPr>
            </w:pPr>
            <w:r>
              <w:rPr>
                <w:b/>
                <w:bCs/>
                <w:color w:val="000000"/>
                <w:sz w:val="24"/>
                <w:szCs w:val="24"/>
              </w:rPr>
              <w:lastRenderedPageBreak/>
              <w:t>ПЛАН РАСХОДА</w:t>
            </w:r>
          </w:p>
        </w:tc>
      </w:tr>
      <w:tr w:rsidR="00132360" w:rsidTr="003C78CA">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132360" w:rsidTr="003C78CA">
              <w:trPr>
                <w:jc w:val="center"/>
              </w:trPr>
              <w:tc>
                <w:tcPr>
                  <w:tcW w:w="16117" w:type="dxa"/>
                  <w:tcMar>
                    <w:top w:w="0" w:type="dxa"/>
                    <w:left w:w="0" w:type="dxa"/>
                    <w:bottom w:w="0" w:type="dxa"/>
                    <w:right w:w="0" w:type="dxa"/>
                  </w:tcMar>
                </w:tcPr>
                <w:p w:rsidR="00132360" w:rsidRDefault="00132360" w:rsidP="003C78CA">
                  <w:pPr>
                    <w:jc w:val="center"/>
                    <w:rPr>
                      <w:b/>
                      <w:bCs/>
                      <w:color w:val="000000"/>
                    </w:rPr>
                  </w:pPr>
                  <w:r>
                    <w:rPr>
                      <w:b/>
                      <w:bCs/>
                      <w:color w:val="000000"/>
                    </w:rPr>
                    <w:t>За период: 01.01.2019-31.12.2019</w:t>
                  </w:r>
                </w:p>
                <w:p w:rsidR="00132360" w:rsidRDefault="00132360" w:rsidP="003C78CA"/>
              </w:tc>
            </w:tr>
          </w:tbl>
          <w:p w:rsidR="00132360" w:rsidRDefault="00132360" w:rsidP="003C78CA">
            <w:pPr>
              <w:spacing w:line="1" w:lineRule="auto"/>
            </w:pPr>
          </w:p>
        </w:tc>
      </w:tr>
      <w:bookmarkStart w:id="187" w:name="_Toc5"/>
      <w:bookmarkEnd w:id="187"/>
      <w:tr w:rsidR="00132360" w:rsidTr="003C78CA">
        <w:tc>
          <w:tcPr>
            <w:tcW w:w="750" w:type="dxa"/>
            <w:tcMar>
              <w:top w:w="0" w:type="dxa"/>
              <w:left w:w="0" w:type="dxa"/>
              <w:bottom w:w="0" w:type="dxa"/>
              <w:right w:w="0" w:type="dxa"/>
            </w:tcMar>
          </w:tcPr>
          <w:p w:rsidR="00132360" w:rsidRDefault="008B79C9" w:rsidP="003C78CA">
            <w:pPr>
              <w:rPr>
                <w:vanish/>
              </w:rPr>
            </w:pPr>
            <w:r>
              <w:fldChar w:fldCharType="begin"/>
            </w:r>
            <w:r w:rsidR="00132360">
              <w:instrText>TC "5" \f C \l "1"</w:instrText>
            </w:r>
            <w:r>
              <w:fldChar w:fldCharType="end"/>
            </w:r>
          </w:p>
          <w:p w:rsidR="00132360" w:rsidRDefault="00132360" w:rsidP="003C78CA">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БУЏЕТ ОПШТИНЕ ЉУБОВИЈА</w:t>
            </w:r>
          </w:p>
        </w:tc>
      </w:tr>
      <w:tr w:rsidR="00132360" w:rsidTr="003C78CA">
        <w:tc>
          <w:tcPr>
            <w:tcW w:w="750" w:type="dxa"/>
            <w:tcBorders>
              <w:bottom w:val="single" w:sz="6" w:space="0" w:color="000000"/>
            </w:tcBorders>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5</w:t>
            </w:r>
          </w:p>
        </w:tc>
        <w:tc>
          <w:tcPr>
            <w:tcW w:w="15367" w:type="dxa"/>
            <w:gridSpan w:val="8"/>
            <w:vMerge w:val="restart"/>
            <w:tcBorders>
              <w:bottom w:val="single" w:sz="6" w:space="0" w:color="000000"/>
            </w:tcBorders>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Општинска управа</w:t>
            </w:r>
          </w:p>
        </w:tc>
      </w:tr>
      <w:tr w:rsidR="00132360" w:rsidTr="003C78C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Расходи по наменама</w:t>
            </w:r>
          </w:p>
        </w:tc>
        <w:tc>
          <w:tcPr>
            <w:tcW w:w="50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Средства из буџета</w:t>
            </w:r>
          </w:p>
          <w:p w:rsidR="00132360" w:rsidRDefault="00132360" w:rsidP="003C78C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Структура</w:t>
            </w:r>
          </w:p>
          <w:p w:rsidR="00132360" w:rsidRDefault="00132360" w:rsidP="003C78CA">
            <w:pPr>
              <w:jc w:val="center"/>
              <w:rPr>
                <w:b/>
                <w:bCs/>
                <w:color w:val="000000"/>
                <w:sz w:val="16"/>
                <w:szCs w:val="16"/>
              </w:rPr>
            </w:pPr>
            <w:r>
              <w:rPr>
                <w:b/>
                <w:bCs/>
                <w:color w:val="000000"/>
                <w:sz w:val="16"/>
                <w:szCs w:val="16"/>
              </w:rPr>
              <w:t>( % )</w:t>
            </w:r>
          </w:p>
        </w:tc>
      </w:tr>
      <w:bookmarkStart w:id="188" w:name="_Toc411000"/>
      <w:bookmarkEnd w:id="188"/>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"411000" \f C \l "2"</w:instrText>
            </w:r>
            <w:r>
              <w:fldChar w:fldCharType="end"/>
            </w:r>
          </w:p>
          <w:p w:rsidR="00132360" w:rsidRDefault="00132360" w:rsidP="003C78C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411100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34.900.000,00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9,39</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34.900.000,00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34.900.000,00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34.900.000,00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9,39</w:t>
            </w:r>
          </w:p>
        </w:tc>
      </w:tr>
      <w:bookmarkStart w:id="189" w:name="_Toc412000"/>
      <w:bookmarkEnd w:id="189"/>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"412000" \f C \l "2"</w:instrText>
            </w:r>
            <w:r>
              <w:fldChar w:fldCharType="end"/>
            </w:r>
          </w:p>
          <w:p w:rsidR="00132360" w:rsidRDefault="00132360" w:rsidP="003C78C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412100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4.189.000,00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4.189.000,00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4.189.000,00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1,13</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412200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1.798.500,00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1.798.500,00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1.798.500,00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0,48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412300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Допринос за незапосленост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262.500,00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262.500,00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262.500,00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0,07</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6.250.000,00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6.250.000,00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6.250.000,00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1,68</w:t>
            </w:r>
          </w:p>
        </w:tc>
      </w:tr>
      <w:bookmarkStart w:id="190" w:name="_Toc413000"/>
      <w:bookmarkEnd w:id="190"/>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"413000" \f C \l "2"</w:instrText>
            </w:r>
            <w:r>
              <w:fldChar w:fldCharType="end"/>
            </w:r>
          </w:p>
          <w:p w:rsidR="00132360" w:rsidRDefault="00132360" w:rsidP="003C78C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413100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0,02</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0,02</w:t>
            </w:r>
          </w:p>
        </w:tc>
      </w:tr>
      <w:bookmarkStart w:id="191" w:name="_Toc414000"/>
      <w:bookmarkEnd w:id="191"/>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"414000" \f C \l "2"</w:instrText>
            </w:r>
            <w:r>
              <w:fldChar w:fldCharType="end"/>
            </w:r>
          </w:p>
          <w:p w:rsidR="00132360" w:rsidRDefault="00132360" w:rsidP="003C78C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414100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414300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0,24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414400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0,13</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1.600.000,00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0,43</w:t>
            </w:r>
          </w:p>
        </w:tc>
      </w:tr>
      <w:bookmarkStart w:id="192" w:name="_Toc415000"/>
      <w:bookmarkEnd w:id="192"/>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"415000" \f C \l "2"</w:instrText>
            </w:r>
            <w:r>
              <w:fldChar w:fldCharType="end"/>
            </w:r>
          </w:p>
          <w:p w:rsidR="00132360" w:rsidRDefault="00132360" w:rsidP="003C78C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0,46</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1.700.000,00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0,46</w:t>
            </w:r>
          </w:p>
        </w:tc>
      </w:tr>
      <w:bookmarkStart w:id="193" w:name="_Toc416000"/>
      <w:bookmarkEnd w:id="193"/>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"416000" \f C \l "2"</w:instrText>
            </w:r>
            <w:r>
              <w:fldChar w:fldCharType="end"/>
            </w:r>
          </w:p>
          <w:p w:rsidR="00132360" w:rsidRDefault="00132360" w:rsidP="003C78CA">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416100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0,22</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0,22</w:t>
            </w:r>
          </w:p>
        </w:tc>
      </w:tr>
      <w:bookmarkStart w:id="194" w:name="_Toc421000"/>
      <w:bookmarkEnd w:id="194"/>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"421000" \f C \l "2"</w:instrText>
            </w:r>
            <w:r>
              <w:fldChar w:fldCharType="end"/>
            </w:r>
          </w:p>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421100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0,30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421200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11.800.000,00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3,18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421300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0,27</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421400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1.930.000,00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0,52</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421500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0,27</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421600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0,22</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421900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0,03</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17.730.000,00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17.730.000,00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17.730.000,00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4,77</w:t>
            </w:r>
          </w:p>
        </w:tc>
      </w:tr>
      <w:bookmarkStart w:id="195" w:name="_Toc422000"/>
      <w:bookmarkEnd w:id="195"/>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"422000" \f C \l "2"</w:instrText>
            </w:r>
            <w:r>
              <w:fldChar w:fldCharType="end"/>
            </w:r>
          </w:p>
          <w:p w:rsidR="00132360" w:rsidRDefault="00132360" w:rsidP="003C78C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422100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422200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0,04</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0,08</w:t>
            </w:r>
          </w:p>
        </w:tc>
      </w:tr>
      <w:bookmarkStart w:id="196" w:name="_Toc423000"/>
      <w:bookmarkEnd w:id="196"/>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"423000" \f C \l "2"</w:instrText>
            </w:r>
            <w:r>
              <w:fldChar w:fldCharType="end"/>
            </w:r>
          </w:p>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423200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0,62</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423300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0,20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423400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0,24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423500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0,19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423700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0,28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423900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5.690.000,00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5.690.000,00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5.690.000,00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1,53</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11.390.000,00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11.390.000,00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11.390.000,00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3,06</w:t>
            </w:r>
          </w:p>
        </w:tc>
      </w:tr>
      <w:bookmarkStart w:id="197" w:name="_Toc424000"/>
      <w:bookmarkEnd w:id="197"/>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"424000" \f C \l "2"</w:instrText>
            </w:r>
            <w:r>
              <w:fldChar w:fldCharType="end"/>
            </w:r>
          </w:p>
          <w:p w:rsidR="00132360" w:rsidRDefault="00132360" w:rsidP="003C78C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424300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424400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Услуге одржавања аутопутева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45.100.000,00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45.100.000,00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45.100.000,00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12,14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424600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0,54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424900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13.300.000,00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3,58</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60.700.000,00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60.700.000,00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60.700.000,00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16,33</w:t>
            </w:r>
          </w:p>
        </w:tc>
      </w:tr>
      <w:bookmarkStart w:id="198" w:name="_Toc424600"/>
      <w:bookmarkEnd w:id="198"/>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"424600" \f C \l "2"</w:instrText>
            </w:r>
            <w:r>
              <w:fldChar w:fldCharType="end"/>
            </w:r>
          </w:p>
          <w:p w:rsidR="00132360" w:rsidRDefault="00132360" w:rsidP="003C78CA">
            <w:pPr>
              <w:jc w:val="center"/>
              <w:rPr>
                <w:color w:val="000000"/>
                <w:sz w:val="16"/>
                <w:szCs w:val="16"/>
              </w:rPr>
            </w:pPr>
            <w:r>
              <w:rPr>
                <w:color w:val="000000"/>
                <w:sz w:val="16"/>
                <w:szCs w:val="16"/>
              </w:rPr>
              <w:t>424600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424600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0,40</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424600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0,40</w:t>
            </w:r>
          </w:p>
        </w:tc>
      </w:tr>
      <w:bookmarkStart w:id="199" w:name="_Toc425000"/>
      <w:bookmarkEnd w:id="199"/>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"425000" \f C \l "2"</w:instrText>
            </w:r>
            <w:r>
              <w:fldChar w:fldCharType="end"/>
            </w:r>
          </w:p>
          <w:p w:rsidR="00132360" w:rsidRDefault="00132360" w:rsidP="003C78C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13.100.000,00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3,52</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425200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0,31</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lastRenderedPageBreak/>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14.250.000,00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14.250.000,00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14.250.000,00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3,83</w:t>
            </w:r>
          </w:p>
        </w:tc>
      </w:tr>
      <w:bookmarkStart w:id="200" w:name="_Toc426000"/>
      <w:bookmarkEnd w:id="200"/>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"426000" \f C \l "2"</w:instrText>
            </w:r>
            <w:r>
              <w:fldChar w:fldCharType="end"/>
            </w:r>
          </w:p>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426100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0,39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426300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0,13</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426400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1,43</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426800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426900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1,05</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11.500.000,00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3,09</w:t>
            </w:r>
          </w:p>
        </w:tc>
      </w:tr>
      <w:bookmarkStart w:id="201" w:name="_Toc451000"/>
      <w:bookmarkEnd w:id="201"/>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"451000" \f C \l "2"</w:instrText>
            </w:r>
            <w:r>
              <w:fldChar w:fldCharType="end"/>
            </w:r>
          </w:p>
          <w:p w:rsidR="00132360" w:rsidRDefault="00132360" w:rsidP="003C78CA">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451100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18.900.000,00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18.900.000,00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18.900.000,00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5,09</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18.900.000,00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18.900.000,00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18.900.000,00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5,09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"464000" \f C \l "2"</w:instrText>
            </w:r>
            <w:r>
              <w:fldChar w:fldCharType="end"/>
            </w:r>
          </w:p>
          <w:p w:rsidR="00132360" w:rsidRDefault="00132360" w:rsidP="003C78CA">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464100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0,54</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0,54</w:t>
            </w:r>
          </w:p>
        </w:tc>
      </w:tr>
      <w:bookmarkStart w:id="202" w:name="_Toc465000"/>
      <w:bookmarkEnd w:id="202"/>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"465000" \f C \l "2"</w:instrText>
            </w:r>
            <w:r>
              <w:fldChar w:fldCharType="end"/>
            </w:r>
          </w:p>
          <w:p w:rsidR="00132360" w:rsidRDefault="00132360" w:rsidP="003C78CA">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465100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1,05</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3.900.000,00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1,05</w:t>
            </w:r>
          </w:p>
        </w:tc>
      </w:tr>
      <w:bookmarkStart w:id="203" w:name="_Toc472000"/>
      <w:bookmarkEnd w:id="203"/>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"472000" \f C \l "2"</w:instrText>
            </w:r>
            <w:r>
              <w:fldChar w:fldCharType="end"/>
            </w:r>
          </w:p>
          <w:p w:rsidR="00132360" w:rsidRDefault="00132360" w:rsidP="003C78C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472300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13.800.000,00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3,71</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472800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472900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1,35</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19.100.000,00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5,14</w:t>
            </w:r>
          </w:p>
        </w:tc>
      </w:tr>
      <w:bookmarkStart w:id="204" w:name="_Toc481000"/>
      <w:bookmarkEnd w:id="204"/>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"481000" \f C \l "2"</w:instrText>
            </w:r>
            <w:r>
              <w:fldChar w:fldCharType="end"/>
            </w:r>
          </w:p>
          <w:p w:rsidR="00132360" w:rsidRDefault="00132360" w:rsidP="003C78C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481100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0,38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481900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23.683.000,00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23.683.000,00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23.683.000,00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6,37</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25.083.000,00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25.083.000,00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25.083.000,00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6,75</w:t>
            </w:r>
          </w:p>
        </w:tc>
      </w:tr>
      <w:bookmarkStart w:id="205" w:name="_Toc482000"/>
      <w:bookmarkEnd w:id="205"/>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"482000" \f C \l "2"</w:instrText>
            </w:r>
            <w:r>
              <w:fldChar w:fldCharType="end"/>
            </w:r>
          </w:p>
          <w:p w:rsidR="00132360" w:rsidRDefault="00132360" w:rsidP="003C78C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482100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482200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0,04</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0,09</w:t>
            </w:r>
          </w:p>
        </w:tc>
      </w:tr>
      <w:bookmarkStart w:id="206" w:name="_Toc483000"/>
      <w:bookmarkEnd w:id="206"/>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"483000" \f C \l "2"</w:instrText>
            </w:r>
            <w:r>
              <w:fldChar w:fldCharType="end"/>
            </w:r>
          </w:p>
          <w:p w:rsidR="00132360" w:rsidRDefault="00132360" w:rsidP="003C78CA">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483100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0,27</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0,27</w:t>
            </w:r>
          </w:p>
        </w:tc>
      </w:tr>
      <w:bookmarkStart w:id="207" w:name="_Toc485000"/>
      <w:bookmarkEnd w:id="207"/>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"485000" \f C \l "2"</w:instrText>
            </w:r>
            <w:r>
              <w:fldChar w:fldCharType="end"/>
            </w:r>
          </w:p>
          <w:p w:rsidR="00132360" w:rsidRDefault="00132360" w:rsidP="003C78CA">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485100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1,02</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3.800.000,00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1,02</w:t>
            </w:r>
          </w:p>
        </w:tc>
      </w:tr>
      <w:bookmarkStart w:id="208" w:name="_Toc499000"/>
      <w:bookmarkEnd w:id="208"/>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"499000" \f C \l "2"</w:instrText>
            </w:r>
            <w:r>
              <w:fldChar w:fldCharType="end"/>
            </w:r>
          </w:p>
          <w:p w:rsidR="00132360" w:rsidRDefault="00132360" w:rsidP="003C78CA">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499100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9.386.000,00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9.386.000,00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9.386.000,00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2,53</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9.386.000,00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9.386.000,00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9.386.000,00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2,53</w:t>
            </w:r>
          </w:p>
        </w:tc>
      </w:tr>
      <w:bookmarkStart w:id="209" w:name="_Toc511000"/>
      <w:bookmarkEnd w:id="209"/>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"511000" \f C \l "2"</w:instrText>
            </w:r>
            <w:r>
              <w:fldChar w:fldCharType="end"/>
            </w:r>
          </w:p>
          <w:p w:rsidR="00132360" w:rsidRDefault="00132360" w:rsidP="003C78C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511200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4,84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511300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16.900.000,00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16.900.000,00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4,55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511400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11.650.000,00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3,13</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46.550.000,00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18.550.000,00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28.000.000,00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46.550.000,00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12,53</w:t>
            </w:r>
          </w:p>
        </w:tc>
      </w:tr>
      <w:bookmarkStart w:id="210" w:name="_Toc512000"/>
      <w:bookmarkEnd w:id="210"/>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"512000" \f C \l "2"</w:instrText>
            </w:r>
            <w:r>
              <w:fldChar w:fldCharType="end"/>
            </w:r>
          </w:p>
          <w:p w:rsidR="00132360" w:rsidRDefault="00132360" w:rsidP="003C78C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512200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0,54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512400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Опрема за заштиту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0,40</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3.500.000,00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0,94</w:t>
            </w:r>
          </w:p>
        </w:tc>
      </w:tr>
      <w:bookmarkStart w:id="211" w:name="_Toc541000"/>
      <w:bookmarkEnd w:id="211"/>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8B79C9" w:rsidP="003C78CA">
            <w:pPr>
              <w:rPr>
                <w:vanish/>
              </w:rPr>
            </w:pPr>
            <w:r>
              <w:fldChar w:fldCharType="begin"/>
            </w:r>
            <w:r w:rsidR="00132360">
              <w:instrText>TC "541000" \f C \l "2"</w:instrText>
            </w:r>
            <w:r>
              <w:fldChar w:fldCharType="end"/>
            </w:r>
          </w:p>
          <w:p w:rsidR="00132360" w:rsidRDefault="00132360" w:rsidP="003C78CA">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center"/>
              <w:rPr>
                <w:color w:val="000000"/>
                <w:sz w:val="16"/>
                <w:szCs w:val="16"/>
              </w:rPr>
            </w:pPr>
            <w:r>
              <w:rPr>
                <w:color w:val="000000"/>
                <w:sz w:val="16"/>
                <w:szCs w:val="16"/>
              </w:rPr>
              <w:t>541100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5.800.000,00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jc w:val="right"/>
              <w:rPr>
                <w:color w:val="000000"/>
                <w:sz w:val="16"/>
                <w:szCs w:val="16"/>
              </w:rPr>
            </w:pPr>
            <w:r>
              <w:rPr>
                <w:color w:val="000000"/>
                <w:sz w:val="16"/>
                <w:szCs w:val="16"/>
              </w:rPr>
              <w:t>1,56</w:t>
            </w:r>
          </w:p>
        </w:tc>
      </w:tr>
      <w:tr w:rsidR="00132360" w:rsidTr="003C78C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5.800.000,00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1,56</w:t>
            </w:r>
          </w:p>
        </w:tc>
      </w:tr>
      <w:tr w:rsidR="00132360" w:rsidTr="003C78CA">
        <w:tc>
          <w:tcPr>
            <w:tcW w:w="666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Укупно за    5    Општинска управа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302.059.000,00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274.059.000,00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28.000.000,00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302.059.000,00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right"/>
              <w:rPr>
                <w:b/>
                <w:bCs/>
                <w:color w:val="000000"/>
                <w:sz w:val="16"/>
                <w:szCs w:val="16"/>
              </w:rPr>
            </w:pPr>
            <w:r>
              <w:rPr>
                <w:b/>
                <w:bCs/>
                <w:color w:val="000000"/>
                <w:sz w:val="16"/>
                <w:szCs w:val="16"/>
              </w:rPr>
              <w:t>81,28</w:t>
            </w:r>
          </w:p>
        </w:tc>
      </w:tr>
    </w:tbl>
    <w:p w:rsidR="00C0121F" w:rsidRDefault="00C0121F">
      <w:pPr>
        <w:rPr>
          <w:vanish/>
        </w:rPr>
      </w:pPr>
    </w:p>
    <w:p w:rsidR="00C0121F" w:rsidRDefault="00C0121F">
      <w:pPr>
        <w:sectPr w:rsidR="00C0121F">
          <w:headerReference w:type="default" r:id="rId42"/>
          <w:footerReference w:type="default" r:id="rId43"/>
          <w:pgSz w:w="16837" w:h="11905" w:orient="landscape"/>
          <w:pgMar w:top="360" w:right="360" w:bottom="360" w:left="360" w:header="360" w:footer="360" w:gutter="0"/>
          <w:cols w:space="720"/>
        </w:sectPr>
      </w:pPr>
    </w:p>
    <w:p w:rsidR="00C0121F" w:rsidRDefault="00C0121F">
      <w:pPr>
        <w:rPr>
          <w:vanish/>
        </w:rPr>
      </w:pPr>
    </w:p>
    <w:tbl>
      <w:tblPr>
        <w:tblW w:w="16117" w:type="dxa"/>
        <w:tblLayout w:type="fixed"/>
        <w:tblLook w:val="01E0"/>
      </w:tblPr>
      <w:tblGrid>
        <w:gridCol w:w="750"/>
        <w:gridCol w:w="900"/>
        <w:gridCol w:w="5017"/>
        <w:gridCol w:w="1650"/>
        <w:gridCol w:w="1650"/>
        <w:gridCol w:w="1650"/>
        <w:gridCol w:w="1650"/>
        <w:gridCol w:w="1650"/>
        <w:gridCol w:w="1200"/>
      </w:tblGrid>
      <w:tr w:rsidR="00C0121F">
        <w:trPr>
          <w:trHeight w:val="276"/>
          <w:tblHeader/>
        </w:trPr>
        <w:tc>
          <w:tcPr>
            <w:tcW w:w="16117" w:type="dxa"/>
            <w:gridSpan w:val="9"/>
            <w:vMerge w:val="restart"/>
            <w:tcMar>
              <w:top w:w="0" w:type="dxa"/>
              <w:left w:w="0" w:type="dxa"/>
              <w:bottom w:w="0" w:type="dxa"/>
              <w:right w:w="0" w:type="dxa"/>
            </w:tcMar>
          </w:tcPr>
          <w:p w:rsidR="00C0121F" w:rsidRDefault="00B73DA7">
            <w:pPr>
              <w:jc w:val="center"/>
              <w:rPr>
                <w:b/>
                <w:bCs/>
                <w:color w:val="000000"/>
                <w:sz w:val="24"/>
                <w:szCs w:val="24"/>
              </w:rPr>
            </w:pPr>
            <w:r>
              <w:rPr>
                <w:b/>
                <w:bCs/>
                <w:color w:val="000000"/>
                <w:sz w:val="24"/>
                <w:szCs w:val="24"/>
              </w:rPr>
              <w:t>ПЛАН РАСХОДА</w:t>
            </w:r>
          </w:p>
        </w:tc>
      </w:tr>
      <w:tr w:rsidR="00C0121F">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C0121F">
              <w:trPr>
                <w:jc w:val="center"/>
              </w:trPr>
              <w:tc>
                <w:tcPr>
                  <w:tcW w:w="16117" w:type="dxa"/>
                  <w:tcMar>
                    <w:top w:w="0" w:type="dxa"/>
                    <w:left w:w="0" w:type="dxa"/>
                    <w:bottom w:w="0" w:type="dxa"/>
                    <w:right w:w="0" w:type="dxa"/>
                  </w:tcMar>
                </w:tcPr>
                <w:p w:rsidR="00C0121F" w:rsidRDefault="00C0121F">
                  <w:pPr>
                    <w:jc w:val="center"/>
                    <w:divId w:val="944965183"/>
                    <w:rPr>
                      <w:b/>
                      <w:bCs/>
                      <w:color w:val="000000"/>
                    </w:rPr>
                  </w:pPr>
                  <w:r>
                    <w:rPr>
                      <w:b/>
                      <w:bCs/>
                      <w:color w:val="000000"/>
                    </w:rPr>
                    <w:t>За период: 01.01.2019-31.12.2019</w:t>
                  </w:r>
                </w:p>
                <w:p w:rsidR="00C0121F" w:rsidRDefault="00C0121F"/>
              </w:tc>
            </w:tr>
          </w:tbl>
          <w:p w:rsidR="00C0121F" w:rsidRDefault="00C0121F">
            <w:pPr>
              <w:spacing w:line="1" w:lineRule="auto"/>
            </w:pPr>
          </w:p>
        </w:tc>
      </w:tr>
      <w:bookmarkStart w:id="212" w:name="_Toc5.00.01"/>
      <w:bookmarkEnd w:id="212"/>
      <w:tr w:rsidR="00C0121F">
        <w:tc>
          <w:tcPr>
            <w:tcW w:w="750" w:type="dxa"/>
            <w:tcMar>
              <w:top w:w="0" w:type="dxa"/>
              <w:left w:w="0" w:type="dxa"/>
              <w:bottom w:w="0" w:type="dxa"/>
              <w:right w:w="0" w:type="dxa"/>
            </w:tcMar>
          </w:tcPr>
          <w:p w:rsidR="00C0121F" w:rsidRDefault="008B79C9">
            <w:pPr>
              <w:rPr>
                <w:vanish/>
              </w:rPr>
            </w:pPr>
            <w:r>
              <w:fldChar w:fldCharType="begin"/>
            </w:r>
            <w:r w:rsidR="00B73DA7">
              <w:instrText>TC "5.00.01" \f C \l "1"</w:instrText>
            </w:r>
            <w:r>
              <w:fldChar w:fldCharType="end"/>
            </w:r>
          </w:p>
          <w:p w:rsidR="00C0121F" w:rsidRDefault="00B73DA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C0121F" w:rsidRDefault="00B73DA7">
            <w:pPr>
              <w:rPr>
                <w:b/>
                <w:bCs/>
                <w:color w:val="000000"/>
                <w:sz w:val="16"/>
                <w:szCs w:val="16"/>
              </w:rPr>
            </w:pPr>
            <w:r>
              <w:rPr>
                <w:b/>
                <w:bCs/>
                <w:color w:val="000000"/>
                <w:sz w:val="16"/>
                <w:szCs w:val="16"/>
              </w:rPr>
              <w:t>БУЏЕТ ОПШТИНЕ ЉУБОВИЈА</w:t>
            </w:r>
          </w:p>
        </w:tc>
      </w:tr>
      <w:tr w:rsidR="00C0121F">
        <w:tc>
          <w:tcPr>
            <w:tcW w:w="750" w:type="dxa"/>
            <w:tcBorders>
              <w:bottom w:val="single" w:sz="6" w:space="0" w:color="000000"/>
            </w:tcBorders>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5.00.01</w:t>
            </w:r>
          </w:p>
        </w:tc>
        <w:tc>
          <w:tcPr>
            <w:tcW w:w="15367" w:type="dxa"/>
            <w:gridSpan w:val="8"/>
            <w:vMerge w:val="restart"/>
            <w:tcBorders>
              <w:bottom w:val="single" w:sz="6" w:space="0" w:color="000000"/>
            </w:tcBorders>
            <w:tcMar>
              <w:top w:w="0" w:type="dxa"/>
              <w:left w:w="0" w:type="dxa"/>
              <w:bottom w:w="0" w:type="dxa"/>
              <w:right w:w="0" w:type="dxa"/>
            </w:tcMar>
          </w:tcPr>
          <w:p w:rsidR="00C0121F" w:rsidRDefault="00B73DA7">
            <w:pPr>
              <w:rPr>
                <w:b/>
                <w:bCs/>
                <w:color w:val="000000"/>
                <w:sz w:val="16"/>
                <w:szCs w:val="16"/>
              </w:rPr>
            </w:pPr>
            <w:r>
              <w:rPr>
                <w:b/>
                <w:bCs/>
                <w:color w:val="000000"/>
                <w:sz w:val="16"/>
                <w:szCs w:val="16"/>
              </w:rPr>
              <w:t>ОШ Петар Враголић</w:t>
            </w:r>
          </w:p>
        </w:tc>
      </w:tr>
      <w:tr w:rsidR="00C0121F">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Расходи по наменама</w:t>
            </w:r>
          </w:p>
        </w:tc>
        <w:tc>
          <w:tcPr>
            <w:tcW w:w="50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буџета</w:t>
            </w:r>
          </w:p>
          <w:p w:rsidR="00C0121F" w:rsidRDefault="00B73DA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Структура</w:t>
            </w:r>
          </w:p>
          <w:p w:rsidR="00C0121F" w:rsidRDefault="00B73DA7">
            <w:pPr>
              <w:jc w:val="center"/>
              <w:rPr>
                <w:b/>
                <w:bCs/>
                <w:color w:val="000000"/>
                <w:sz w:val="16"/>
                <w:szCs w:val="16"/>
              </w:rPr>
            </w:pPr>
            <w:r>
              <w:rPr>
                <w:b/>
                <w:bCs/>
                <w:color w:val="000000"/>
                <w:sz w:val="16"/>
                <w:szCs w:val="16"/>
              </w:rPr>
              <w:t>( % )</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"463000" \f C \l "2"</w:instrText>
            </w:r>
            <w:r>
              <w:fldChar w:fldCharType="end"/>
            </w:r>
          </w:p>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414400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1,08</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416100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0,31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421100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421200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2,42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421300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1.630.000,00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0,44</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421400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421500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0,22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422100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0,09</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422400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2,11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422900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Остали трошкови транспорта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0,03</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0,14</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423500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0,03</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423700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0,07</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0,03</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424300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0,07</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424900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0,08</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0,35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425200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0,10</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0,09</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426600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426800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0,14</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0,03</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472300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0,20</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472700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482200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482300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511400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512600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0,23</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515100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33.250.000,00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8,99</w:t>
            </w:r>
          </w:p>
        </w:tc>
      </w:tr>
      <w:tr w:rsidR="00C0121F">
        <w:tc>
          <w:tcPr>
            <w:tcW w:w="666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5.00.01    ОШ Петар Враголић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33.250.000,00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8,99</w:t>
            </w:r>
          </w:p>
        </w:tc>
      </w:tr>
    </w:tbl>
    <w:p w:rsidR="00C0121F" w:rsidRDefault="00C0121F">
      <w:pPr>
        <w:sectPr w:rsidR="00C0121F">
          <w:headerReference w:type="default" r:id="rId44"/>
          <w:footerReference w:type="default" r:id="rId45"/>
          <w:pgSz w:w="16837" w:h="11905" w:orient="landscape"/>
          <w:pgMar w:top="360" w:right="360" w:bottom="360" w:left="360" w:header="360" w:footer="360" w:gutter="0"/>
          <w:cols w:space="720"/>
        </w:sectPr>
      </w:pPr>
    </w:p>
    <w:p w:rsidR="00C0121F" w:rsidRDefault="00C0121F">
      <w:pPr>
        <w:rPr>
          <w:vanish/>
        </w:rPr>
      </w:pPr>
    </w:p>
    <w:tbl>
      <w:tblPr>
        <w:tblW w:w="16117" w:type="dxa"/>
        <w:tblLayout w:type="fixed"/>
        <w:tblLook w:val="01E0"/>
      </w:tblPr>
      <w:tblGrid>
        <w:gridCol w:w="750"/>
        <w:gridCol w:w="900"/>
        <w:gridCol w:w="5017"/>
        <w:gridCol w:w="1650"/>
        <w:gridCol w:w="1650"/>
        <w:gridCol w:w="1650"/>
        <w:gridCol w:w="1650"/>
        <w:gridCol w:w="1650"/>
        <w:gridCol w:w="1200"/>
      </w:tblGrid>
      <w:tr w:rsidR="00C0121F">
        <w:trPr>
          <w:trHeight w:val="276"/>
          <w:tblHeader/>
        </w:trPr>
        <w:tc>
          <w:tcPr>
            <w:tcW w:w="16117" w:type="dxa"/>
            <w:gridSpan w:val="9"/>
            <w:vMerge w:val="restart"/>
            <w:tcMar>
              <w:top w:w="0" w:type="dxa"/>
              <w:left w:w="0" w:type="dxa"/>
              <w:bottom w:w="0" w:type="dxa"/>
              <w:right w:w="0" w:type="dxa"/>
            </w:tcMar>
          </w:tcPr>
          <w:p w:rsidR="00C0121F" w:rsidRDefault="00B73DA7">
            <w:pPr>
              <w:jc w:val="center"/>
              <w:rPr>
                <w:b/>
                <w:bCs/>
                <w:color w:val="000000"/>
                <w:sz w:val="24"/>
                <w:szCs w:val="24"/>
              </w:rPr>
            </w:pPr>
            <w:r>
              <w:rPr>
                <w:b/>
                <w:bCs/>
                <w:color w:val="000000"/>
                <w:sz w:val="24"/>
                <w:szCs w:val="24"/>
              </w:rPr>
              <w:t>ПЛАН РАСХОДА</w:t>
            </w:r>
          </w:p>
        </w:tc>
      </w:tr>
      <w:tr w:rsidR="00C0121F">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C0121F">
              <w:trPr>
                <w:jc w:val="center"/>
              </w:trPr>
              <w:tc>
                <w:tcPr>
                  <w:tcW w:w="16117" w:type="dxa"/>
                  <w:tcMar>
                    <w:top w:w="0" w:type="dxa"/>
                    <w:left w:w="0" w:type="dxa"/>
                    <w:bottom w:w="0" w:type="dxa"/>
                    <w:right w:w="0" w:type="dxa"/>
                  </w:tcMar>
                </w:tcPr>
                <w:p w:rsidR="00C0121F" w:rsidRDefault="00C0121F">
                  <w:pPr>
                    <w:jc w:val="center"/>
                    <w:divId w:val="679478240"/>
                    <w:rPr>
                      <w:b/>
                      <w:bCs/>
                      <w:color w:val="000000"/>
                    </w:rPr>
                  </w:pPr>
                  <w:r>
                    <w:rPr>
                      <w:b/>
                      <w:bCs/>
                      <w:color w:val="000000"/>
                    </w:rPr>
                    <w:t>За период: 01.01.2019-31.12.2019</w:t>
                  </w:r>
                </w:p>
                <w:p w:rsidR="00C0121F" w:rsidRDefault="00C0121F"/>
              </w:tc>
            </w:tr>
          </w:tbl>
          <w:p w:rsidR="00C0121F" w:rsidRDefault="00C0121F">
            <w:pPr>
              <w:spacing w:line="1" w:lineRule="auto"/>
            </w:pPr>
          </w:p>
        </w:tc>
      </w:tr>
      <w:bookmarkStart w:id="213" w:name="_Toc5.00.02"/>
      <w:bookmarkEnd w:id="213"/>
      <w:tr w:rsidR="00C0121F">
        <w:tc>
          <w:tcPr>
            <w:tcW w:w="750" w:type="dxa"/>
            <w:tcMar>
              <w:top w:w="0" w:type="dxa"/>
              <w:left w:w="0" w:type="dxa"/>
              <w:bottom w:w="0" w:type="dxa"/>
              <w:right w:w="0" w:type="dxa"/>
            </w:tcMar>
          </w:tcPr>
          <w:p w:rsidR="00C0121F" w:rsidRDefault="008B79C9">
            <w:pPr>
              <w:rPr>
                <w:vanish/>
              </w:rPr>
            </w:pPr>
            <w:r>
              <w:fldChar w:fldCharType="begin"/>
            </w:r>
            <w:r w:rsidR="00B73DA7">
              <w:instrText>TC "5.00.02" \f C \l "1"</w:instrText>
            </w:r>
            <w:r>
              <w:fldChar w:fldCharType="end"/>
            </w:r>
          </w:p>
          <w:p w:rsidR="00C0121F" w:rsidRDefault="00B73DA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C0121F" w:rsidRDefault="00B73DA7">
            <w:pPr>
              <w:rPr>
                <w:b/>
                <w:bCs/>
                <w:color w:val="000000"/>
                <w:sz w:val="16"/>
                <w:szCs w:val="16"/>
              </w:rPr>
            </w:pPr>
            <w:r>
              <w:rPr>
                <w:b/>
                <w:bCs/>
                <w:color w:val="000000"/>
                <w:sz w:val="16"/>
                <w:szCs w:val="16"/>
              </w:rPr>
              <w:t>БУЏЕТ ОПШТИНЕ ЉУБОВИЈА</w:t>
            </w:r>
          </w:p>
        </w:tc>
      </w:tr>
      <w:tr w:rsidR="00C0121F">
        <w:tc>
          <w:tcPr>
            <w:tcW w:w="750" w:type="dxa"/>
            <w:tcBorders>
              <w:bottom w:val="single" w:sz="6" w:space="0" w:color="000000"/>
            </w:tcBorders>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5.00.02</w:t>
            </w:r>
          </w:p>
        </w:tc>
        <w:tc>
          <w:tcPr>
            <w:tcW w:w="15367" w:type="dxa"/>
            <w:gridSpan w:val="8"/>
            <w:vMerge w:val="restart"/>
            <w:tcBorders>
              <w:bottom w:val="single" w:sz="6" w:space="0" w:color="000000"/>
            </w:tcBorders>
            <w:tcMar>
              <w:top w:w="0" w:type="dxa"/>
              <w:left w:w="0" w:type="dxa"/>
              <w:bottom w:w="0" w:type="dxa"/>
              <w:right w:w="0" w:type="dxa"/>
            </w:tcMar>
          </w:tcPr>
          <w:p w:rsidR="00C0121F" w:rsidRDefault="00B73DA7">
            <w:pPr>
              <w:rPr>
                <w:b/>
                <w:bCs/>
                <w:color w:val="000000"/>
                <w:sz w:val="16"/>
                <w:szCs w:val="16"/>
              </w:rPr>
            </w:pPr>
            <w:r>
              <w:rPr>
                <w:b/>
                <w:bCs/>
                <w:color w:val="000000"/>
                <w:sz w:val="16"/>
                <w:szCs w:val="16"/>
              </w:rPr>
              <w:t>Средња школа Вук Караџић</w:t>
            </w:r>
          </w:p>
        </w:tc>
      </w:tr>
      <w:tr w:rsidR="00C0121F">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Расходи по наменама</w:t>
            </w:r>
          </w:p>
        </w:tc>
        <w:tc>
          <w:tcPr>
            <w:tcW w:w="50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буџета</w:t>
            </w:r>
          </w:p>
          <w:p w:rsidR="00C0121F" w:rsidRDefault="00B73DA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Структура</w:t>
            </w:r>
          </w:p>
          <w:p w:rsidR="00C0121F" w:rsidRDefault="00B73DA7">
            <w:pPr>
              <w:jc w:val="center"/>
              <w:rPr>
                <w:b/>
                <w:bCs/>
                <w:color w:val="000000"/>
                <w:sz w:val="16"/>
                <w:szCs w:val="16"/>
              </w:rPr>
            </w:pPr>
            <w:r>
              <w:rPr>
                <w:b/>
                <w:bCs/>
                <w:color w:val="000000"/>
                <w:sz w:val="16"/>
                <w:szCs w:val="16"/>
              </w:rPr>
              <w:t>( % )</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"463000" \f C \l "2"</w:instrText>
            </w:r>
            <w:r>
              <w:fldChar w:fldCharType="end"/>
            </w:r>
          </w:p>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414400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0,24</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416100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0,07</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421100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421200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0,22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421300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421400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0,03</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421500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422100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0,09</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422400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423700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0,04</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424200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424300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424900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0,07</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0,14</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425200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0,04</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426600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426800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0,06</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426900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511400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0,14</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512200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0,09</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512600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0,05</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515100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1,89</w:t>
            </w:r>
          </w:p>
        </w:tc>
      </w:tr>
      <w:tr w:rsidR="00C0121F">
        <w:tc>
          <w:tcPr>
            <w:tcW w:w="666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5.00.02    Средња школа Вук Караџић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1,89</w:t>
            </w:r>
          </w:p>
        </w:tc>
      </w:tr>
    </w:tbl>
    <w:p w:rsidR="00C0121F" w:rsidRDefault="00C0121F">
      <w:pPr>
        <w:sectPr w:rsidR="00C0121F">
          <w:headerReference w:type="default" r:id="rId46"/>
          <w:footerReference w:type="default" r:id="rId47"/>
          <w:pgSz w:w="16837" w:h="11905" w:orient="landscape"/>
          <w:pgMar w:top="360" w:right="360" w:bottom="360" w:left="360" w:header="360" w:footer="360" w:gutter="0"/>
          <w:cols w:space="720"/>
        </w:sectPr>
      </w:pPr>
    </w:p>
    <w:p w:rsidR="00C0121F" w:rsidRDefault="00C0121F">
      <w:pPr>
        <w:rPr>
          <w:vanish/>
        </w:rPr>
      </w:pPr>
    </w:p>
    <w:tbl>
      <w:tblPr>
        <w:tblW w:w="16117" w:type="dxa"/>
        <w:tblLayout w:type="fixed"/>
        <w:tblLook w:val="01E0"/>
      </w:tblPr>
      <w:tblGrid>
        <w:gridCol w:w="750"/>
        <w:gridCol w:w="900"/>
        <w:gridCol w:w="5017"/>
        <w:gridCol w:w="1650"/>
        <w:gridCol w:w="1650"/>
        <w:gridCol w:w="1650"/>
        <w:gridCol w:w="1650"/>
        <w:gridCol w:w="1650"/>
        <w:gridCol w:w="1200"/>
      </w:tblGrid>
      <w:tr w:rsidR="00C0121F">
        <w:trPr>
          <w:trHeight w:val="276"/>
          <w:tblHeader/>
        </w:trPr>
        <w:tc>
          <w:tcPr>
            <w:tcW w:w="16117" w:type="dxa"/>
            <w:gridSpan w:val="9"/>
            <w:vMerge w:val="restart"/>
            <w:tcMar>
              <w:top w:w="0" w:type="dxa"/>
              <w:left w:w="0" w:type="dxa"/>
              <w:bottom w:w="0" w:type="dxa"/>
              <w:right w:w="0" w:type="dxa"/>
            </w:tcMar>
          </w:tcPr>
          <w:p w:rsidR="00C0121F" w:rsidRDefault="00B73DA7">
            <w:pPr>
              <w:jc w:val="center"/>
              <w:rPr>
                <w:b/>
                <w:bCs/>
                <w:color w:val="000000"/>
                <w:sz w:val="24"/>
                <w:szCs w:val="24"/>
              </w:rPr>
            </w:pPr>
            <w:r>
              <w:rPr>
                <w:b/>
                <w:bCs/>
                <w:color w:val="000000"/>
                <w:sz w:val="24"/>
                <w:szCs w:val="24"/>
              </w:rPr>
              <w:t>ПЛАН РАСХОДА</w:t>
            </w:r>
          </w:p>
        </w:tc>
      </w:tr>
      <w:tr w:rsidR="00C0121F">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C0121F">
              <w:trPr>
                <w:jc w:val="center"/>
              </w:trPr>
              <w:tc>
                <w:tcPr>
                  <w:tcW w:w="16117" w:type="dxa"/>
                  <w:tcMar>
                    <w:top w:w="0" w:type="dxa"/>
                    <w:left w:w="0" w:type="dxa"/>
                    <w:bottom w:w="0" w:type="dxa"/>
                    <w:right w:w="0" w:type="dxa"/>
                  </w:tcMar>
                </w:tcPr>
                <w:p w:rsidR="00C0121F" w:rsidRDefault="00C0121F">
                  <w:pPr>
                    <w:jc w:val="center"/>
                    <w:divId w:val="1914468512"/>
                    <w:rPr>
                      <w:b/>
                      <w:bCs/>
                      <w:color w:val="000000"/>
                    </w:rPr>
                  </w:pPr>
                  <w:r>
                    <w:rPr>
                      <w:b/>
                      <w:bCs/>
                      <w:color w:val="000000"/>
                    </w:rPr>
                    <w:t>За период: 01.01.2019-31.12.2019</w:t>
                  </w:r>
                </w:p>
                <w:p w:rsidR="00C0121F" w:rsidRDefault="00C0121F"/>
              </w:tc>
            </w:tr>
          </w:tbl>
          <w:p w:rsidR="00C0121F" w:rsidRDefault="00C0121F">
            <w:pPr>
              <w:spacing w:line="1" w:lineRule="auto"/>
            </w:pPr>
          </w:p>
        </w:tc>
      </w:tr>
      <w:bookmarkStart w:id="214" w:name="_Toc5.00.03"/>
      <w:bookmarkEnd w:id="214"/>
      <w:tr w:rsidR="00C0121F">
        <w:tc>
          <w:tcPr>
            <w:tcW w:w="750" w:type="dxa"/>
            <w:tcMar>
              <w:top w:w="0" w:type="dxa"/>
              <w:left w:w="0" w:type="dxa"/>
              <w:bottom w:w="0" w:type="dxa"/>
              <w:right w:w="0" w:type="dxa"/>
            </w:tcMar>
          </w:tcPr>
          <w:p w:rsidR="00C0121F" w:rsidRDefault="008B79C9">
            <w:pPr>
              <w:rPr>
                <w:vanish/>
              </w:rPr>
            </w:pPr>
            <w:r>
              <w:fldChar w:fldCharType="begin"/>
            </w:r>
            <w:r w:rsidR="00B73DA7">
              <w:instrText>TC "5.00.03" \f C \l "1"</w:instrText>
            </w:r>
            <w:r>
              <w:fldChar w:fldCharType="end"/>
            </w:r>
          </w:p>
          <w:p w:rsidR="00C0121F" w:rsidRDefault="00B73DA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C0121F" w:rsidRDefault="00B73DA7">
            <w:pPr>
              <w:rPr>
                <w:b/>
                <w:bCs/>
                <w:color w:val="000000"/>
                <w:sz w:val="16"/>
                <w:szCs w:val="16"/>
              </w:rPr>
            </w:pPr>
            <w:r>
              <w:rPr>
                <w:b/>
                <w:bCs/>
                <w:color w:val="000000"/>
                <w:sz w:val="16"/>
                <w:szCs w:val="16"/>
              </w:rPr>
              <w:t>БУЏЕТ ОПШТИНЕ ЉУБОВИЈА</w:t>
            </w:r>
          </w:p>
        </w:tc>
      </w:tr>
      <w:tr w:rsidR="00C0121F">
        <w:tc>
          <w:tcPr>
            <w:tcW w:w="750" w:type="dxa"/>
            <w:tcBorders>
              <w:bottom w:val="single" w:sz="6" w:space="0" w:color="000000"/>
            </w:tcBorders>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5.00.03</w:t>
            </w:r>
          </w:p>
        </w:tc>
        <w:tc>
          <w:tcPr>
            <w:tcW w:w="15367" w:type="dxa"/>
            <w:gridSpan w:val="8"/>
            <w:vMerge w:val="restart"/>
            <w:tcBorders>
              <w:bottom w:val="single" w:sz="6" w:space="0" w:color="000000"/>
            </w:tcBorders>
            <w:tcMar>
              <w:top w:w="0" w:type="dxa"/>
              <w:left w:w="0" w:type="dxa"/>
              <w:bottom w:w="0" w:type="dxa"/>
              <w:right w:w="0" w:type="dxa"/>
            </w:tcMar>
          </w:tcPr>
          <w:p w:rsidR="00C0121F" w:rsidRDefault="00B73DA7">
            <w:pPr>
              <w:rPr>
                <w:b/>
                <w:bCs/>
                <w:color w:val="000000"/>
                <w:sz w:val="16"/>
                <w:szCs w:val="16"/>
              </w:rPr>
            </w:pPr>
            <w:r>
              <w:rPr>
                <w:b/>
                <w:bCs/>
                <w:color w:val="000000"/>
                <w:sz w:val="16"/>
                <w:szCs w:val="16"/>
              </w:rPr>
              <w:t>Дом здравља</w:t>
            </w:r>
          </w:p>
        </w:tc>
      </w:tr>
      <w:tr w:rsidR="00C0121F">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Расходи по наменама</w:t>
            </w:r>
          </w:p>
        </w:tc>
        <w:tc>
          <w:tcPr>
            <w:tcW w:w="50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буџета</w:t>
            </w:r>
          </w:p>
          <w:p w:rsidR="00C0121F" w:rsidRDefault="00B73DA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Структура</w:t>
            </w:r>
          </w:p>
          <w:p w:rsidR="00C0121F" w:rsidRDefault="00B73DA7">
            <w:pPr>
              <w:jc w:val="center"/>
              <w:rPr>
                <w:b/>
                <w:bCs/>
                <w:color w:val="000000"/>
                <w:sz w:val="16"/>
                <w:szCs w:val="16"/>
              </w:rPr>
            </w:pPr>
            <w:r>
              <w:rPr>
                <w:b/>
                <w:bCs/>
                <w:color w:val="000000"/>
                <w:sz w:val="16"/>
                <w:szCs w:val="16"/>
              </w:rPr>
              <w:t>( % )</w:t>
            </w:r>
          </w:p>
        </w:tc>
      </w:tr>
      <w:bookmarkStart w:id="215" w:name="_Toc464000"/>
      <w:bookmarkEnd w:id="215"/>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"464000" \f C \l "2"</w:instrText>
            </w:r>
            <w:r>
              <w:fldChar w:fldCharType="end"/>
            </w:r>
          </w:p>
          <w:p w:rsidR="00C0121F" w:rsidRDefault="00B73DA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0,08</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512100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1,14</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512200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0,22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512500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Медицинска и лабораторијска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0,19</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1,62</w:t>
            </w:r>
          </w:p>
        </w:tc>
      </w:tr>
      <w:tr w:rsidR="00C0121F">
        <w:tc>
          <w:tcPr>
            <w:tcW w:w="666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5.00.03    Дом здравља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1,62</w:t>
            </w:r>
          </w:p>
        </w:tc>
      </w:tr>
    </w:tbl>
    <w:p w:rsidR="00C0121F" w:rsidRDefault="00C0121F">
      <w:pPr>
        <w:sectPr w:rsidR="00C0121F">
          <w:headerReference w:type="default" r:id="rId48"/>
          <w:footerReference w:type="default" r:id="rId49"/>
          <w:pgSz w:w="16837" w:h="11905" w:orient="landscape"/>
          <w:pgMar w:top="360" w:right="360" w:bottom="360" w:left="360" w:header="360" w:footer="360" w:gutter="0"/>
          <w:cols w:space="720"/>
        </w:sectPr>
      </w:pPr>
    </w:p>
    <w:p w:rsidR="00C0121F" w:rsidRDefault="00C0121F">
      <w:pPr>
        <w:rPr>
          <w:vanish/>
        </w:rPr>
      </w:pPr>
    </w:p>
    <w:tbl>
      <w:tblPr>
        <w:tblW w:w="16117" w:type="dxa"/>
        <w:tblLayout w:type="fixed"/>
        <w:tblLook w:val="01E0"/>
      </w:tblPr>
      <w:tblGrid>
        <w:gridCol w:w="750"/>
        <w:gridCol w:w="900"/>
        <w:gridCol w:w="5017"/>
        <w:gridCol w:w="1650"/>
        <w:gridCol w:w="1650"/>
        <w:gridCol w:w="1650"/>
        <w:gridCol w:w="1650"/>
        <w:gridCol w:w="1650"/>
        <w:gridCol w:w="1200"/>
      </w:tblGrid>
      <w:tr w:rsidR="00C0121F">
        <w:trPr>
          <w:trHeight w:val="276"/>
          <w:tblHeader/>
        </w:trPr>
        <w:tc>
          <w:tcPr>
            <w:tcW w:w="16117" w:type="dxa"/>
            <w:gridSpan w:val="9"/>
            <w:vMerge w:val="restart"/>
            <w:tcMar>
              <w:top w:w="0" w:type="dxa"/>
              <w:left w:w="0" w:type="dxa"/>
              <w:bottom w:w="0" w:type="dxa"/>
              <w:right w:w="0" w:type="dxa"/>
            </w:tcMar>
          </w:tcPr>
          <w:p w:rsidR="00C0121F" w:rsidRDefault="00B73DA7">
            <w:pPr>
              <w:jc w:val="center"/>
              <w:rPr>
                <w:b/>
                <w:bCs/>
                <w:color w:val="000000"/>
                <w:sz w:val="24"/>
                <w:szCs w:val="24"/>
              </w:rPr>
            </w:pPr>
            <w:r>
              <w:rPr>
                <w:b/>
                <w:bCs/>
                <w:color w:val="000000"/>
                <w:sz w:val="24"/>
                <w:szCs w:val="24"/>
              </w:rPr>
              <w:t>ПЛАН РАСХОДА</w:t>
            </w:r>
          </w:p>
        </w:tc>
      </w:tr>
      <w:tr w:rsidR="00C0121F">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C0121F">
              <w:trPr>
                <w:jc w:val="center"/>
              </w:trPr>
              <w:tc>
                <w:tcPr>
                  <w:tcW w:w="16117" w:type="dxa"/>
                  <w:tcMar>
                    <w:top w:w="0" w:type="dxa"/>
                    <w:left w:w="0" w:type="dxa"/>
                    <w:bottom w:w="0" w:type="dxa"/>
                    <w:right w:w="0" w:type="dxa"/>
                  </w:tcMar>
                </w:tcPr>
                <w:p w:rsidR="00C0121F" w:rsidRDefault="00C0121F">
                  <w:pPr>
                    <w:jc w:val="center"/>
                    <w:divId w:val="150561670"/>
                    <w:rPr>
                      <w:b/>
                      <w:bCs/>
                      <w:color w:val="000000"/>
                    </w:rPr>
                  </w:pPr>
                  <w:r>
                    <w:rPr>
                      <w:b/>
                      <w:bCs/>
                      <w:color w:val="000000"/>
                    </w:rPr>
                    <w:t>За период: 01.01.2019-31.12.2019</w:t>
                  </w:r>
                </w:p>
                <w:p w:rsidR="00C0121F" w:rsidRDefault="00C0121F"/>
              </w:tc>
            </w:tr>
          </w:tbl>
          <w:p w:rsidR="00C0121F" w:rsidRDefault="00C0121F">
            <w:pPr>
              <w:spacing w:line="1" w:lineRule="auto"/>
            </w:pPr>
          </w:p>
        </w:tc>
      </w:tr>
      <w:bookmarkStart w:id="216" w:name="_Toc5.00.04"/>
      <w:bookmarkEnd w:id="216"/>
      <w:tr w:rsidR="00C0121F">
        <w:tc>
          <w:tcPr>
            <w:tcW w:w="750" w:type="dxa"/>
            <w:tcMar>
              <w:top w:w="0" w:type="dxa"/>
              <w:left w:w="0" w:type="dxa"/>
              <w:bottom w:w="0" w:type="dxa"/>
              <w:right w:w="0" w:type="dxa"/>
            </w:tcMar>
          </w:tcPr>
          <w:p w:rsidR="00C0121F" w:rsidRDefault="008B79C9">
            <w:pPr>
              <w:rPr>
                <w:vanish/>
              </w:rPr>
            </w:pPr>
            <w:r>
              <w:fldChar w:fldCharType="begin"/>
            </w:r>
            <w:r w:rsidR="00B73DA7">
              <w:instrText>TC "5.00.04" \f C \l "1"</w:instrText>
            </w:r>
            <w:r>
              <w:fldChar w:fldCharType="end"/>
            </w:r>
          </w:p>
          <w:p w:rsidR="00C0121F" w:rsidRDefault="00B73DA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C0121F" w:rsidRDefault="00B73DA7">
            <w:pPr>
              <w:rPr>
                <w:b/>
                <w:bCs/>
                <w:color w:val="000000"/>
                <w:sz w:val="16"/>
                <w:szCs w:val="16"/>
              </w:rPr>
            </w:pPr>
            <w:r>
              <w:rPr>
                <w:b/>
                <w:bCs/>
                <w:color w:val="000000"/>
                <w:sz w:val="16"/>
                <w:szCs w:val="16"/>
              </w:rPr>
              <w:t>БУЏЕТ ОПШТИНЕ ЉУБОВИЈА</w:t>
            </w:r>
          </w:p>
        </w:tc>
      </w:tr>
      <w:tr w:rsidR="00C0121F">
        <w:tc>
          <w:tcPr>
            <w:tcW w:w="750" w:type="dxa"/>
            <w:tcBorders>
              <w:bottom w:val="single" w:sz="6" w:space="0" w:color="000000"/>
            </w:tcBorders>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5.00.04</w:t>
            </w:r>
          </w:p>
        </w:tc>
        <w:tc>
          <w:tcPr>
            <w:tcW w:w="15367" w:type="dxa"/>
            <w:gridSpan w:val="8"/>
            <w:vMerge w:val="restart"/>
            <w:tcBorders>
              <w:bottom w:val="single" w:sz="6" w:space="0" w:color="000000"/>
            </w:tcBorders>
            <w:tcMar>
              <w:top w:w="0" w:type="dxa"/>
              <w:left w:w="0" w:type="dxa"/>
              <w:bottom w:w="0" w:type="dxa"/>
              <w:right w:w="0" w:type="dxa"/>
            </w:tcMar>
          </w:tcPr>
          <w:p w:rsidR="00C0121F" w:rsidRDefault="00B73DA7">
            <w:pPr>
              <w:rPr>
                <w:b/>
                <w:bCs/>
                <w:color w:val="000000"/>
                <w:sz w:val="16"/>
                <w:szCs w:val="16"/>
              </w:rPr>
            </w:pPr>
            <w:r>
              <w:rPr>
                <w:b/>
                <w:bCs/>
                <w:color w:val="000000"/>
                <w:sz w:val="16"/>
                <w:szCs w:val="16"/>
              </w:rPr>
              <w:t>Центар за социјални рад</w:t>
            </w:r>
          </w:p>
        </w:tc>
      </w:tr>
      <w:tr w:rsidR="00C0121F">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Расходи по наменама</w:t>
            </w:r>
          </w:p>
        </w:tc>
        <w:tc>
          <w:tcPr>
            <w:tcW w:w="50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буџета</w:t>
            </w:r>
          </w:p>
          <w:p w:rsidR="00C0121F" w:rsidRDefault="00B73DA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center"/>
              <w:rPr>
                <w:b/>
                <w:bCs/>
                <w:color w:val="000000"/>
                <w:sz w:val="16"/>
                <w:szCs w:val="16"/>
              </w:rPr>
            </w:pPr>
            <w:r>
              <w:rPr>
                <w:b/>
                <w:bCs/>
                <w:color w:val="000000"/>
                <w:sz w:val="16"/>
                <w:szCs w:val="16"/>
              </w:rPr>
              <w:t>Структура</w:t>
            </w:r>
          </w:p>
          <w:p w:rsidR="00C0121F" w:rsidRDefault="00B73DA7">
            <w:pPr>
              <w:jc w:val="center"/>
              <w:rPr>
                <w:b/>
                <w:bCs/>
                <w:color w:val="000000"/>
                <w:sz w:val="16"/>
                <w:szCs w:val="16"/>
              </w:rPr>
            </w:pPr>
            <w:r>
              <w:rPr>
                <w:b/>
                <w:bCs/>
                <w:color w:val="000000"/>
                <w:sz w:val="16"/>
                <w:szCs w:val="16"/>
              </w:rPr>
              <w:t>( % )</w:t>
            </w:r>
          </w:p>
        </w:tc>
      </w:tr>
      <w:bookmarkStart w:id="217" w:name="_Toc463000"/>
      <w:bookmarkEnd w:id="217"/>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8B79C9">
            <w:pPr>
              <w:rPr>
                <w:vanish/>
              </w:rPr>
            </w:pPr>
            <w:r>
              <w:fldChar w:fldCharType="begin"/>
            </w:r>
            <w:r w:rsidR="00B73DA7">
              <w:instrText>TC "463000" \f C \l "2"</w:instrText>
            </w:r>
            <w:r>
              <w:fldChar w:fldCharType="end"/>
            </w:r>
          </w:p>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421100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421200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0,27</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421500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422100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423200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86.000,00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425100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426100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426300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0,02</w:t>
            </w:r>
          </w:p>
        </w:tc>
      </w:tr>
      <w:tr w:rsidR="00C0121F">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center"/>
              <w:rPr>
                <w:color w:val="000000"/>
                <w:sz w:val="16"/>
                <w:szCs w:val="16"/>
              </w:rPr>
            </w:pPr>
            <w:r>
              <w:rPr>
                <w:color w:val="000000"/>
                <w:sz w:val="16"/>
                <w:szCs w:val="16"/>
              </w:rPr>
              <w:t>426400</w:t>
            </w:r>
          </w:p>
        </w:tc>
        <w:tc>
          <w:tcPr>
            <w:tcW w:w="50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54.000,00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0121F" w:rsidRDefault="00B73DA7">
            <w:pPr>
              <w:jc w:val="right"/>
              <w:rPr>
                <w:color w:val="000000"/>
                <w:sz w:val="16"/>
                <w:szCs w:val="16"/>
              </w:rPr>
            </w:pPr>
            <w:r>
              <w:rPr>
                <w:color w:val="000000"/>
                <w:sz w:val="16"/>
                <w:szCs w:val="16"/>
              </w:rPr>
              <w:t>0,01</w:t>
            </w:r>
          </w:p>
        </w:tc>
      </w:tr>
      <w:tr w:rsidR="00C0121F">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конто</w:t>
            </w:r>
          </w:p>
        </w:tc>
        <w:tc>
          <w:tcPr>
            <w:tcW w:w="501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1.439.000,00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1.439.000,00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1.439.000,00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0,39</w:t>
            </w:r>
          </w:p>
        </w:tc>
      </w:tr>
      <w:tr w:rsidR="00C0121F">
        <w:tc>
          <w:tcPr>
            <w:tcW w:w="666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rPr>
                <w:b/>
                <w:bCs/>
                <w:color w:val="000000"/>
                <w:sz w:val="16"/>
                <w:szCs w:val="16"/>
              </w:rPr>
            </w:pPr>
            <w:r>
              <w:rPr>
                <w:b/>
                <w:bCs/>
                <w:color w:val="000000"/>
                <w:sz w:val="16"/>
                <w:szCs w:val="16"/>
              </w:rPr>
              <w:t>Укупно за    5.00.04    Центар за социјални рад</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1.439.000,00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1.439.000,00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1.439.000,00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C0121F" w:rsidRDefault="00B73DA7">
            <w:pPr>
              <w:jc w:val="right"/>
              <w:rPr>
                <w:b/>
                <w:bCs/>
                <w:color w:val="000000"/>
                <w:sz w:val="16"/>
                <w:szCs w:val="16"/>
              </w:rPr>
            </w:pPr>
            <w:r>
              <w:rPr>
                <w:b/>
                <w:bCs/>
                <w:color w:val="000000"/>
                <w:sz w:val="16"/>
                <w:szCs w:val="16"/>
              </w:rPr>
              <w:t>0,39</w:t>
            </w:r>
          </w:p>
        </w:tc>
      </w:tr>
    </w:tbl>
    <w:p w:rsidR="00C0121F" w:rsidRDefault="00C0121F">
      <w:pPr>
        <w:sectPr w:rsidR="00C0121F">
          <w:headerReference w:type="default" r:id="rId50"/>
          <w:footerReference w:type="default" r:id="rId51"/>
          <w:pgSz w:w="16837" w:h="11905" w:orient="landscape"/>
          <w:pgMar w:top="360" w:right="360" w:bottom="360" w:left="360" w:header="360" w:footer="360" w:gutter="0"/>
          <w:cols w:space="720"/>
        </w:sectPr>
      </w:pPr>
    </w:p>
    <w:p w:rsidR="00C0121F" w:rsidRDefault="00C0121F">
      <w:pPr>
        <w:rPr>
          <w:color w:val="000000"/>
        </w:rPr>
      </w:pPr>
    </w:p>
    <w:tbl>
      <w:tblPr>
        <w:tblW w:w="16117" w:type="dxa"/>
        <w:tblLayout w:type="fixed"/>
        <w:tblLook w:val="01E0"/>
      </w:tblPr>
      <w:tblGrid>
        <w:gridCol w:w="750"/>
        <w:gridCol w:w="750"/>
        <w:gridCol w:w="900"/>
        <w:gridCol w:w="900"/>
        <w:gridCol w:w="5242"/>
        <w:gridCol w:w="1650"/>
        <w:gridCol w:w="1650"/>
        <w:gridCol w:w="1650"/>
        <w:gridCol w:w="1650"/>
        <w:gridCol w:w="975"/>
      </w:tblGrid>
      <w:tr w:rsidR="00132360" w:rsidTr="003C78CA">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tblPr>
            <w:tblGrid>
              <w:gridCol w:w="5808"/>
              <w:gridCol w:w="4500"/>
              <w:gridCol w:w="5809"/>
            </w:tblGrid>
            <w:tr w:rsidR="00132360" w:rsidTr="003C78CA">
              <w:trPr>
                <w:trHeight w:val="276"/>
                <w:jc w:val="center"/>
              </w:trPr>
              <w:tc>
                <w:tcPr>
                  <w:tcW w:w="16117" w:type="dxa"/>
                  <w:gridSpan w:val="3"/>
                  <w:vMerge w:val="restart"/>
                  <w:tcMar>
                    <w:top w:w="0" w:type="dxa"/>
                    <w:left w:w="0" w:type="dxa"/>
                    <w:bottom w:w="0" w:type="dxa"/>
                    <w:right w:w="0" w:type="dxa"/>
                  </w:tcMar>
                </w:tcPr>
                <w:p w:rsidR="00132360" w:rsidRDefault="00132360" w:rsidP="003C78CA">
                  <w:pPr>
                    <w:jc w:val="center"/>
                    <w:rPr>
                      <w:b/>
                      <w:bCs/>
                      <w:color w:val="000000"/>
                      <w:sz w:val="24"/>
                      <w:szCs w:val="24"/>
                    </w:rPr>
                  </w:pPr>
                  <w:bookmarkStart w:id="218" w:name="__bookmark_37"/>
                  <w:bookmarkEnd w:id="218"/>
                  <w:r>
                    <w:rPr>
                      <w:b/>
                      <w:bCs/>
                      <w:color w:val="000000"/>
                      <w:sz w:val="24"/>
                      <w:szCs w:val="24"/>
                    </w:rPr>
                    <w:t>АНАЛИТИЧКИ ПЛАН РАСХОДА ИНДИРЕКТНИХ БУЏЕТСКИХ КОРИСНИКА</w:t>
                  </w:r>
                </w:p>
              </w:tc>
            </w:tr>
            <w:tr w:rsidR="00132360" w:rsidTr="003C78CA">
              <w:trPr>
                <w:jc w:val="center"/>
              </w:trPr>
              <w:tc>
                <w:tcPr>
                  <w:tcW w:w="5808" w:type="dxa"/>
                  <w:tcMar>
                    <w:top w:w="0" w:type="dxa"/>
                    <w:left w:w="0" w:type="dxa"/>
                    <w:bottom w:w="0" w:type="dxa"/>
                    <w:right w:w="0" w:type="dxa"/>
                  </w:tcMar>
                </w:tcPr>
                <w:p w:rsidR="00132360" w:rsidRDefault="00132360" w:rsidP="003C78CA">
                  <w:pPr>
                    <w:rPr>
                      <w:b/>
                      <w:bCs/>
                      <w:color w:val="000000"/>
                      <w:sz w:val="16"/>
                      <w:szCs w:val="16"/>
                    </w:rPr>
                  </w:pPr>
                  <w:r>
                    <w:rPr>
                      <w:b/>
                      <w:bCs/>
                      <w:color w:val="000000"/>
                      <w:sz w:val="16"/>
                      <w:szCs w:val="16"/>
                    </w:rPr>
                    <w:t>0     БУЏЕТ ОПШТИНЕ ЉУБОВИЈА</w:t>
                  </w:r>
                </w:p>
              </w:tc>
              <w:tc>
                <w:tcPr>
                  <w:tcW w:w="4500" w:type="dxa"/>
                  <w:tcMar>
                    <w:top w:w="0" w:type="dxa"/>
                    <w:left w:w="0" w:type="dxa"/>
                    <w:bottom w:w="0" w:type="dxa"/>
                    <w:right w:w="0" w:type="dxa"/>
                  </w:tcMar>
                </w:tcPr>
                <w:p w:rsidR="00132360" w:rsidRDefault="00132360" w:rsidP="003C78CA">
                  <w:pPr>
                    <w:jc w:val="center"/>
                    <w:rPr>
                      <w:b/>
                      <w:bCs/>
                      <w:color w:val="000000"/>
                    </w:rPr>
                  </w:pPr>
                  <w:r>
                    <w:rPr>
                      <w:b/>
                      <w:bCs/>
                      <w:color w:val="000000"/>
                    </w:rPr>
                    <w:t>2019</w:t>
                  </w:r>
                </w:p>
              </w:tc>
              <w:tc>
                <w:tcPr>
                  <w:tcW w:w="5809" w:type="dxa"/>
                  <w:tcMar>
                    <w:top w:w="0" w:type="dxa"/>
                    <w:left w:w="0" w:type="dxa"/>
                    <w:bottom w:w="0" w:type="dxa"/>
                    <w:right w:w="0" w:type="dxa"/>
                  </w:tcMar>
                </w:tcPr>
                <w:p w:rsidR="00132360" w:rsidRDefault="00132360" w:rsidP="003C78CA">
                  <w:pPr>
                    <w:spacing w:line="1" w:lineRule="auto"/>
                    <w:jc w:val="center"/>
                  </w:pPr>
                </w:p>
              </w:tc>
            </w:tr>
          </w:tbl>
          <w:p w:rsidR="00132360" w:rsidRDefault="00132360" w:rsidP="003C78CA">
            <w:pPr>
              <w:spacing w:line="1" w:lineRule="auto"/>
            </w:pPr>
          </w:p>
        </w:tc>
      </w:tr>
      <w:tr w:rsidR="00132360" w:rsidTr="003C78CA">
        <w:trPr>
          <w:trHeight w:val="1"/>
          <w:tblHeader/>
        </w:trPr>
        <w:tc>
          <w:tcPr>
            <w:tcW w:w="16117" w:type="dxa"/>
            <w:gridSpan w:val="10"/>
            <w:vMerge w:val="restart"/>
            <w:tcBorders>
              <w:bottom w:val="single" w:sz="6" w:space="0" w:color="000000"/>
            </w:tcBorders>
            <w:tcMar>
              <w:top w:w="0" w:type="dxa"/>
              <w:left w:w="0" w:type="dxa"/>
              <w:bottom w:w="0" w:type="dxa"/>
              <w:right w:w="0" w:type="dxa"/>
            </w:tcMar>
          </w:tcPr>
          <w:p w:rsidR="00132360" w:rsidRDefault="00132360" w:rsidP="003C78CA">
            <w:pPr>
              <w:spacing w:line="1" w:lineRule="auto"/>
            </w:pPr>
          </w:p>
        </w:tc>
      </w:tr>
      <w:tr w:rsidR="00132360" w:rsidTr="003C78CA">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Број позиције</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Расходи по наменама</w:t>
            </w:r>
          </w:p>
        </w:tc>
        <w:tc>
          <w:tcPr>
            <w:tcW w:w="614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Средства из буџета</w:t>
            </w:r>
          </w:p>
          <w:p w:rsidR="00132360" w:rsidRDefault="00132360" w:rsidP="003C78C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32360" w:rsidRDefault="00132360" w:rsidP="003C78CA">
            <w:pPr>
              <w:jc w:val="center"/>
              <w:rPr>
                <w:b/>
                <w:bCs/>
                <w:color w:val="000000"/>
                <w:sz w:val="16"/>
                <w:szCs w:val="16"/>
              </w:rPr>
            </w:pPr>
            <w:r>
              <w:rPr>
                <w:b/>
                <w:bCs/>
                <w:color w:val="000000"/>
                <w:sz w:val="16"/>
                <w:szCs w:val="16"/>
              </w:rPr>
              <w:t>Структура</w:t>
            </w:r>
          </w:p>
          <w:p w:rsidR="00132360" w:rsidRDefault="00132360" w:rsidP="003C78CA">
            <w:pPr>
              <w:jc w:val="center"/>
              <w:rPr>
                <w:b/>
                <w:bCs/>
                <w:color w:val="000000"/>
                <w:sz w:val="16"/>
                <w:szCs w:val="16"/>
              </w:rPr>
            </w:pPr>
            <w:r>
              <w:rPr>
                <w:b/>
                <w:bCs/>
                <w:color w:val="000000"/>
                <w:sz w:val="16"/>
                <w:szCs w:val="16"/>
              </w:rPr>
              <w:t>( % )</w:t>
            </w:r>
          </w:p>
        </w:tc>
      </w:tr>
      <w:bookmarkStart w:id="219" w:name="_Toc0_БУЏЕТ_ОПШТИНЕ_ЉУБОВИЈА"/>
      <w:bookmarkEnd w:id="219"/>
      <w:tr w:rsidR="00132360" w:rsidTr="003C78CA">
        <w:tc>
          <w:tcPr>
            <w:tcW w:w="7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32360" w:rsidRDefault="008B79C9" w:rsidP="003C78CA">
            <w:pPr>
              <w:rPr>
                <w:vanish/>
              </w:rPr>
            </w:pPr>
            <w:r>
              <w:fldChar w:fldCharType="begin"/>
            </w:r>
            <w:r w:rsidR="00132360">
              <w:instrText>TC "0 БУЏЕТ ОПШТИНЕ ЉУБОВИЈА" \f C \l "1"</w:instrText>
            </w:r>
            <w:r>
              <w:fldChar w:fldCharType="end"/>
            </w:r>
          </w:p>
          <w:bookmarkStart w:id="220" w:name="_Toc5_Општинска_управа"/>
          <w:bookmarkEnd w:id="220"/>
          <w:p w:rsidR="00132360" w:rsidRDefault="008B79C9" w:rsidP="003C78CA">
            <w:pPr>
              <w:rPr>
                <w:vanish/>
              </w:rPr>
            </w:pPr>
            <w:r>
              <w:fldChar w:fldCharType="begin"/>
            </w:r>
            <w:r w:rsidR="00132360">
              <w:instrText>TC "5 Општинска управа" \f C \l "2"</w:instrText>
            </w:r>
            <w:r>
              <w:fldChar w:fldCharType="end"/>
            </w:r>
          </w:p>
          <w:p w:rsidR="00132360" w:rsidRDefault="00132360" w:rsidP="003C78CA">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132360" w:rsidRDefault="00132360" w:rsidP="003C78CA">
            <w:pPr>
              <w:spacing w:line="1" w:lineRule="auto"/>
            </w:pPr>
          </w:p>
        </w:tc>
        <w:tc>
          <w:tcPr>
            <w:tcW w:w="90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b/>
                <w:bCs/>
                <w:color w:val="000000"/>
                <w:sz w:val="16"/>
                <w:szCs w:val="16"/>
              </w:rPr>
            </w:pPr>
            <w:r>
              <w:rPr>
                <w:b/>
                <w:bCs/>
                <w:color w:val="000000"/>
                <w:sz w:val="16"/>
                <w:szCs w:val="16"/>
              </w:rPr>
              <w:t>5</w:t>
            </w:r>
          </w:p>
        </w:tc>
        <w:tc>
          <w:tcPr>
            <w:tcW w:w="1371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Општинска управа</w:t>
            </w:r>
          </w:p>
        </w:tc>
      </w:tr>
      <w:bookmarkStart w:id="221" w:name="_Toc5.01_Библиотека_Милован_Глишић"/>
      <w:bookmarkEnd w:id="221"/>
      <w:tr w:rsidR="00132360" w:rsidTr="003C78CA">
        <w:tc>
          <w:tcPr>
            <w:tcW w:w="7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32360" w:rsidRDefault="008B79C9" w:rsidP="003C78CA">
            <w:pPr>
              <w:rPr>
                <w:vanish/>
              </w:rPr>
            </w:pPr>
            <w:r>
              <w:fldChar w:fldCharType="begin"/>
            </w:r>
            <w:r w:rsidR="00132360">
              <w:instrText>TC "5.01 Библиотека Милован Глишић" \f C \l "3"</w:instrText>
            </w:r>
            <w:r>
              <w:fldChar w:fldCharType="end"/>
            </w:r>
          </w:p>
          <w:p w:rsidR="00132360" w:rsidRDefault="00132360" w:rsidP="003C78CA">
            <w:pPr>
              <w:rPr>
                <w:b/>
                <w:bCs/>
                <w:color w:val="000000"/>
                <w:sz w:val="16"/>
                <w:szCs w:val="16"/>
              </w:rPr>
            </w:pPr>
            <w:r>
              <w:rPr>
                <w:b/>
                <w:bCs/>
                <w:color w:val="000000"/>
                <w:sz w:val="16"/>
                <w:szCs w:val="16"/>
              </w:rPr>
              <w:t>Глава</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132360" w:rsidRDefault="00132360" w:rsidP="003C78CA">
            <w:pPr>
              <w:spacing w:line="1" w:lineRule="auto"/>
            </w:pPr>
          </w:p>
        </w:tc>
        <w:tc>
          <w:tcPr>
            <w:tcW w:w="90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b/>
                <w:bCs/>
                <w:color w:val="000000"/>
                <w:sz w:val="16"/>
                <w:szCs w:val="16"/>
              </w:rPr>
            </w:pPr>
            <w:r>
              <w:rPr>
                <w:b/>
                <w:bCs/>
                <w:color w:val="000000"/>
                <w:sz w:val="16"/>
                <w:szCs w:val="16"/>
              </w:rPr>
              <w:t>5.01</w:t>
            </w:r>
          </w:p>
        </w:tc>
        <w:tc>
          <w:tcPr>
            <w:tcW w:w="1371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Библиотека Милован Глишић</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411100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5.010.500,00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5.010.500,00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7,50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Допринос за незапосленост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37.600,00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37.600,00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0,06</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258.000,00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0,39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601.300,00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601.300,00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0,90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413100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414400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0,07</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414300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0,45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416100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0,45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129.000,00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129.000,00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421500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152.000,00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0,23</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0,83</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422100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422300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0,22</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0,07</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423900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423700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0,36</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0,30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424200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2,25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425100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0,42</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425200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426800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0,06</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426900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426600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105.600,00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105.600,00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0,16</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0,16</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465100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591.000,00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0,89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482300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0,01</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512200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0,45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515100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0,54</w:t>
            </w:r>
          </w:p>
        </w:tc>
      </w:tr>
      <w:tr w:rsidR="00132360" w:rsidTr="003C78CA">
        <w:tc>
          <w:tcPr>
            <w:tcW w:w="150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center"/>
              <w:rPr>
                <w:b/>
                <w:bCs/>
                <w:color w:val="000000"/>
                <w:sz w:val="16"/>
                <w:szCs w:val="16"/>
              </w:rPr>
            </w:pPr>
            <w:r>
              <w:rPr>
                <w:b/>
                <w:bCs/>
                <w:color w:val="000000"/>
                <w:sz w:val="16"/>
                <w:szCs w:val="16"/>
              </w:rPr>
              <w:t>5.01</w:t>
            </w:r>
          </w:p>
        </w:tc>
        <w:tc>
          <w:tcPr>
            <w:tcW w:w="614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Библиотека Милован Глишић</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12.000.000,00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12.000.000,00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132360" w:rsidRDefault="00132360" w:rsidP="003C78CA">
            <w:pPr>
              <w:jc w:val="right"/>
              <w:rPr>
                <w:b/>
                <w:bCs/>
                <w:color w:val="000000"/>
                <w:sz w:val="16"/>
                <w:szCs w:val="16"/>
              </w:rPr>
            </w:pPr>
            <w:r>
              <w:rPr>
                <w:b/>
                <w:bCs/>
                <w:color w:val="000000"/>
                <w:sz w:val="16"/>
                <w:szCs w:val="16"/>
              </w:rPr>
              <w:t>17,97</w:t>
            </w:r>
          </w:p>
        </w:tc>
      </w:tr>
      <w:tr w:rsidR="00132360" w:rsidTr="003C78CA">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spacing w:line="1" w:lineRule="auto"/>
            </w:pPr>
          </w:p>
        </w:tc>
      </w:tr>
      <w:bookmarkStart w:id="222" w:name="_Toc5.02_Туристичка_организација"/>
      <w:bookmarkEnd w:id="222"/>
      <w:tr w:rsidR="00132360" w:rsidTr="003C78CA">
        <w:tc>
          <w:tcPr>
            <w:tcW w:w="7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32360" w:rsidRDefault="008B79C9" w:rsidP="003C78CA">
            <w:pPr>
              <w:rPr>
                <w:vanish/>
              </w:rPr>
            </w:pPr>
            <w:r>
              <w:fldChar w:fldCharType="begin"/>
            </w:r>
            <w:r w:rsidR="00132360">
              <w:instrText>TC "5.02 Туристичка организација" \f C \l "3"</w:instrText>
            </w:r>
            <w:r>
              <w:fldChar w:fldCharType="end"/>
            </w:r>
          </w:p>
          <w:p w:rsidR="00132360" w:rsidRDefault="00132360" w:rsidP="003C78CA">
            <w:pPr>
              <w:rPr>
                <w:b/>
                <w:bCs/>
                <w:color w:val="000000"/>
                <w:sz w:val="16"/>
                <w:szCs w:val="16"/>
              </w:rPr>
            </w:pPr>
            <w:r>
              <w:rPr>
                <w:b/>
                <w:bCs/>
                <w:color w:val="000000"/>
                <w:sz w:val="16"/>
                <w:szCs w:val="16"/>
              </w:rPr>
              <w:t>Глава</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132360" w:rsidRDefault="00132360" w:rsidP="003C78CA">
            <w:pPr>
              <w:spacing w:line="1" w:lineRule="auto"/>
            </w:pPr>
          </w:p>
        </w:tc>
        <w:tc>
          <w:tcPr>
            <w:tcW w:w="90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b/>
                <w:bCs/>
                <w:color w:val="000000"/>
                <w:sz w:val="16"/>
                <w:szCs w:val="16"/>
              </w:rPr>
            </w:pPr>
            <w:r>
              <w:rPr>
                <w:b/>
                <w:bCs/>
                <w:color w:val="000000"/>
                <w:sz w:val="16"/>
                <w:szCs w:val="16"/>
              </w:rPr>
              <w:t>5.02</w:t>
            </w:r>
          </w:p>
        </w:tc>
        <w:tc>
          <w:tcPr>
            <w:tcW w:w="1371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Туристичка организација</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411100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1.229.000,00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1.229.000,00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1,84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147.480,00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147.480,00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0,22</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Допринос за незапосленост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9.220,00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9.220,00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0,01</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63.300,00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63.300,00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422100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0,06</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lastRenderedPageBreak/>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0,07</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423900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1,08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423700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0,03</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0,13</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423600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423500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0,22</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0,03</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425200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0,07</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426800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0,07</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426900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0,60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465100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0,22</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482200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512200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0,24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423700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845.000,00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845.000,00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1,27</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423900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0,49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0,06</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426900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0,75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423600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0,67</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423900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9.326.000,00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9.326.000,00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13,97</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423700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0,75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426900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0,95</w:t>
            </w:r>
          </w:p>
        </w:tc>
      </w:tr>
      <w:tr w:rsidR="00132360" w:rsidTr="003C78CA">
        <w:tc>
          <w:tcPr>
            <w:tcW w:w="150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center"/>
              <w:rPr>
                <w:b/>
                <w:bCs/>
                <w:color w:val="000000"/>
                <w:sz w:val="16"/>
                <w:szCs w:val="16"/>
              </w:rPr>
            </w:pPr>
            <w:r>
              <w:rPr>
                <w:b/>
                <w:bCs/>
                <w:color w:val="000000"/>
                <w:sz w:val="16"/>
                <w:szCs w:val="16"/>
              </w:rPr>
              <w:t>5.02</w:t>
            </w:r>
          </w:p>
        </w:tc>
        <w:tc>
          <w:tcPr>
            <w:tcW w:w="614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Туристичка организација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16.650.000,00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16.650.000,00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132360" w:rsidRDefault="00132360" w:rsidP="003C78CA">
            <w:pPr>
              <w:jc w:val="right"/>
              <w:rPr>
                <w:b/>
                <w:bCs/>
                <w:color w:val="000000"/>
                <w:sz w:val="16"/>
                <w:szCs w:val="16"/>
              </w:rPr>
            </w:pPr>
            <w:r>
              <w:rPr>
                <w:b/>
                <w:bCs/>
                <w:color w:val="000000"/>
                <w:sz w:val="16"/>
                <w:szCs w:val="16"/>
              </w:rPr>
              <w:t>24,93</w:t>
            </w:r>
          </w:p>
        </w:tc>
      </w:tr>
      <w:tr w:rsidR="00132360" w:rsidTr="003C78CA">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spacing w:line="1" w:lineRule="auto"/>
            </w:pPr>
          </w:p>
        </w:tc>
      </w:tr>
      <w:bookmarkStart w:id="223" w:name="_Toc5.03_Предшколска_установа_Полетарац"/>
      <w:bookmarkEnd w:id="223"/>
      <w:tr w:rsidR="00132360" w:rsidTr="003C78CA">
        <w:tc>
          <w:tcPr>
            <w:tcW w:w="7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32360" w:rsidRDefault="008B79C9" w:rsidP="003C78CA">
            <w:pPr>
              <w:rPr>
                <w:vanish/>
              </w:rPr>
            </w:pPr>
            <w:r>
              <w:fldChar w:fldCharType="begin"/>
            </w:r>
            <w:r w:rsidR="00132360">
              <w:instrText>TC "5.03 Предшколска установа Полетарац" \f C \l "3"</w:instrText>
            </w:r>
            <w:r>
              <w:fldChar w:fldCharType="end"/>
            </w:r>
          </w:p>
          <w:p w:rsidR="00132360" w:rsidRDefault="00132360" w:rsidP="003C78CA">
            <w:pPr>
              <w:rPr>
                <w:b/>
                <w:bCs/>
                <w:color w:val="000000"/>
                <w:sz w:val="16"/>
                <w:szCs w:val="16"/>
              </w:rPr>
            </w:pPr>
            <w:r>
              <w:rPr>
                <w:b/>
                <w:bCs/>
                <w:color w:val="000000"/>
                <w:sz w:val="16"/>
                <w:szCs w:val="16"/>
              </w:rPr>
              <w:t>Глава</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132360" w:rsidRDefault="00132360" w:rsidP="003C78CA">
            <w:pPr>
              <w:spacing w:line="1" w:lineRule="auto"/>
            </w:pPr>
          </w:p>
        </w:tc>
        <w:tc>
          <w:tcPr>
            <w:tcW w:w="90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b/>
                <w:bCs/>
                <w:color w:val="000000"/>
                <w:sz w:val="16"/>
                <w:szCs w:val="16"/>
              </w:rPr>
            </w:pPr>
            <w:r>
              <w:rPr>
                <w:b/>
                <w:bCs/>
                <w:color w:val="000000"/>
                <w:sz w:val="16"/>
                <w:szCs w:val="16"/>
              </w:rPr>
              <w:t>5.03</w:t>
            </w:r>
          </w:p>
        </w:tc>
        <w:tc>
          <w:tcPr>
            <w:tcW w:w="1371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Предшколска установа Полетарац</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411100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18.261.000,00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18.261.000,00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27,35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Допринос за незапосленост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136.700,00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136.700,00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0,20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940.300,00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940.300,00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1,41</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412100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3,28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414400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114.000,00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0,17</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414300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353.000,00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0,53</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414100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1,05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415100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864.000,00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864.000,00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1,29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416100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0,16</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1,80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421500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213.000,00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0,32</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0,70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0,54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422100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610.000,00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0,91</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423900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55.650,00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285.650,00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0,43</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761.000,00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1,14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lastRenderedPageBreak/>
              <w:t>131/0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423700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159.000,00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0,24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423200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0,30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424900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424200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424300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0,64</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425200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352.250,00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352.250,00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0,53</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425100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593.600,00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593.600,00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0,89</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426900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913.000,00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1,37</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1,05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155.500,00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255.500,00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0,38</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478.000,00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0,72</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426800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1.710.600,00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2.910.600,00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4,36</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465100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1,80</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482200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0,12</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483100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0,21</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511400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1,05</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511300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241.000,00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0,36</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512600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1,20</w:t>
            </w:r>
          </w:p>
        </w:tc>
      </w:tr>
      <w:tr w:rsidR="00132360" w:rsidTr="003C78CA">
        <w:tc>
          <w:tcPr>
            <w:tcW w:w="150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center"/>
              <w:rPr>
                <w:b/>
                <w:bCs/>
                <w:color w:val="000000"/>
                <w:sz w:val="16"/>
                <w:szCs w:val="16"/>
              </w:rPr>
            </w:pPr>
            <w:r>
              <w:rPr>
                <w:b/>
                <w:bCs/>
                <w:color w:val="000000"/>
                <w:sz w:val="16"/>
                <w:szCs w:val="16"/>
              </w:rPr>
              <w:t>5.03</w:t>
            </w:r>
          </w:p>
        </w:tc>
        <w:tc>
          <w:tcPr>
            <w:tcW w:w="614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Предшколска установа Полетарац</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29.302.000,00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8.724.600,00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38.026.600,00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132360" w:rsidRDefault="00132360" w:rsidP="003C78CA">
            <w:pPr>
              <w:jc w:val="right"/>
              <w:rPr>
                <w:b/>
                <w:bCs/>
                <w:color w:val="000000"/>
                <w:sz w:val="16"/>
                <w:szCs w:val="16"/>
              </w:rPr>
            </w:pPr>
            <w:r>
              <w:rPr>
                <w:b/>
                <w:bCs/>
                <w:color w:val="000000"/>
                <w:sz w:val="16"/>
                <w:szCs w:val="16"/>
              </w:rPr>
              <w:t>56,95</w:t>
            </w:r>
          </w:p>
        </w:tc>
      </w:tr>
      <w:tr w:rsidR="00132360" w:rsidTr="003C78CA">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spacing w:line="1" w:lineRule="auto"/>
            </w:pPr>
          </w:p>
        </w:tc>
      </w:tr>
      <w:bookmarkStart w:id="224" w:name="_Toc5.04_Месна_заједница"/>
      <w:bookmarkEnd w:id="224"/>
      <w:tr w:rsidR="00132360" w:rsidTr="003C78CA">
        <w:tc>
          <w:tcPr>
            <w:tcW w:w="75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132360" w:rsidRDefault="008B79C9" w:rsidP="003C78CA">
            <w:pPr>
              <w:rPr>
                <w:vanish/>
              </w:rPr>
            </w:pPr>
            <w:r>
              <w:fldChar w:fldCharType="begin"/>
            </w:r>
            <w:r w:rsidR="00132360">
              <w:instrText>TC "5.04 Месна заједница" \f C \l "3"</w:instrText>
            </w:r>
            <w:r>
              <w:fldChar w:fldCharType="end"/>
            </w:r>
          </w:p>
          <w:p w:rsidR="00132360" w:rsidRDefault="00132360" w:rsidP="003C78CA">
            <w:pPr>
              <w:rPr>
                <w:b/>
                <w:bCs/>
                <w:color w:val="000000"/>
                <w:sz w:val="16"/>
                <w:szCs w:val="16"/>
              </w:rPr>
            </w:pPr>
            <w:r>
              <w:rPr>
                <w:b/>
                <w:bCs/>
                <w:color w:val="000000"/>
                <w:sz w:val="16"/>
                <w:szCs w:val="16"/>
              </w:rPr>
              <w:t>Глава</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132360" w:rsidRDefault="00132360" w:rsidP="003C78CA">
            <w:pPr>
              <w:spacing w:line="1" w:lineRule="auto"/>
            </w:pPr>
          </w:p>
        </w:tc>
        <w:tc>
          <w:tcPr>
            <w:tcW w:w="90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b/>
                <w:bCs/>
                <w:color w:val="000000"/>
                <w:sz w:val="16"/>
                <w:szCs w:val="16"/>
              </w:rPr>
            </w:pPr>
            <w:r>
              <w:rPr>
                <w:b/>
                <w:bCs/>
                <w:color w:val="000000"/>
                <w:sz w:val="16"/>
                <w:szCs w:val="16"/>
              </w:rPr>
              <w:t>5.04</w:t>
            </w:r>
          </w:p>
        </w:tc>
        <w:tc>
          <w:tcPr>
            <w:tcW w:w="1371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Месна заједница</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421200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0,13</w:t>
            </w:r>
          </w:p>
        </w:tc>
      </w:tr>
      <w:tr w:rsidR="00132360" w:rsidTr="003C78C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center"/>
              <w:rPr>
                <w:color w:val="000000"/>
                <w:sz w:val="16"/>
                <w:szCs w:val="16"/>
              </w:rPr>
            </w:pPr>
            <w:r>
              <w:rPr>
                <w:color w:val="000000"/>
                <w:sz w:val="16"/>
                <w:szCs w:val="16"/>
              </w:rPr>
              <w:t>421100</w:t>
            </w:r>
          </w:p>
        </w:tc>
        <w:tc>
          <w:tcPr>
            <w:tcW w:w="614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32360" w:rsidRDefault="00132360" w:rsidP="003C78C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132360" w:rsidRDefault="00132360" w:rsidP="003C78CA">
            <w:pPr>
              <w:jc w:val="right"/>
              <w:rPr>
                <w:color w:val="000000"/>
                <w:sz w:val="16"/>
                <w:szCs w:val="16"/>
              </w:rPr>
            </w:pPr>
            <w:r>
              <w:rPr>
                <w:color w:val="000000"/>
                <w:sz w:val="16"/>
                <w:szCs w:val="16"/>
              </w:rPr>
              <w:t>0,01</w:t>
            </w:r>
          </w:p>
        </w:tc>
      </w:tr>
      <w:tr w:rsidR="00132360" w:rsidTr="003C78CA">
        <w:tc>
          <w:tcPr>
            <w:tcW w:w="150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center"/>
              <w:rPr>
                <w:b/>
                <w:bCs/>
                <w:color w:val="000000"/>
                <w:sz w:val="16"/>
                <w:szCs w:val="16"/>
              </w:rPr>
            </w:pPr>
            <w:r>
              <w:rPr>
                <w:b/>
                <w:bCs/>
                <w:color w:val="000000"/>
                <w:sz w:val="16"/>
                <w:szCs w:val="16"/>
              </w:rPr>
              <w:t>5.04</w:t>
            </w:r>
          </w:p>
        </w:tc>
        <w:tc>
          <w:tcPr>
            <w:tcW w:w="614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Месна заједница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100.000,00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100.000,00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132360" w:rsidRDefault="00132360" w:rsidP="003C78CA">
            <w:pPr>
              <w:jc w:val="right"/>
              <w:rPr>
                <w:b/>
                <w:bCs/>
                <w:color w:val="000000"/>
                <w:sz w:val="16"/>
                <w:szCs w:val="16"/>
              </w:rPr>
            </w:pPr>
            <w:r>
              <w:rPr>
                <w:b/>
                <w:bCs/>
                <w:color w:val="000000"/>
                <w:sz w:val="16"/>
                <w:szCs w:val="16"/>
              </w:rPr>
              <w:t>0,15</w:t>
            </w:r>
          </w:p>
        </w:tc>
      </w:tr>
      <w:tr w:rsidR="00132360" w:rsidTr="003C78CA">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spacing w:line="1" w:lineRule="auto"/>
            </w:pPr>
          </w:p>
        </w:tc>
      </w:tr>
      <w:tr w:rsidR="00132360" w:rsidTr="003C78CA">
        <w:tc>
          <w:tcPr>
            <w:tcW w:w="150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center"/>
              <w:rPr>
                <w:b/>
                <w:bCs/>
                <w:color w:val="000000"/>
                <w:sz w:val="16"/>
                <w:szCs w:val="16"/>
              </w:rPr>
            </w:pPr>
            <w:r>
              <w:rPr>
                <w:b/>
                <w:bCs/>
                <w:color w:val="000000"/>
                <w:sz w:val="16"/>
                <w:szCs w:val="16"/>
              </w:rPr>
              <w:t>5</w:t>
            </w:r>
          </w:p>
        </w:tc>
        <w:tc>
          <w:tcPr>
            <w:tcW w:w="614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58.052.000,00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8.724.600,00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66.776.600,00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132360" w:rsidRDefault="00132360" w:rsidP="003C78CA">
            <w:pPr>
              <w:jc w:val="right"/>
              <w:rPr>
                <w:b/>
                <w:bCs/>
                <w:color w:val="000000"/>
                <w:sz w:val="16"/>
                <w:szCs w:val="16"/>
              </w:rPr>
            </w:pPr>
            <w:r>
              <w:rPr>
                <w:b/>
                <w:bCs/>
                <w:color w:val="000000"/>
                <w:sz w:val="16"/>
                <w:szCs w:val="16"/>
              </w:rPr>
              <w:t>100,00</w:t>
            </w:r>
          </w:p>
        </w:tc>
      </w:tr>
      <w:tr w:rsidR="00132360" w:rsidTr="003C78CA">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32360" w:rsidRDefault="00132360" w:rsidP="003C78CA">
            <w:pPr>
              <w:spacing w:line="1" w:lineRule="auto"/>
            </w:pPr>
          </w:p>
        </w:tc>
      </w:tr>
      <w:tr w:rsidR="00132360" w:rsidTr="003C78CA">
        <w:tc>
          <w:tcPr>
            <w:tcW w:w="1500"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132360" w:rsidRDefault="00132360" w:rsidP="003C78CA">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0</w:t>
            </w:r>
          </w:p>
        </w:tc>
        <w:tc>
          <w:tcPr>
            <w:tcW w:w="5242"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132360" w:rsidRDefault="00132360" w:rsidP="003C78CA">
            <w:pPr>
              <w:rPr>
                <w:b/>
                <w:bCs/>
                <w:color w:val="000000"/>
                <w:sz w:val="16"/>
                <w:szCs w:val="16"/>
              </w:rPr>
            </w:pPr>
            <w:r>
              <w:rPr>
                <w:b/>
                <w:bCs/>
                <w:color w:val="000000"/>
                <w:sz w:val="16"/>
                <w:szCs w:val="16"/>
              </w:rPr>
              <w:t>БУЏЕТ ОПШТИНЕ ЉУБОВИЈА</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58.052.000,00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8.724.600,00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132360" w:rsidRDefault="00132360" w:rsidP="003C78CA">
            <w:pPr>
              <w:jc w:val="right"/>
              <w:rPr>
                <w:b/>
                <w:bCs/>
                <w:color w:val="000000"/>
                <w:sz w:val="16"/>
                <w:szCs w:val="16"/>
              </w:rPr>
            </w:pPr>
            <w:r>
              <w:rPr>
                <w:b/>
                <w:bCs/>
                <w:color w:val="000000"/>
                <w:sz w:val="16"/>
                <w:szCs w:val="16"/>
              </w:rPr>
              <w:t>66.776.600,00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rsidR="00132360" w:rsidRDefault="00132360" w:rsidP="003C78CA">
            <w:pPr>
              <w:jc w:val="right"/>
              <w:rPr>
                <w:b/>
                <w:bCs/>
                <w:color w:val="000000"/>
                <w:sz w:val="16"/>
                <w:szCs w:val="16"/>
              </w:rPr>
            </w:pPr>
            <w:r>
              <w:rPr>
                <w:b/>
                <w:bCs/>
                <w:color w:val="000000"/>
                <w:sz w:val="16"/>
                <w:szCs w:val="16"/>
              </w:rPr>
              <w:t>100,00</w:t>
            </w:r>
          </w:p>
        </w:tc>
      </w:tr>
    </w:tbl>
    <w:p w:rsidR="00C0121F" w:rsidRDefault="00C0121F">
      <w:pPr>
        <w:rPr>
          <w:color w:val="000000"/>
        </w:rPr>
      </w:pPr>
    </w:p>
    <w:p w:rsidR="00A90BB3" w:rsidRDefault="00A90BB3">
      <w:pPr>
        <w:rPr>
          <w:color w:val="000000"/>
        </w:rPr>
      </w:pPr>
      <w:bookmarkStart w:id="225" w:name="__bookmark_38"/>
      <w:bookmarkEnd w:id="225"/>
    </w:p>
    <w:p w:rsidR="00E8509E" w:rsidRDefault="00E8509E">
      <w:r>
        <w:br w:type="page"/>
      </w:r>
    </w:p>
    <w:p w:rsidR="00A90BB3" w:rsidRDefault="00A90BB3" w:rsidP="00A90BB3">
      <w:pPr>
        <w:sectPr w:rsidR="00A90BB3" w:rsidSect="00AF6ABD">
          <w:headerReference w:type="default" r:id="rId52"/>
          <w:footerReference w:type="default" r:id="rId53"/>
          <w:pgSz w:w="16837" w:h="11905" w:orient="landscape"/>
          <w:pgMar w:top="360" w:right="360" w:bottom="360" w:left="360" w:header="360" w:footer="360" w:gutter="0"/>
          <w:cols w:space="720"/>
          <w:docGrid w:linePitch="272"/>
        </w:sectPr>
      </w:pPr>
    </w:p>
    <w:p w:rsidR="00850291" w:rsidRDefault="00365271" w:rsidP="00365271">
      <w:pPr>
        <w:rPr>
          <w:color w:val="000000"/>
          <w:sz w:val="24"/>
          <w:szCs w:val="24"/>
          <w:lang w:eastAsia="en-US"/>
        </w:rPr>
      </w:pPr>
      <w:r w:rsidRPr="00365271">
        <w:rPr>
          <w:color w:val="000000"/>
          <w:sz w:val="24"/>
          <w:szCs w:val="24"/>
          <w:lang w:eastAsia="en-US"/>
        </w:rPr>
        <w:lastRenderedPageBreak/>
        <w:t xml:space="preserve">                                                                        </w:t>
      </w:r>
      <w:r w:rsidR="00AF6ABD">
        <w:rPr>
          <w:color w:val="000000"/>
          <w:sz w:val="24"/>
          <w:szCs w:val="24"/>
          <w:lang w:eastAsia="en-US"/>
        </w:rPr>
        <w:t xml:space="preserve">         </w:t>
      </w:r>
    </w:p>
    <w:p w:rsidR="00850291" w:rsidRPr="00850291" w:rsidRDefault="00850291" w:rsidP="00850291">
      <w:pPr>
        <w:jc w:val="center"/>
        <w:rPr>
          <w:b/>
          <w:color w:val="000000"/>
          <w:sz w:val="24"/>
          <w:szCs w:val="24"/>
          <w:lang w:eastAsia="en-US"/>
        </w:rPr>
      </w:pPr>
      <w:r w:rsidRPr="00850291">
        <w:rPr>
          <w:b/>
          <w:color w:val="000000"/>
          <w:sz w:val="24"/>
          <w:szCs w:val="24"/>
          <w:lang w:eastAsia="en-US"/>
        </w:rPr>
        <w:t>IV ИЗВРШЕЊЕ БУЏЕТА</w:t>
      </w:r>
    </w:p>
    <w:p w:rsidR="00850291" w:rsidRDefault="00850291" w:rsidP="00365271">
      <w:pPr>
        <w:rPr>
          <w:color w:val="000000"/>
          <w:sz w:val="24"/>
          <w:szCs w:val="24"/>
          <w:lang w:eastAsia="en-US"/>
        </w:rPr>
      </w:pPr>
    </w:p>
    <w:p w:rsidR="00365271" w:rsidRPr="00365271" w:rsidRDefault="00AF6ABD" w:rsidP="00850291">
      <w:pPr>
        <w:jc w:val="center"/>
        <w:rPr>
          <w:color w:val="000000"/>
          <w:sz w:val="24"/>
          <w:szCs w:val="24"/>
          <w:lang w:eastAsia="en-US"/>
        </w:rPr>
      </w:pPr>
      <w:r>
        <w:rPr>
          <w:color w:val="000000"/>
          <w:sz w:val="24"/>
          <w:szCs w:val="24"/>
          <w:lang w:eastAsia="en-US"/>
        </w:rPr>
        <w:t>Члан 9</w:t>
      </w:r>
      <w:r w:rsidR="00365271" w:rsidRPr="00365271">
        <w:rPr>
          <w:color w:val="000000"/>
          <w:sz w:val="24"/>
          <w:szCs w:val="24"/>
          <w:lang w:eastAsia="en-US"/>
        </w:rPr>
        <w:t>.</w:t>
      </w:r>
    </w:p>
    <w:p w:rsidR="00365271" w:rsidRDefault="00365271" w:rsidP="005D600A">
      <w:pPr>
        <w:jc w:val="both"/>
        <w:rPr>
          <w:color w:val="000000"/>
          <w:sz w:val="24"/>
          <w:szCs w:val="24"/>
          <w:lang w:eastAsia="en-US"/>
        </w:rPr>
      </w:pPr>
      <w:r w:rsidRPr="00365271">
        <w:rPr>
          <w:color w:val="000000"/>
          <w:sz w:val="24"/>
          <w:szCs w:val="24"/>
          <w:lang w:eastAsia="en-US"/>
        </w:rPr>
        <w:t>Приходи и примања буџета општине  Љубовија прикупљају се и наплаћују у складу са законом и другим прописима, независно од износа утврђених овом одлуком.</w:t>
      </w:r>
    </w:p>
    <w:p w:rsidR="00AF6ABD" w:rsidRPr="00365271" w:rsidRDefault="00AF6ABD" w:rsidP="005D600A">
      <w:pPr>
        <w:jc w:val="both"/>
        <w:rPr>
          <w:color w:val="000000"/>
          <w:sz w:val="24"/>
          <w:szCs w:val="24"/>
          <w:lang w:eastAsia="en-US"/>
        </w:rPr>
      </w:pPr>
    </w:p>
    <w:p w:rsidR="00365271" w:rsidRPr="00365271" w:rsidRDefault="00365271" w:rsidP="00365271">
      <w:pPr>
        <w:rPr>
          <w:color w:val="000000"/>
          <w:sz w:val="24"/>
          <w:szCs w:val="24"/>
          <w:lang w:eastAsia="en-US"/>
        </w:rPr>
      </w:pPr>
      <w:r w:rsidRPr="00365271">
        <w:rPr>
          <w:color w:val="000000"/>
          <w:sz w:val="24"/>
          <w:szCs w:val="24"/>
          <w:lang w:eastAsia="en-US"/>
        </w:rPr>
        <w:t xml:space="preserve">                                                                       </w:t>
      </w:r>
      <w:r w:rsidR="00AF6ABD">
        <w:rPr>
          <w:color w:val="000000"/>
          <w:sz w:val="24"/>
          <w:szCs w:val="24"/>
          <w:lang w:eastAsia="en-US"/>
        </w:rPr>
        <w:t xml:space="preserve">       </w:t>
      </w:r>
      <w:r w:rsidRPr="00365271">
        <w:rPr>
          <w:color w:val="000000"/>
          <w:sz w:val="24"/>
          <w:szCs w:val="24"/>
          <w:lang w:eastAsia="en-US"/>
        </w:rPr>
        <w:t xml:space="preserve">    Члан 1</w:t>
      </w:r>
      <w:r w:rsidR="00AF6ABD">
        <w:rPr>
          <w:color w:val="000000"/>
          <w:sz w:val="24"/>
          <w:szCs w:val="24"/>
          <w:lang w:eastAsia="en-US"/>
        </w:rPr>
        <w:t>0</w:t>
      </w:r>
      <w:r w:rsidRPr="00365271">
        <w:rPr>
          <w:color w:val="000000"/>
          <w:sz w:val="24"/>
          <w:szCs w:val="24"/>
          <w:lang w:eastAsia="en-US"/>
        </w:rPr>
        <w:t>.</w:t>
      </w:r>
    </w:p>
    <w:p w:rsidR="00365271" w:rsidRDefault="00365271" w:rsidP="005D600A">
      <w:pPr>
        <w:rPr>
          <w:color w:val="000000"/>
          <w:sz w:val="24"/>
          <w:szCs w:val="24"/>
          <w:lang w:eastAsia="en-US"/>
        </w:rPr>
      </w:pPr>
      <w:r w:rsidRPr="00365271">
        <w:rPr>
          <w:color w:val="000000"/>
          <w:sz w:val="24"/>
          <w:szCs w:val="24"/>
          <w:lang w:eastAsia="en-US"/>
        </w:rPr>
        <w:t xml:space="preserve">Овом одлуком обезбеђују се средства за плате за број запослених код следећих корисника:                                                                                                                          - 50 запослених у локалној администрацији на неодређено време;                                                                                                                                     -   </w:t>
      </w:r>
      <w:r w:rsidR="00192732">
        <w:rPr>
          <w:color w:val="000000"/>
          <w:sz w:val="24"/>
          <w:szCs w:val="24"/>
          <w:lang w:eastAsia="en-US"/>
        </w:rPr>
        <w:t>5</w:t>
      </w:r>
      <w:r w:rsidRPr="00365271">
        <w:rPr>
          <w:color w:val="000000"/>
          <w:sz w:val="24"/>
          <w:szCs w:val="24"/>
          <w:lang w:eastAsia="en-US"/>
        </w:rPr>
        <w:t xml:space="preserve"> запослених  у локалној администрацији на одређено време и                                                                                                                                                         -  6 изабрана,именована и постављена лица у локалној администрацији;                                                                                                                                      -   7 запослених у установи културе на неодређено време ;                                                                                                                                                                       - 1 постављено лице у установи културе;                                                                                                                                                                                          -  1 запослени у Туристичкој организацији на одређено време                                                                                                                                             -  1 постављено лице у Туристичкој организацији                                                                                                                                                                   - 18 запослених у предшколској установи на неодређено време                                                                                                                                                - 1</w:t>
      </w:r>
      <w:r w:rsidR="00192732">
        <w:rPr>
          <w:color w:val="000000"/>
          <w:sz w:val="24"/>
          <w:szCs w:val="24"/>
          <w:lang w:eastAsia="en-US"/>
        </w:rPr>
        <w:t>0</w:t>
      </w:r>
      <w:r w:rsidRPr="00365271">
        <w:rPr>
          <w:color w:val="000000"/>
          <w:sz w:val="24"/>
          <w:szCs w:val="24"/>
          <w:lang w:eastAsia="en-US"/>
        </w:rPr>
        <w:t xml:space="preserve"> запослених  у предшколској установи на одређено време </w:t>
      </w:r>
    </w:p>
    <w:p w:rsidR="00AF6ABD" w:rsidRPr="00365271" w:rsidRDefault="00AF6ABD" w:rsidP="005D600A">
      <w:pPr>
        <w:rPr>
          <w:color w:val="000000"/>
          <w:sz w:val="24"/>
          <w:szCs w:val="24"/>
          <w:lang w:eastAsia="en-US"/>
        </w:rPr>
      </w:pPr>
    </w:p>
    <w:p w:rsidR="00365271" w:rsidRPr="00365271" w:rsidRDefault="00365271" w:rsidP="00365271">
      <w:pPr>
        <w:rPr>
          <w:color w:val="000000"/>
          <w:sz w:val="24"/>
          <w:szCs w:val="24"/>
          <w:lang w:eastAsia="en-US"/>
        </w:rPr>
      </w:pPr>
      <w:r w:rsidRPr="00365271">
        <w:rPr>
          <w:color w:val="000000"/>
          <w:sz w:val="24"/>
          <w:szCs w:val="24"/>
          <w:lang w:eastAsia="en-US"/>
        </w:rPr>
        <w:t xml:space="preserve">                                                                         </w:t>
      </w:r>
      <w:r w:rsidR="00AF6ABD">
        <w:rPr>
          <w:color w:val="000000"/>
          <w:sz w:val="24"/>
          <w:szCs w:val="24"/>
          <w:lang w:eastAsia="en-US"/>
        </w:rPr>
        <w:t xml:space="preserve">         </w:t>
      </w:r>
      <w:r w:rsidRPr="00365271">
        <w:rPr>
          <w:color w:val="000000"/>
          <w:sz w:val="24"/>
          <w:szCs w:val="24"/>
          <w:lang w:eastAsia="en-US"/>
        </w:rPr>
        <w:t>Члан 1</w:t>
      </w:r>
      <w:r w:rsidR="00AF6ABD">
        <w:rPr>
          <w:color w:val="000000"/>
          <w:sz w:val="24"/>
          <w:szCs w:val="24"/>
          <w:lang w:eastAsia="en-US"/>
        </w:rPr>
        <w:t>1</w:t>
      </w:r>
      <w:r w:rsidRPr="00365271">
        <w:rPr>
          <w:color w:val="000000"/>
          <w:sz w:val="24"/>
          <w:szCs w:val="24"/>
          <w:lang w:eastAsia="en-US"/>
        </w:rPr>
        <w:t>.</w:t>
      </w:r>
    </w:p>
    <w:p w:rsidR="00365271" w:rsidRDefault="00365271" w:rsidP="005D600A">
      <w:pPr>
        <w:jc w:val="both"/>
        <w:rPr>
          <w:color w:val="000000"/>
          <w:sz w:val="24"/>
          <w:szCs w:val="24"/>
          <w:lang w:eastAsia="en-US"/>
        </w:rPr>
      </w:pPr>
      <w:r w:rsidRPr="00365271">
        <w:rPr>
          <w:color w:val="000000"/>
          <w:sz w:val="24"/>
          <w:szCs w:val="24"/>
          <w:lang w:eastAsia="en-US"/>
        </w:rPr>
        <w:t xml:space="preserve">  На терет буџетских средстава корисник може преузимати обавезе само до износа апропријација утврђене овом одлуком.</w:t>
      </w:r>
    </w:p>
    <w:p w:rsidR="00AF6ABD" w:rsidRPr="00365271" w:rsidRDefault="00AF6ABD" w:rsidP="005D600A">
      <w:pPr>
        <w:jc w:val="both"/>
        <w:rPr>
          <w:color w:val="000000"/>
          <w:sz w:val="24"/>
          <w:szCs w:val="24"/>
          <w:lang w:eastAsia="en-US"/>
        </w:rPr>
      </w:pPr>
    </w:p>
    <w:p w:rsidR="00365271" w:rsidRPr="00365271" w:rsidRDefault="00365271" w:rsidP="00365271">
      <w:pPr>
        <w:rPr>
          <w:color w:val="000000"/>
          <w:sz w:val="24"/>
          <w:szCs w:val="24"/>
          <w:lang w:eastAsia="en-US"/>
        </w:rPr>
      </w:pPr>
      <w:r w:rsidRPr="00365271">
        <w:rPr>
          <w:color w:val="000000"/>
          <w:sz w:val="24"/>
          <w:szCs w:val="24"/>
          <w:lang w:eastAsia="en-US"/>
        </w:rPr>
        <w:t xml:space="preserve">                                                                        </w:t>
      </w:r>
      <w:r w:rsidR="00AF6ABD">
        <w:rPr>
          <w:color w:val="000000"/>
          <w:sz w:val="24"/>
          <w:szCs w:val="24"/>
          <w:lang w:eastAsia="en-US"/>
        </w:rPr>
        <w:t xml:space="preserve">          </w:t>
      </w:r>
      <w:r w:rsidRPr="00365271">
        <w:rPr>
          <w:color w:val="000000"/>
          <w:sz w:val="24"/>
          <w:szCs w:val="24"/>
          <w:lang w:eastAsia="en-US"/>
        </w:rPr>
        <w:t xml:space="preserve"> Члан 1</w:t>
      </w:r>
      <w:r w:rsidR="00AF6ABD">
        <w:rPr>
          <w:color w:val="000000"/>
          <w:sz w:val="24"/>
          <w:szCs w:val="24"/>
          <w:lang w:eastAsia="en-US"/>
        </w:rPr>
        <w:t>2</w:t>
      </w:r>
      <w:r w:rsidRPr="00365271">
        <w:rPr>
          <w:color w:val="000000"/>
          <w:sz w:val="24"/>
          <w:szCs w:val="24"/>
          <w:lang w:eastAsia="en-US"/>
        </w:rPr>
        <w:t>.</w:t>
      </w:r>
    </w:p>
    <w:p w:rsidR="00365271" w:rsidRPr="00365271" w:rsidRDefault="00365271" w:rsidP="005D600A">
      <w:pPr>
        <w:jc w:val="both"/>
        <w:rPr>
          <w:color w:val="000000"/>
          <w:sz w:val="24"/>
          <w:szCs w:val="24"/>
          <w:lang w:eastAsia="en-US"/>
        </w:rPr>
      </w:pPr>
      <w:r w:rsidRPr="00365271">
        <w:rPr>
          <w:color w:val="000000"/>
          <w:sz w:val="24"/>
          <w:szCs w:val="24"/>
          <w:lang w:eastAsia="en-US"/>
        </w:rPr>
        <w:t xml:space="preserve">    Изузетно, корисници буџетских средстава могу преузети обавезе по уговорима који се односе на капиталне издатке и који захтевају плаћање у више година, на основу предлога органа надлежног за послове финансија уз сагласност председника општине/општинско веће.</w:t>
      </w:r>
    </w:p>
    <w:p w:rsidR="00365271" w:rsidRPr="00365271" w:rsidRDefault="00365271" w:rsidP="005D600A">
      <w:pPr>
        <w:jc w:val="both"/>
        <w:rPr>
          <w:color w:val="000000"/>
          <w:sz w:val="24"/>
          <w:szCs w:val="24"/>
          <w:lang w:eastAsia="en-US"/>
        </w:rPr>
      </w:pPr>
      <w:r w:rsidRPr="00365271">
        <w:rPr>
          <w:color w:val="000000"/>
          <w:sz w:val="24"/>
          <w:szCs w:val="24"/>
          <w:lang w:eastAsia="en-US"/>
        </w:rPr>
        <w:t xml:space="preserve">     У случају из става 1. овог члана корисници средстава буџета општине Љубовија могу преузети обавезе по уговору само за капиталне пројекте у складу са предвиђеним средствима за текућу и наредне две године у општем делу буџета исказаног у овој одлуци.</w:t>
      </w:r>
    </w:p>
    <w:p w:rsidR="00365271" w:rsidRDefault="00365271" w:rsidP="005D600A">
      <w:pPr>
        <w:jc w:val="both"/>
        <w:rPr>
          <w:color w:val="000000"/>
          <w:sz w:val="24"/>
          <w:szCs w:val="24"/>
          <w:lang w:eastAsia="en-US"/>
        </w:rPr>
      </w:pPr>
      <w:r w:rsidRPr="00365271">
        <w:rPr>
          <w:color w:val="000000"/>
          <w:sz w:val="24"/>
          <w:szCs w:val="24"/>
          <w:lang w:eastAsia="en-US"/>
        </w:rPr>
        <w:t xml:space="preserve">     Корисници средстава буџета општине Љубовија обавезни су да пре покретања поступка јавне набавке за преузимање обавеза по уговору за капиталне пројекте из става 2. овог члана, прибаве сагласност надлежног органа из става 1. овог члана.</w:t>
      </w:r>
    </w:p>
    <w:p w:rsidR="00AF6ABD" w:rsidRPr="00365271" w:rsidRDefault="00AF6ABD" w:rsidP="005D600A">
      <w:pPr>
        <w:jc w:val="both"/>
        <w:rPr>
          <w:color w:val="000000"/>
          <w:sz w:val="24"/>
          <w:szCs w:val="24"/>
          <w:lang w:eastAsia="en-US"/>
        </w:rPr>
      </w:pPr>
    </w:p>
    <w:p w:rsidR="00365271" w:rsidRPr="00365271" w:rsidRDefault="00365271" w:rsidP="00365271">
      <w:pPr>
        <w:rPr>
          <w:color w:val="000000"/>
          <w:sz w:val="24"/>
          <w:szCs w:val="24"/>
          <w:lang w:eastAsia="en-US"/>
        </w:rPr>
      </w:pPr>
      <w:r w:rsidRPr="00365271">
        <w:rPr>
          <w:color w:val="000000"/>
          <w:sz w:val="24"/>
          <w:szCs w:val="24"/>
          <w:lang w:eastAsia="en-US"/>
        </w:rPr>
        <w:t xml:space="preserve">                                                                    </w:t>
      </w:r>
      <w:r w:rsidR="00AF6ABD">
        <w:rPr>
          <w:color w:val="000000"/>
          <w:sz w:val="24"/>
          <w:szCs w:val="24"/>
          <w:lang w:eastAsia="en-US"/>
        </w:rPr>
        <w:t xml:space="preserve">             </w:t>
      </w:r>
      <w:r w:rsidRPr="00365271">
        <w:rPr>
          <w:color w:val="000000"/>
          <w:sz w:val="24"/>
          <w:szCs w:val="24"/>
          <w:lang w:eastAsia="en-US"/>
        </w:rPr>
        <w:t xml:space="preserve">  Члан 1</w:t>
      </w:r>
      <w:r w:rsidR="00AF6ABD">
        <w:rPr>
          <w:color w:val="000000"/>
          <w:sz w:val="24"/>
          <w:szCs w:val="24"/>
          <w:lang w:eastAsia="en-US"/>
        </w:rPr>
        <w:t>3</w:t>
      </w:r>
      <w:r w:rsidRPr="00365271">
        <w:rPr>
          <w:color w:val="000000"/>
          <w:sz w:val="24"/>
          <w:szCs w:val="24"/>
          <w:lang w:eastAsia="en-US"/>
        </w:rPr>
        <w:t>.</w:t>
      </w:r>
    </w:p>
    <w:p w:rsidR="00365271" w:rsidRDefault="00365271" w:rsidP="005D600A">
      <w:pPr>
        <w:jc w:val="both"/>
        <w:rPr>
          <w:color w:val="000000"/>
          <w:sz w:val="24"/>
          <w:szCs w:val="24"/>
          <w:lang w:eastAsia="en-US"/>
        </w:rPr>
      </w:pPr>
      <w:r w:rsidRPr="00365271">
        <w:rPr>
          <w:color w:val="000000"/>
          <w:sz w:val="24"/>
          <w:szCs w:val="24"/>
          <w:lang w:eastAsia="en-US"/>
        </w:rPr>
        <w:t xml:space="preserve">        Изузетно у случају ако се буџету општине определе наменска средства са другог нивоа власти укључујући и средства за надокнаду штете услед елементарних непогод, као и у случају уговарања донација, чији износи нису могли бити познати у поступку доношења буџета, орган управе надлежан за финансије отвориће у складу са чланом 5. Закона о буџетском систему, на основу тог акта, одговарајуће апропријације за извршавање расхода по том основу.</w:t>
      </w:r>
    </w:p>
    <w:p w:rsidR="00AF6ABD" w:rsidRPr="00365271" w:rsidRDefault="00AF6ABD" w:rsidP="005D600A">
      <w:pPr>
        <w:jc w:val="both"/>
        <w:rPr>
          <w:color w:val="000000"/>
          <w:sz w:val="24"/>
          <w:szCs w:val="24"/>
          <w:lang w:eastAsia="en-US"/>
        </w:rPr>
      </w:pPr>
    </w:p>
    <w:p w:rsidR="00365271" w:rsidRDefault="00365271" w:rsidP="00365271">
      <w:pPr>
        <w:rPr>
          <w:color w:val="000000"/>
          <w:sz w:val="24"/>
          <w:szCs w:val="24"/>
          <w:lang w:eastAsia="en-US"/>
        </w:rPr>
      </w:pPr>
      <w:r w:rsidRPr="00365271">
        <w:rPr>
          <w:color w:val="000000"/>
          <w:sz w:val="24"/>
          <w:szCs w:val="24"/>
          <w:lang w:eastAsia="en-US"/>
        </w:rPr>
        <w:t xml:space="preserve">                                                                </w:t>
      </w:r>
      <w:r w:rsidR="00AF6ABD">
        <w:rPr>
          <w:color w:val="000000"/>
          <w:sz w:val="24"/>
          <w:szCs w:val="24"/>
          <w:lang w:eastAsia="en-US"/>
        </w:rPr>
        <w:t xml:space="preserve">               </w:t>
      </w:r>
      <w:r w:rsidRPr="00365271">
        <w:rPr>
          <w:color w:val="000000"/>
          <w:sz w:val="24"/>
          <w:szCs w:val="24"/>
          <w:lang w:eastAsia="en-US"/>
        </w:rPr>
        <w:t xml:space="preserve">     Члан 1</w:t>
      </w:r>
      <w:r w:rsidR="00AF6ABD">
        <w:rPr>
          <w:color w:val="000000"/>
          <w:sz w:val="24"/>
          <w:szCs w:val="24"/>
          <w:lang w:eastAsia="en-US"/>
        </w:rPr>
        <w:t>4</w:t>
      </w:r>
      <w:r w:rsidRPr="00365271">
        <w:rPr>
          <w:color w:val="000000"/>
          <w:sz w:val="24"/>
          <w:szCs w:val="24"/>
          <w:lang w:eastAsia="en-US"/>
        </w:rPr>
        <w:t>.</w:t>
      </w:r>
    </w:p>
    <w:p w:rsidR="00365271" w:rsidRPr="00365271" w:rsidRDefault="005D600A" w:rsidP="005D600A">
      <w:pPr>
        <w:jc w:val="both"/>
        <w:rPr>
          <w:color w:val="000000"/>
          <w:sz w:val="24"/>
          <w:szCs w:val="24"/>
          <w:lang w:eastAsia="en-US"/>
        </w:rPr>
      </w:pPr>
      <w:r>
        <w:rPr>
          <w:color w:val="000000"/>
          <w:sz w:val="24"/>
          <w:szCs w:val="24"/>
          <w:lang w:eastAsia="en-US"/>
        </w:rPr>
        <w:t xml:space="preserve">   </w:t>
      </w:r>
      <w:r w:rsidR="00365271" w:rsidRPr="00365271">
        <w:rPr>
          <w:color w:val="000000"/>
          <w:sz w:val="24"/>
          <w:szCs w:val="24"/>
          <w:lang w:eastAsia="en-US"/>
        </w:rPr>
        <w:t xml:space="preserve"> Обавезе према корисницима буџетских средстава извршавају се сразмерно оствареним примањима буџета</w:t>
      </w:r>
      <w:r>
        <w:rPr>
          <w:color w:val="000000"/>
          <w:sz w:val="24"/>
          <w:szCs w:val="24"/>
          <w:lang w:eastAsia="en-US"/>
        </w:rPr>
        <w:t>.</w:t>
      </w:r>
    </w:p>
    <w:p w:rsidR="00365271" w:rsidRDefault="00365271" w:rsidP="005D600A">
      <w:pPr>
        <w:jc w:val="both"/>
        <w:rPr>
          <w:color w:val="000000"/>
          <w:sz w:val="24"/>
          <w:szCs w:val="24"/>
          <w:lang w:eastAsia="en-US"/>
        </w:rPr>
      </w:pPr>
      <w:r w:rsidRPr="00365271">
        <w:rPr>
          <w:color w:val="000000"/>
          <w:sz w:val="24"/>
          <w:szCs w:val="24"/>
          <w:lang w:eastAsia="en-US"/>
        </w:rPr>
        <w:t xml:space="preserve">  </w:t>
      </w:r>
      <w:r w:rsidR="005D600A">
        <w:rPr>
          <w:color w:val="000000"/>
          <w:sz w:val="24"/>
          <w:szCs w:val="24"/>
          <w:lang w:eastAsia="en-US"/>
        </w:rPr>
        <w:t xml:space="preserve">  </w:t>
      </w:r>
      <w:r w:rsidRPr="00365271">
        <w:rPr>
          <w:color w:val="000000"/>
          <w:sz w:val="24"/>
          <w:szCs w:val="24"/>
          <w:lang w:eastAsia="en-US"/>
        </w:rPr>
        <w:t>Ако се у току године примања смање, издаци буџета извршаваће се по приоритетима, и то: обавезе утврђене законским прописима и минимални стални трошкови за несметано функционисање корисника буџетских средстава.</w:t>
      </w:r>
    </w:p>
    <w:p w:rsidR="00AF6ABD" w:rsidRPr="00365271" w:rsidRDefault="00AF6ABD" w:rsidP="005D600A">
      <w:pPr>
        <w:jc w:val="both"/>
        <w:rPr>
          <w:color w:val="000000"/>
          <w:sz w:val="24"/>
          <w:szCs w:val="24"/>
          <w:lang w:eastAsia="en-US"/>
        </w:rPr>
      </w:pPr>
    </w:p>
    <w:p w:rsidR="00365271" w:rsidRDefault="00365271" w:rsidP="00365271">
      <w:pPr>
        <w:rPr>
          <w:color w:val="000000"/>
          <w:sz w:val="24"/>
          <w:szCs w:val="24"/>
          <w:lang w:eastAsia="en-US"/>
        </w:rPr>
      </w:pPr>
      <w:r w:rsidRPr="00365271">
        <w:rPr>
          <w:color w:val="000000"/>
          <w:sz w:val="24"/>
          <w:szCs w:val="24"/>
          <w:lang w:eastAsia="en-US"/>
        </w:rPr>
        <w:t xml:space="preserve">                                                                 </w:t>
      </w:r>
      <w:r w:rsidR="00AF6ABD">
        <w:rPr>
          <w:color w:val="000000"/>
          <w:sz w:val="24"/>
          <w:szCs w:val="24"/>
          <w:lang w:eastAsia="en-US"/>
        </w:rPr>
        <w:t xml:space="preserve">               </w:t>
      </w:r>
      <w:r w:rsidRPr="00365271">
        <w:rPr>
          <w:color w:val="000000"/>
          <w:sz w:val="24"/>
          <w:szCs w:val="24"/>
          <w:lang w:eastAsia="en-US"/>
        </w:rPr>
        <w:t xml:space="preserve">   Члан 1</w:t>
      </w:r>
      <w:r w:rsidR="00AF6ABD">
        <w:rPr>
          <w:color w:val="000000"/>
          <w:sz w:val="24"/>
          <w:szCs w:val="24"/>
          <w:lang w:eastAsia="en-US"/>
        </w:rPr>
        <w:t>5</w:t>
      </w:r>
      <w:r w:rsidRPr="00365271">
        <w:rPr>
          <w:color w:val="000000"/>
          <w:sz w:val="24"/>
          <w:szCs w:val="24"/>
          <w:lang w:eastAsia="en-US"/>
        </w:rPr>
        <w:t>.</w:t>
      </w:r>
    </w:p>
    <w:p w:rsidR="00365271" w:rsidRPr="00365271" w:rsidRDefault="00365271" w:rsidP="005D600A">
      <w:pPr>
        <w:jc w:val="both"/>
        <w:rPr>
          <w:color w:val="000000"/>
          <w:sz w:val="24"/>
          <w:szCs w:val="24"/>
          <w:lang w:eastAsia="en-US"/>
        </w:rPr>
      </w:pPr>
      <w:r w:rsidRPr="00365271">
        <w:rPr>
          <w:color w:val="000000"/>
          <w:sz w:val="24"/>
          <w:szCs w:val="24"/>
          <w:lang w:eastAsia="en-US"/>
        </w:rPr>
        <w:t xml:space="preserve">      Средства буџета распоређују се и исказују по ближим наменама, у складу са економским и функционалним класификацијама, годишњим програмом и финансијским планом прихода и расхода.</w:t>
      </w:r>
    </w:p>
    <w:p w:rsidR="00365271" w:rsidRDefault="00365271" w:rsidP="005D600A">
      <w:pPr>
        <w:jc w:val="both"/>
        <w:rPr>
          <w:color w:val="000000"/>
          <w:sz w:val="24"/>
          <w:szCs w:val="24"/>
          <w:lang w:eastAsia="en-US"/>
        </w:rPr>
      </w:pPr>
      <w:r w:rsidRPr="00365271">
        <w:rPr>
          <w:color w:val="000000"/>
          <w:sz w:val="24"/>
          <w:szCs w:val="24"/>
          <w:lang w:eastAsia="en-US"/>
        </w:rPr>
        <w:lastRenderedPageBreak/>
        <w:t xml:space="preserve">      Годишњи програм и финансијски план из става 1. овог члана доноси надлежни орган корисник, најкасније 45 дана од дана ступања на снагу ове одлуке.</w:t>
      </w:r>
    </w:p>
    <w:p w:rsidR="00AF6ABD" w:rsidRDefault="00AF6ABD" w:rsidP="005D600A">
      <w:pPr>
        <w:jc w:val="both"/>
        <w:rPr>
          <w:color w:val="000000"/>
          <w:sz w:val="24"/>
          <w:szCs w:val="24"/>
          <w:lang w:eastAsia="en-US"/>
        </w:rPr>
      </w:pPr>
    </w:p>
    <w:p w:rsidR="00AF6ABD" w:rsidRPr="00365271" w:rsidRDefault="00AF6ABD" w:rsidP="005D600A">
      <w:pPr>
        <w:jc w:val="both"/>
        <w:rPr>
          <w:color w:val="000000"/>
          <w:sz w:val="24"/>
          <w:szCs w:val="24"/>
          <w:lang w:eastAsia="en-US"/>
        </w:rPr>
      </w:pPr>
    </w:p>
    <w:p w:rsidR="00365271" w:rsidRPr="00365271" w:rsidRDefault="00365271" w:rsidP="00365271">
      <w:pPr>
        <w:rPr>
          <w:color w:val="000000"/>
          <w:sz w:val="24"/>
          <w:szCs w:val="24"/>
          <w:lang w:eastAsia="en-US"/>
        </w:rPr>
      </w:pPr>
      <w:r w:rsidRPr="00365271">
        <w:rPr>
          <w:color w:val="000000"/>
          <w:sz w:val="24"/>
          <w:szCs w:val="24"/>
          <w:lang w:eastAsia="en-US"/>
        </w:rPr>
        <w:t xml:space="preserve">                                                                    </w:t>
      </w:r>
      <w:r w:rsidR="00AF6ABD">
        <w:rPr>
          <w:color w:val="000000"/>
          <w:sz w:val="24"/>
          <w:szCs w:val="24"/>
          <w:lang w:eastAsia="en-US"/>
        </w:rPr>
        <w:t xml:space="preserve">               </w:t>
      </w:r>
      <w:r w:rsidRPr="00365271">
        <w:rPr>
          <w:color w:val="000000"/>
          <w:sz w:val="24"/>
          <w:szCs w:val="24"/>
          <w:lang w:eastAsia="en-US"/>
        </w:rPr>
        <w:t>Члан 1</w:t>
      </w:r>
      <w:r w:rsidR="00AF6ABD">
        <w:rPr>
          <w:color w:val="000000"/>
          <w:sz w:val="24"/>
          <w:szCs w:val="24"/>
          <w:lang w:eastAsia="en-US"/>
        </w:rPr>
        <w:t>6</w:t>
      </w:r>
      <w:r w:rsidRPr="00365271">
        <w:rPr>
          <w:color w:val="000000"/>
          <w:sz w:val="24"/>
          <w:szCs w:val="24"/>
          <w:lang w:eastAsia="en-US"/>
        </w:rPr>
        <w:t>.</w:t>
      </w:r>
    </w:p>
    <w:p w:rsidR="00365271" w:rsidRDefault="00365271" w:rsidP="005D600A">
      <w:pPr>
        <w:jc w:val="both"/>
        <w:rPr>
          <w:color w:val="000000"/>
          <w:sz w:val="24"/>
          <w:szCs w:val="24"/>
          <w:lang w:eastAsia="en-US"/>
        </w:rPr>
      </w:pPr>
      <w:r w:rsidRPr="00365271">
        <w:rPr>
          <w:color w:val="000000"/>
          <w:sz w:val="24"/>
          <w:szCs w:val="24"/>
          <w:lang w:eastAsia="en-US"/>
        </w:rPr>
        <w:t xml:space="preserve">       Приликом додељивања уговора о набавци добара, пружања услуга и извођењу радова сви корисници буџета треба да поступе на начин утврђен Законом о јавним набавкама.</w:t>
      </w:r>
    </w:p>
    <w:p w:rsidR="00AF6ABD" w:rsidRPr="00365271" w:rsidRDefault="00AF6ABD" w:rsidP="005D600A">
      <w:pPr>
        <w:jc w:val="both"/>
        <w:rPr>
          <w:color w:val="000000"/>
          <w:sz w:val="24"/>
          <w:szCs w:val="24"/>
          <w:lang w:eastAsia="en-US"/>
        </w:rPr>
      </w:pPr>
    </w:p>
    <w:p w:rsidR="00365271" w:rsidRPr="00365271" w:rsidRDefault="00365271" w:rsidP="00365271">
      <w:pPr>
        <w:rPr>
          <w:color w:val="000000"/>
          <w:sz w:val="24"/>
          <w:szCs w:val="24"/>
          <w:lang w:eastAsia="en-US"/>
        </w:rPr>
      </w:pPr>
      <w:r w:rsidRPr="00365271">
        <w:rPr>
          <w:color w:val="000000"/>
          <w:sz w:val="24"/>
          <w:szCs w:val="24"/>
          <w:lang w:eastAsia="en-US"/>
        </w:rPr>
        <w:t xml:space="preserve">                                                               </w:t>
      </w:r>
      <w:r w:rsidR="00AF6ABD">
        <w:rPr>
          <w:color w:val="000000"/>
          <w:sz w:val="24"/>
          <w:szCs w:val="24"/>
          <w:lang w:eastAsia="en-US"/>
        </w:rPr>
        <w:t xml:space="preserve">                   Члан 17</w:t>
      </w:r>
      <w:r w:rsidRPr="00365271">
        <w:rPr>
          <w:color w:val="000000"/>
          <w:sz w:val="24"/>
          <w:szCs w:val="24"/>
          <w:lang w:eastAsia="en-US"/>
        </w:rPr>
        <w:t>.</w:t>
      </w:r>
    </w:p>
    <w:p w:rsidR="00365271" w:rsidRPr="00365271" w:rsidRDefault="00365271" w:rsidP="005D600A">
      <w:pPr>
        <w:jc w:val="both"/>
        <w:rPr>
          <w:color w:val="000000"/>
          <w:sz w:val="24"/>
          <w:szCs w:val="24"/>
          <w:lang w:eastAsia="en-US"/>
        </w:rPr>
      </w:pPr>
      <w:r w:rsidRPr="00365271">
        <w:rPr>
          <w:color w:val="000000"/>
          <w:sz w:val="24"/>
          <w:szCs w:val="24"/>
          <w:lang w:eastAsia="en-US"/>
        </w:rPr>
        <w:t xml:space="preserve">     Корисници јавних средстава буџета општине Љубовија преузимају обавезе након писаног уговора или другог правног акта, уколико законом није друкчије прописано.</w:t>
      </w:r>
    </w:p>
    <w:p w:rsidR="00365271" w:rsidRPr="00365271" w:rsidRDefault="00365271" w:rsidP="005D600A">
      <w:pPr>
        <w:jc w:val="both"/>
        <w:rPr>
          <w:color w:val="000000"/>
          <w:sz w:val="24"/>
          <w:szCs w:val="24"/>
          <w:lang w:eastAsia="en-US"/>
        </w:rPr>
      </w:pPr>
      <w:r w:rsidRPr="00365271">
        <w:rPr>
          <w:color w:val="000000"/>
          <w:sz w:val="24"/>
          <w:szCs w:val="24"/>
          <w:lang w:eastAsia="en-US"/>
        </w:rPr>
        <w:t xml:space="preserve">     Корисници буџетских средстава дужни су да обавесте трезор локалне власти о: 1) намери преузимања обавезе; 2) предвиђеним условима и роковима плаћања нaкон потписивања уговора; 3) свакој промени која се тиче износа, рокова и услова плаћања; 4) поднесу захтев за плаћање у року прописаном актом министра из члана 58. Закона о буџетском систему.</w:t>
      </w:r>
    </w:p>
    <w:p w:rsidR="00365271" w:rsidRDefault="00365271" w:rsidP="005D600A">
      <w:pPr>
        <w:jc w:val="both"/>
        <w:rPr>
          <w:color w:val="000000"/>
          <w:sz w:val="24"/>
          <w:szCs w:val="24"/>
          <w:lang w:eastAsia="en-US"/>
        </w:rPr>
      </w:pPr>
      <w:r w:rsidRPr="00365271">
        <w:rPr>
          <w:color w:val="000000"/>
          <w:sz w:val="24"/>
          <w:szCs w:val="24"/>
          <w:lang w:eastAsia="en-US"/>
        </w:rPr>
        <w:t xml:space="preserve">      Преузете обавезе чији је износ већи од износа средстава предвиђених овом одлуком или које су настале у супротности са овом одлуком, не могу се извршавати на терет консолидованог рачуна трезора.</w:t>
      </w:r>
    </w:p>
    <w:p w:rsidR="00AF6ABD" w:rsidRPr="00365271" w:rsidRDefault="00AF6ABD" w:rsidP="005D600A">
      <w:pPr>
        <w:jc w:val="both"/>
        <w:rPr>
          <w:color w:val="000000"/>
          <w:sz w:val="24"/>
          <w:szCs w:val="24"/>
          <w:lang w:eastAsia="en-US"/>
        </w:rPr>
      </w:pPr>
    </w:p>
    <w:p w:rsidR="00365271" w:rsidRPr="00365271" w:rsidRDefault="00365271" w:rsidP="00365271">
      <w:pPr>
        <w:rPr>
          <w:color w:val="000000"/>
          <w:sz w:val="24"/>
          <w:szCs w:val="24"/>
          <w:lang w:eastAsia="en-US"/>
        </w:rPr>
      </w:pPr>
      <w:r w:rsidRPr="00365271">
        <w:rPr>
          <w:color w:val="000000"/>
          <w:sz w:val="24"/>
          <w:szCs w:val="24"/>
          <w:lang w:eastAsia="en-US"/>
        </w:rPr>
        <w:t xml:space="preserve">                                                              </w:t>
      </w:r>
      <w:r w:rsidR="00AF6ABD">
        <w:rPr>
          <w:color w:val="000000"/>
          <w:sz w:val="24"/>
          <w:szCs w:val="24"/>
          <w:lang w:eastAsia="en-US"/>
        </w:rPr>
        <w:t xml:space="preserve">                   Члан </w:t>
      </w:r>
      <w:r w:rsidRPr="00365271">
        <w:rPr>
          <w:color w:val="000000"/>
          <w:sz w:val="24"/>
          <w:szCs w:val="24"/>
          <w:lang w:eastAsia="en-US"/>
        </w:rPr>
        <w:t>1</w:t>
      </w:r>
      <w:r w:rsidR="00AF6ABD">
        <w:rPr>
          <w:color w:val="000000"/>
          <w:sz w:val="24"/>
          <w:szCs w:val="24"/>
          <w:lang w:eastAsia="en-US"/>
        </w:rPr>
        <w:t>8</w:t>
      </w:r>
      <w:r w:rsidRPr="00365271">
        <w:rPr>
          <w:color w:val="000000"/>
          <w:sz w:val="24"/>
          <w:szCs w:val="24"/>
          <w:lang w:eastAsia="en-US"/>
        </w:rPr>
        <w:t>.</w:t>
      </w:r>
    </w:p>
    <w:p w:rsidR="00365271" w:rsidRPr="00365271" w:rsidRDefault="00365271" w:rsidP="005D600A">
      <w:pPr>
        <w:jc w:val="both"/>
        <w:rPr>
          <w:color w:val="000000"/>
          <w:sz w:val="24"/>
          <w:szCs w:val="24"/>
          <w:lang w:eastAsia="en-US"/>
        </w:rPr>
      </w:pPr>
      <w:r w:rsidRPr="00365271">
        <w:rPr>
          <w:color w:val="000000"/>
          <w:sz w:val="24"/>
          <w:szCs w:val="24"/>
          <w:lang w:eastAsia="en-US"/>
        </w:rPr>
        <w:t xml:space="preserve">    У случају да се у току године обим пословања или овлашћења директног корисника буџетских средстава промени, износ апропријације издвојених за активности тог корисника могу се увећати, односно смањити на терет или у корист текуће буџетске резерве.</w:t>
      </w:r>
    </w:p>
    <w:p w:rsidR="00365271" w:rsidRPr="00365271" w:rsidRDefault="00365271" w:rsidP="005D600A">
      <w:pPr>
        <w:jc w:val="both"/>
        <w:rPr>
          <w:color w:val="000000"/>
          <w:sz w:val="24"/>
          <w:szCs w:val="24"/>
          <w:lang w:eastAsia="en-US"/>
        </w:rPr>
      </w:pPr>
      <w:r w:rsidRPr="00365271">
        <w:rPr>
          <w:color w:val="000000"/>
          <w:sz w:val="24"/>
          <w:szCs w:val="24"/>
          <w:lang w:eastAsia="en-US"/>
        </w:rPr>
        <w:t xml:space="preserve">     Решење о промени апропријације из става 1. овог члана доноси Председник општине.</w:t>
      </w:r>
    </w:p>
    <w:p w:rsidR="00365271" w:rsidRPr="00365271" w:rsidRDefault="00365271" w:rsidP="005D600A">
      <w:pPr>
        <w:jc w:val="both"/>
        <w:rPr>
          <w:color w:val="000000"/>
          <w:sz w:val="24"/>
          <w:szCs w:val="24"/>
          <w:lang w:eastAsia="en-US"/>
        </w:rPr>
      </w:pPr>
      <w:r w:rsidRPr="00365271">
        <w:rPr>
          <w:color w:val="000000"/>
          <w:sz w:val="24"/>
          <w:szCs w:val="24"/>
          <w:lang w:eastAsia="en-US"/>
        </w:rPr>
        <w:t xml:space="preserve">    Директни корисник буџетских средстава , уз одобрење локалног органа надлежног за финансије , може извршити преусмеравање апропријација одобрених на име одређеног расхода у износу до 5% вредности апропријације за расход чији се износ умањује.</w:t>
      </w:r>
    </w:p>
    <w:p w:rsidR="00365271" w:rsidRPr="00365271" w:rsidRDefault="00365271" w:rsidP="005D600A">
      <w:pPr>
        <w:jc w:val="both"/>
        <w:rPr>
          <w:color w:val="000000"/>
          <w:sz w:val="24"/>
          <w:szCs w:val="24"/>
          <w:lang w:eastAsia="en-US"/>
        </w:rPr>
      </w:pPr>
      <w:r w:rsidRPr="00365271">
        <w:rPr>
          <w:color w:val="000000"/>
          <w:sz w:val="24"/>
          <w:szCs w:val="24"/>
          <w:lang w:eastAsia="en-US"/>
        </w:rPr>
        <w:t xml:space="preserve">     Ако у току године дође до промене околности која не угрожава утврђене приоритете унутар буџета, Председник општине  доноси одлуку да се износ апропријације који није могуће користити , пренесе у текућу буџетску резерву и може се користити за намене које нису предвиђене буџетом или намене за које средства нису довољна.</w:t>
      </w:r>
    </w:p>
    <w:p w:rsidR="00365271" w:rsidRDefault="00365271" w:rsidP="005D600A">
      <w:pPr>
        <w:jc w:val="both"/>
        <w:rPr>
          <w:color w:val="000000"/>
          <w:sz w:val="24"/>
          <w:szCs w:val="24"/>
          <w:lang w:eastAsia="en-US"/>
        </w:rPr>
      </w:pPr>
      <w:r w:rsidRPr="00365271">
        <w:rPr>
          <w:color w:val="000000"/>
          <w:sz w:val="24"/>
          <w:szCs w:val="24"/>
          <w:lang w:eastAsia="en-US"/>
        </w:rPr>
        <w:t xml:space="preserve">    Укупан износ преусмеравања из става 4. овог члана мора бити у складу са чланом 61. и 69. Закона о буџетском систему.</w:t>
      </w:r>
    </w:p>
    <w:p w:rsidR="00AF6ABD" w:rsidRPr="00365271" w:rsidRDefault="00AF6ABD" w:rsidP="005D600A">
      <w:pPr>
        <w:jc w:val="both"/>
        <w:rPr>
          <w:color w:val="000000"/>
          <w:sz w:val="24"/>
          <w:szCs w:val="24"/>
          <w:lang w:eastAsia="en-US"/>
        </w:rPr>
      </w:pPr>
    </w:p>
    <w:p w:rsidR="00365271" w:rsidRPr="00365271" w:rsidRDefault="00365271" w:rsidP="00365271">
      <w:pPr>
        <w:rPr>
          <w:color w:val="000000"/>
          <w:sz w:val="24"/>
          <w:szCs w:val="24"/>
          <w:lang w:eastAsia="en-US"/>
        </w:rPr>
      </w:pPr>
      <w:r w:rsidRPr="00365271">
        <w:rPr>
          <w:color w:val="000000"/>
          <w:sz w:val="24"/>
          <w:szCs w:val="24"/>
          <w:lang w:eastAsia="en-US"/>
        </w:rPr>
        <w:t xml:space="preserve">                                                          </w:t>
      </w:r>
      <w:r w:rsidR="00AF6ABD">
        <w:rPr>
          <w:color w:val="000000"/>
          <w:sz w:val="24"/>
          <w:szCs w:val="24"/>
          <w:lang w:eastAsia="en-US"/>
        </w:rPr>
        <w:t xml:space="preserve">                        Члан 19</w:t>
      </w:r>
      <w:r w:rsidRPr="00365271">
        <w:rPr>
          <w:color w:val="000000"/>
          <w:sz w:val="24"/>
          <w:szCs w:val="24"/>
          <w:lang w:eastAsia="en-US"/>
        </w:rPr>
        <w:t>.</w:t>
      </w:r>
    </w:p>
    <w:p w:rsidR="00365271" w:rsidRPr="00365271" w:rsidRDefault="00365271" w:rsidP="005D600A">
      <w:pPr>
        <w:jc w:val="both"/>
        <w:rPr>
          <w:color w:val="000000"/>
          <w:sz w:val="24"/>
          <w:szCs w:val="24"/>
          <w:lang w:eastAsia="en-US"/>
        </w:rPr>
      </w:pPr>
      <w:r w:rsidRPr="00365271">
        <w:rPr>
          <w:color w:val="000000"/>
          <w:sz w:val="24"/>
          <w:szCs w:val="24"/>
          <w:lang w:eastAsia="en-US"/>
        </w:rPr>
        <w:t xml:space="preserve">      Директни корисник буџетских средстава, који оствари приход чији износ није могао бити познат у поступку доношења буџета, подноси захтев надлежном органу за финансије за отварање, односно повећање постојеће апропријације за извршење расхода из свих извора финансирања, осим за извор 01- приходи из буџета.</w:t>
      </w:r>
    </w:p>
    <w:p w:rsidR="00365271" w:rsidRPr="00365271" w:rsidRDefault="00365271" w:rsidP="005D600A">
      <w:pPr>
        <w:jc w:val="both"/>
        <w:rPr>
          <w:color w:val="000000"/>
          <w:sz w:val="24"/>
          <w:szCs w:val="24"/>
          <w:lang w:eastAsia="en-US"/>
        </w:rPr>
      </w:pPr>
      <w:r w:rsidRPr="00365271">
        <w:rPr>
          <w:color w:val="000000"/>
          <w:sz w:val="24"/>
          <w:szCs w:val="24"/>
          <w:lang w:eastAsia="en-US"/>
        </w:rPr>
        <w:t xml:space="preserve">   Индиректни  корисник буџетских средстава, који оствари приход чији износ није могао бити познат у поступку доношења буџета, подноси захтев надлежном директном, односно повећање постојеће апропријације за извршење расхода из свих извора финансирања, осим за извор 01- приходи из буџета.</w:t>
      </w:r>
    </w:p>
    <w:p w:rsidR="00365271" w:rsidRDefault="00365271" w:rsidP="005D600A">
      <w:pPr>
        <w:jc w:val="both"/>
        <w:rPr>
          <w:color w:val="000000"/>
          <w:sz w:val="24"/>
          <w:szCs w:val="24"/>
          <w:lang w:eastAsia="en-US"/>
        </w:rPr>
      </w:pPr>
      <w:r w:rsidRPr="00365271">
        <w:rPr>
          <w:color w:val="000000"/>
          <w:sz w:val="24"/>
          <w:szCs w:val="24"/>
          <w:lang w:eastAsia="en-US"/>
        </w:rPr>
        <w:t xml:space="preserve">   Апропријације из става 1. и 2. овог члана, осим из озвора 01- Приходи из буџета, могу се мењати без ограничења.</w:t>
      </w:r>
    </w:p>
    <w:p w:rsidR="00AF6ABD" w:rsidRPr="00365271" w:rsidRDefault="00AF6ABD" w:rsidP="005D600A">
      <w:pPr>
        <w:jc w:val="both"/>
        <w:rPr>
          <w:color w:val="000000"/>
          <w:sz w:val="24"/>
          <w:szCs w:val="24"/>
          <w:lang w:eastAsia="en-US"/>
        </w:rPr>
      </w:pPr>
    </w:p>
    <w:p w:rsidR="00365271" w:rsidRPr="00365271" w:rsidRDefault="00365271" w:rsidP="00365271">
      <w:pPr>
        <w:rPr>
          <w:color w:val="000000"/>
          <w:sz w:val="24"/>
          <w:szCs w:val="24"/>
          <w:lang w:eastAsia="en-US"/>
        </w:rPr>
      </w:pPr>
      <w:r w:rsidRPr="00365271">
        <w:rPr>
          <w:color w:val="000000"/>
          <w:sz w:val="24"/>
          <w:szCs w:val="24"/>
          <w:lang w:eastAsia="en-US"/>
        </w:rPr>
        <w:t xml:space="preserve">                                                           </w:t>
      </w:r>
      <w:r w:rsidR="00AF6ABD">
        <w:rPr>
          <w:color w:val="000000"/>
          <w:sz w:val="24"/>
          <w:szCs w:val="24"/>
          <w:lang w:eastAsia="en-US"/>
        </w:rPr>
        <w:t xml:space="preserve">                      </w:t>
      </w:r>
      <w:r w:rsidRPr="00365271">
        <w:rPr>
          <w:color w:val="000000"/>
          <w:sz w:val="24"/>
          <w:szCs w:val="24"/>
          <w:lang w:eastAsia="en-US"/>
        </w:rPr>
        <w:t xml:space="preserve">  Члан 2</w:t>
      </w:r>
      <w:r w:rsidR="00AF6ABD">
        <w:rPr>
          <w:color w:val="000000"/>
          <w:sz w:val="24"/>
          <w:szCs w:val="24"/>
          <w:lang w:eastAsia="en-US"/>
        </w:rPr>
        <w:t>0</w:t>
      </w:r>
      <w:r w:rsidRPr="00365271">
        <w:rPr>
          <w:color w:val="000000"/>
          <w:sz w:val="24"/>
          <w:szCs w:val="24"/>
          <w:lang w:eastAsia="en-US"/>
        </w:rPr>
        <w:t>.</w:t>
      </w:r>
    </w:p>
    <w:p w:rsidR="00365271" w:rsidRPr="00365271" w:rsidRDefault="00365271" w:rsidP="00365271">
      <w:pPr>
        <w:rPr>
          <w:color w:val="000000"/>
          <w:sz w:val="24"/>
          <w:szCs w:val="24"/>
          <w:lang w:eastAsia="en-US"/>
        </w:rPr>
      </w:pPr>
      <w:r w:rsidRPr="00365271">
        <w:rPr>
          <w:color w:val="000000"/>
          <w:sz w:val="24"/>
          <w:szCs w:val="24"/>
          <w:lang w:eastAsia="en-US"/>
        </w:rPr>
        <w:t xml:space="preserve">    За извршење ове одлуке одговоран је Председник општине.</w:t>
      </w:r>
    </w:p>
    <w:p w:rsidR="00365271" w:rsidRDefault="00365271" w:rsidP="00365271">
      <w:pPr>
        <w:rPr>
          <w:color w:val="000000"/>
          <w:sz w:val="24"/>
          <w:szCs w:val="24"/>
          <w:lang w:eastAsia="en-US"/>
        </w:rPr>
      </w:pPr>
      <w:r w:rsidRPr="00365271">
        <w:rPr>
          <w:color w:val="000000"/>
          <w:sz w:val="24"/>
          <w:szCs w:val="24"/>
          <w:lang w:eastAsia="en-US"/>
        </w:rPr>
        <w:t xml:space="preserve">    Наредбодавац за извршење буџета је Председник општине.</w:t>
      </w:r>
    </w:p>
    <w:p w:rsidR="00AF6ABD" w:rsidRPr="00365271" w:rsidRDefault="00AF6ABD" w:rsidP="00365271">
      <w:pPr>
        <w:rPr>
          <w:color w:val="000000"/>
          <w:sz w:val="24"/>
          <w:szCs w:val="24"/>
          <w:lang w:eastAsia="en-US"/>
        </w:rPr>
      </w:pPr>
    </w:p>
    <w:p w:rsidR="00365271" w:rsidRPr="00365271" w:rsidRDefault="00365271" w:rsidP="00365271">
      <w:pPr>
        <w:rPr>
          <w:color w:val="000000"/>
          <w:sz w:val="24"/>
          <w:szCs w:val="24"/>
          <w:lang w:eastAsia="en-US"/>
        </w:rPr>
      </w:pPr>
      <w:r w:rsidRPr="00365271">
        <w:rPr>
          <w:color w:val="000000"/>
          <w:sz w:val="24"/>
          <w:szCs w:val="24"/>
          <w:lang w:eastAsia="en-US"/>
        </w:rPr>
        <w:t xml:space="preserve">                                                          </w:t>
      </w:r>
      <w:r w:rsidR="00AF6ABD">
        <w:rPr>
          <w:color w:val="000000"/>
          <w:sz w:val="24"/>
          <w:szCs w:val="24"/>
          <w:lang w:eastAsia="en-US"/>
        </w:rPr>
        <w:t xml:space="preserve">                        </w:t>
      </w:r>
      <w:r w:rsidRPr="00365271">
        <w:rPr>
          <w:color w:val="000000"/>
          <w:sz w:val="24"/>
          <w:szCs w:val="24"/>
          <w:lang w:eastAsia="en-US"/>
        </w:rPr>
        <w:t xml:space="preserve">  Члан 2</w:t>
      </w:r>
      <w:r w:rsidR="00AF6ABD">
        <w:rPr>
          <w:color w:val="000000"/>
          <w:sz w:val="24"/>
          <w:szCs w:val="24"/>
          <w:lang w:eastAsia="en-US"/>
        </w:rPr>
        <w:t>1</w:t>
      </w:r>
      <w:r w:rsidRPr="00365271">
        <w:rPr>
          <w:color w:val="000000"/>
          <w:sz w:val="24"/>
          <w:szCs w:val="24"/>
          <w:lang w:eastAsia="en-US"/>
        </w:rPr>
        <w:t>.</w:t>
      </w:r>
    </w:p>
    <w:p w:rsidR="00D6692B" w:rsidRPr="00D6692B" w:rsidRDefault="00D6692B" w:rsidP="005D600A">
      <w:pPr>
        <w:jc w:val="both"/>
        <w:rPr>
          <w:color w:val="000000"/>
          <w:sz w:val="24"/>
          <w:szCs w:val="24"/>
          <w:lang w:eastAsia="en-US"/>
        </w:rPr>
      </w:pPr>
      <w:r w:rsidRPr="00D6692B">
        <w:rPr>
          <w:color w:val="000000"/>
          <w:sz w:val="24"/>
          <w:szCs w:val="24"/>
          <w:lang w:eastAsia="en-US"/>
        </w:rPr>
        <w:t xml:space="preserve">     Општинско веће је одговорно, у смислу Закона о буџетском систему, за спровођење фискалне политике и управљања јавном имовином, приходима и примањима и расходима и издацима.</w:t>
      </w:r>
    </w:p>
    <w:p w:rsidR="00D6692B" w:rsidRDefault="00D6692B" w:rsidP="005D600A">
      <w:pPr>
        <w:jc w:val="both"/>
        <w:rPr>
          <w:color w:val="000000"/>
          <w:sz w:val="24"/>
          <w:szCs w:val="24"/>
          <w:lang w:eastAsia="en-US"/>
        </w:rPr>
      </w:pPr>
      <w:r w:rsidRPr="00D6692B">
        <w:rPr>
          <w:color w:val="000000"/>
          <w:sz w:val="24"/>
          <w:szCs w:val="24"/>
          <w:lang w:eastAsia="en-US"/>
        </w:rPr>
        <w:lastRenderedPageBreak/>
        <w:t xml:space="preserve">     Овлашћује се Предсдник општине да поднесе захтев Министарству финансија за одобрење фискалног дефицита изнад утврђеног лимита од 10% уколико је реазултат реализација јавних инвестиција.</w:t>
      </w:r>
    </w:p>
    <w:p w:rsidR="00AF6ABD" w:rsidRPr="00D6692B" w:rsidRDefault="00AF6ABD" w:rsidP="005D600A">
      <w:pPr>
        <w:jc w:val="both"/>
        <w:rPr>
          <w:color w:val="000000"/>
          <w:sz w:val="24"/>
          <w:szCs w:val="24"/>
          <w:lang w:eastAsia="en-US"/>
        </w:rPr>
      </w:pPr>
    </w:p>
    <w:p w:rsidR="00D6692B" w:rsidRDefault="00D6692B" w:rsidP="00365271"/>
    <w:p w:rsidR="00D6692B" w:rsidRPr="00D6692B" w:rsidRDefault="00D6692B" w:rsidP="00D6692B">
      <w:pPr>
        <w:rPr>
          <w:color w:val="000000"/>
          <w:sz w:val="24"/>
          <w:szCs w:val="24"/>
          <w:lang w:eastAsia="en-US"/>
        </w:rPr>
      </w:pPr>
      <w:r w:rsidRPr="00D6692B">
        <w:rPr>
          <w:color w:val="000000"/>
          <w:sz w:val="24"/>
          <w:szCs w:val="24"/>
          <w:lang w:eastAsia="en-US"/>
        </w:rPr>
        <w:t xml:space="preserve">                                                         </w:t>
      </w:r>
      <w:r w:rsidR="00AF6ABD">
        <w:rPr>
          <w:color w:val="000000"/>
          <w:sz w:val="24"/>
          <w:szCs w:val="24"/>
          <w:lang w:eastAsia="en-US"/>
        </w:rPr>
        <w:t xml:space="preserve">                          </w:t>
      </w:r>
      <w:r w:rsidRPr="00D6692B">
        <w:rPr>
          <w:color w:val="000000"/>
          <w:sz w:val="24"/>
          <w:szCs w:val="24"/>
          <w:lang w:eastAsia="en-US"/>
        </w:rPr>
        <w:t xml:space="preserve">  Члан 2</w:t>
      </w:r>
      <w:r w:rsidR="00AF6ABD">
        <w:rPr>
          <w:color w:val="000000"/>
          <w:sz w:val="24"/>
          <w:szCs w:val="24"/>
          <w:lang w:eastAsia="en-US"/>
        </w:rPr>
        <w:t>2</w:t>
      </w:r>
      <w:r w:rsidRPr="00D6692B">
        <w:rPr>
          <w:color w:val="000000"/>
          <w:sz w:val="24"/>
          <w:szCs w:val="24"/>
          <w:lang w:eastAsia="en-US"/>
        </w:rPr>
        <w:t>.</w:t>
      </w:r>
    </w:p>
    <w:p w:rsidR="00D6692B" w:rsidRPr="00D6692B" w:rsidRDefault="00D6692B" w:rsidP="005D600A">
      <w:pPr>
        <w:jc w:val="both"/>
        <w:rPr>
          <w:sz w:val="24"/>
          <w:szCs w:val="24"/>
          <w:lang w:eastAsia="en-US"/>
        </w:rPr>
      </w:pPr>
      <w:r>
        <w:t xml:space="preserve"> </w:t>
      </w:r>
      <w:r w:rsidR="005D600A">
        <w:t xml:space="preserve">     </w:t>
      </w:r>
      <w:r w:rsidRPr="00D6692B">
        <w:rPr>
          <w:sz w:val="24"/>
          <w:szCs w:val="24"/>
          <w:lang w:eastAsia="en-US"/>
        </w:rPr>
        <w:t xml:space="preserve">Локални орган управе надлежан за финансије обавезан је да редовно прати извршење буџета и најмање два пута годишње информише председника општине/општинско веће, а обавезно у року од петнаест дана по истеку шестомесечног, односно деветомесечног периода.                                                                                                                                                                                             </w:t>
      </w:r>
    </w:p>
    <w:p w:rsidR="00D6692B" w:rsidRPr="00D6692B" w:rsidRDefault="00D6692B" w:rsidP="00D6692B">
      <w:pPr>
        <w:rPr>
          <w:color w:val="000000"/>
          <w:sz w:val="24"/>
          <w:szCs w:val="24"/>
          <w:lang w:eastAsia="en-US"/>
        </w:rPr>
      </w:pPr>
    </w:p>
    <w:p w:rsidR="000B5B9C" w:rsidRPr="000B5B9C" w:rsidRDefault="00AF6ABD" w:rsidP="000B5B9C">
      <w:pPr>
        <w:tabs>
          <w:tab w:val="left" w:pos="5205"/>
        </w:tabs>
        <w:rPr>
          <w:color w:val="000000"/>
          <w:sz w:val="24"/>
          <w:szCs w:val="24"/>
          <w:lang w:eastAsia="en-US"/>
        </w:rPr>
      </w:pPr>
      <w:r>
        <w:rPr>
          <w:color w:val="000000"/>
          <w:sz w:val="24"/>
          <w:szCs w:val="24"/>
          <w:lang w:eastAsia="en-US"/>
        </w:rPr>
        <w:tab/>
        <w:t>Члан 23</w:t>
      </w:r>
      <w:r w:rsidR="000B5B9C">
        <w:rPr>
          <w:color w:val="000000"/>
          <w:sz w:val="24"/>
          <w:szCs w:val="24"/>
          <w:lang w:eastAsia="en-US"/>
        </w:rPr>
        <w:t>.</w:t>
      </w:r>
    </w:p>
    <w:p w:rsidR="000B5B9C" w:rsidRDefault="000B5B9C" w:rsidP="005D600A">
      <w:pPr>
        <w:jc w:val="both"/>
        <w:rPr>
          <w:color w:val="000000"/>
          <w:sz w:val="24"/>
          <w:szCs w:val="24"/>
          <w:lang w:eastAsia="en-US"/>
        </w:rPr>
      </w:pPr>
      <w:r w:rsidRPr="000B5B9C">
        <w:rPr>
          <w:color w:val="000000"/>
          <w:sz w:val="24"/>
          <w:szCs w:val="24"/>
          <w:lang w:eastAsia="en-US"/>
        </w:rPr>
        <w:t xml:space="preserve">       Распоред и коришћење средстава врши се по финасијским плановима и програмима у оквиру раздела, чији су носиоци директни корисници буџетаски средстава и то:</w:t>
      </w:r>
    </w:p>
    <w:p w:rsidR="000B5B9C" w:rsidRPr="000B5B9C" w:rsidRDefault="000B5B9C" w:rsidP="000B5B9C">
      <w:pPr>
        <w:jc w:val="center"/>
        <w:rPr>
          <w:b/>
          <w:bCs/>
          <w:color w:val="000000"/>
          <w:sz w:val="24"/>
          <w:szCs w:val="24"/>
          <w:lang w:eastAsia="en-US"/>
        </w:rPr>
      </w:pPr>
      <w:r w:rsidRPr="000B5B9C">
        <w:rPr>
          <w:b/>
          <w:bCs/>
          <w:color w:val="000000"/>
          <w:sz w:val="24"/>
          <w:szCs w:val="24"/>
          <w:lang w:eastAsia="en-US"/>
        </w:rPr>
        <w:t>Раздео 1 - Скупштина општине</w:t>
      </w:r>
    </w:p>
    <w:p w:rsidR="005D600A" w:rsidRPr="000B5B9C" w:rsidRDefault="000B5B9C" w:rsidP="00AF6ABD">
      <w:pPr>
        <w:jc w:val="both"/>
        <w:rPr>
          <w:color w:val="000000"/>
          <w:sz w:val="24"/>
          <w:szCs w:val="24"/>
          <w:lang w:eastAsia="en-US"/>
        </w:rPr>
      </w:pPr>
      <w:r w:rsidRPr="000B5B9C">
        <w:rPr>
          <w:color w:val="000000"/>
          <w:sz w:val="24"/>
          <w:szCs w:val="24"/>
          <w:lang w:eastAsia="en-US"/>
        </w:rPr>
        <w:t xml:space="preserve">   За коришћење средстава из одобрених апропријација у оквиру овог раздела захтеве подноси Председник скупштине општине или његов заменик, уз пратећу оргиналну документацију претходно припремљену и контролисану од стране секретара Скупшине општине.</w:t>
      </w:r>
    </w:p>
    <w:p w:rsidR="000B5B9C" w:rsidRPr="000B5B9C" w:rsidRDefault="000B5B9C" w:rsidP="000B5B9C">
      <w:pPr>
        <w:jc w:val="center"/>
        <w:rPr>
          <w:b/>
          <w:bCs/>
          <w:color w:val="000000"/>
          <w:sz w:val="24"/>
          <w:szCs w:val="24"/>
          <w:lang w:eastAsia="en-US"/>
        </w:rPr>
      </w:pPr>
      <w:r w:rsidRPr="000B5B9C">
        <w:rPr>
          <w:b/>
          <w:bCs/>
          <w:color w:val="000000"/>
          <w:sz w:val="24"/>
          <w:szCs w:val="24"/>
          <w:lang w:eastAsia="en-US"/>
        </w:rPr>
        <w:t>Раздео 2- Председник општине</w:t>
      </w:r>
    </w:p>
    <w:p w:rsidR="000B5B9C" w:rsidRPr="000B5B9C" w:rsidRDefault="000B5B9C" w:rsidP="005D600A">
      <w:pPr>
        <w:jc w:val="both"/>
        <w:rPr>
          <w:color w:val="000000"/>
          <w:sz w:val="24"/>
          <w:szCs w:val="24"/>
          <w:lang w:eastAsia="en-US"/>
        </w:rPr>
      </w:pPr>
      <w:r w:rsidRPr="000B5B9C">
        <w:rPr>
          <w:color w:val="000000"/>
          <w:sz w:val="24"/>
          <w:szCs w:val="24"/>
          <w:lang w:eastAsia="en-US"/>
        </w:rPr>
        <w:t xml:space="preserve">     За коришћење средстава из одобрених апропријација у оквиру овог раздела захтеве подноси Председник  општине или његов заменик, уз пратећу оргиналну документацију претходно припремљену и контролисану од стране одговорног лица за скупштинске послове.</w:t>
      </w:r>
    </w:p>
    <w:p w:rsidR="000B5B9C" w:rsidRDefault="000B5B9C" w:rsidP="000B5B9C">
      <w:pPr>
        <w:jc w:val="center"/>
        <w:rPr>
          <w:b/>
          <w:bCs/>
          <w:color w:val="000000"/>
          <w:sz w:val="24"/>
          <w:szCs w:val="24"/>
          <w:lang w:eastAsia="en-US"/>
        </w:rPr>
      </w:pPr>
      <w:r w:rsidRPr="000B5B9C">
        <w:rPr>
          <w:b/>
          <w:bCs/>
          <w:color w:val="000000"/>
          <w:sz w:val="24"/>
          <w:szCs w:val="24"/>
          <w:lang w:eastAsia="en-US"/>
        </w:rPr>
        <w:t>Раздео 3 - Општинско веће</w:t>
      </w:r>
    </w:p>
    <w:p w:rsidR="000B5B9C" w:rsidRPr="000B5B9C" w:rsidRDefault="000B5B9C" w:rsidP="005D600A">
      <w:pPr>
        <w:jc w:val="both"/>
        <w:rPr>
          <w:color w:val="000000"/>
          <w:sz w:val="24"/>
          <w:szCs w:val="24"/>
          <w:lang w:eastAsia="en-US"/>
        </w:rPr>
      </w:pPr>
      <w:r w:rsidRPr="000B5B9C">
        <w:rPr>
          <w:color w:val="000000"/>
          <w:sz w:val="24"/>
          <w:szCs w:val="24"/>
          <w:lang w:eastAsia="en-US"/>
        </w:rPr>
        <w:t xml:space="preserve">     За коришћење средстава из одобрених апропријација у оквиру овог раздела захтеве подноси Председник  општине или његов заменик, уз пратећу оргиналну документацију претходно припремљену и контролисану од стране одговорног лица за скупштинске послове.</w:t>
      </w:r>
    </w:p>
    <w:p w:rsidR="000B5B9C" w:rsidRPr="000B5B9C" w:rsidRDefault="000B5B9C" w:rsidP="000B5B9C">
      <w:pPr>
        <w:jc w:val="center"/>
        <w:rPr>
          <w:b/>
          <w:bCs/>
          <w:color w:val="000000"/>
          <w:sz w:val="24"/>
          <w:szCs w:val="24"/>
          <w:lang w:eastAsia="en-US"/>
        </w:rPr>
      </w:pPr>
      <w:r w:rsidRPr="000B5B9C">
        <w:rPr>
          <w:b/>
          <w:bCs/>
          <w:color w:val="000000"/>
          <w:sz w:val="24"/>
          <w:szCs w:val="24"/>
          <w:lang w:eastAsia="en-US"/>
        </w:rPr>
        <w:t>Раздео 4 - Општинско правобранилаштво</w:t>
      </w:r>
    </w:p>
    <w:p w:rsidR="000B5B9C" w:rsidRPr="000B5B9C" w:rsidRDefault="000B5B9C" w:rsidP="005D600A">
      <w:pPr>
        <w:jc w:val="both"/>
        <w:rPr>
          <w:color w:val="000000"/>
          <w:sz w:val="24"/>
          <w:szCs w:val="24"/>
          <w:lang w:eastAsia="en-US"/>
        </w:rPr>
      </w:pPr>
      <w:r w:rsidRPr="000B5B9C">
        <w:rPr>
          <w:color w:val="000000"/>
          <w:sz w:val="24"/>
          <w:szCs w:val="24"/>
          <w:lang w:eastAsia="en-US"/>
        </w:rPr>
        <w:t xml:space="preserve">     За коришћење средстава из одобрених апропријација у оквиру овог раздела захтеве подноси Правобранилац  општине , уз пратећу оргиналну документацију.</w:t>
      </w:r>
    </w:p>
    <w:p w:rsidR="000B5B9C" w:rsidRDefault="000B5B9C" w:rsidP="000B5B9C">
      <w:pPr>
        <w:jc w:val="center"/>
        <w:rPr>
          <w:b/>
          <w:bCs/>
          <w:color w:val="000000"/>
          <w:sz w:val="24"/>
          <w:szCs w:val="24"/>
          <w:lang w:eastAsia="en-US"/>
        </w:rPr>
      </w:pPr>
      <w:r>
        <w:rPr>
          <w:b/>
          <w:bCs/>
          <w:color w:val="000000"/>
          <w:sz w:val="24"/>
          <w:szCs w:val="24"/>
          <w:lang w:eastAsia="en-US"/>
        </w:rPr>
        <w:t>Раздео 5</w:t>
      </w:r>
      <w:r w:rsidRPr="000B5B9C">
        <w:rPr>
          <w:b/>
          <w:bCs/>
          <w:color w:val="000000"/>
          <w:sz w:val="24"/>
          <w:szCs w:val="24"/>
          <w:lang w:eastAsia="en-US"/>
        </w:rPr>
        <w:t xml:space="preserve"> - Општинска управа</w:t>
      </w:r>
    </w:p>
    <w:p w:rsidR="000B5B9C" w:rsidRPr="000B5B9C" w:rsidRDefault="000B5B9C" w:rsidP="005D600A">
      <w:pPr>
        <w:jc w:val="both"/>
        <w:rPr>
          <w:color w:val="000000"/>
          <w:sz w:val="24"/>
          <w:szCs w:val="24"/>
          <w:lang w:eastAsia="en-US"/>
        </w:rPr>
      </w:pPr>
      <w:r w:rsidRPr="000B5B9C">
        <w:rPr>
          <w:color w:val="000000"/>
          <w:sz w:val="24"/>
          <w:szCs w:val="24"/>
          <w:lang w:eastAsia="en-US"/>
        </w:rPr>
        <w:t xml:space="preserve">      За коришћење средстава из одобрених апропријација у оквиру овог раздела, везаних за функцију 130,040,451, 630,090, 810,860,820, 830, 840,740, 421, 412, 360, 560 ,510,660,640,  захтеве подноси начелник општинске управе  или његов заменик, уз пратећу оргиналну документацију претходно припремљену и контролисану од стране одговорног лица за преузимање обавезе, као и лица које припрема  односи и лица задуженог за оверавање у служби рачуноводства  Општинске управе, а за коришћење средстава из одобрених апропријација у овом разделу, везаних за функције 740, 090, 912, 920, 820, 911,473(корисници средстава) захтеве подноси начелник Општинске управе уз пратећу књиговодствену документацију (копије) припремљену и контролисану од одговорних лица корисника и оверену од стране одговорног лица у надлежним одељењима или службама Општинске управе.</w:t>
      </w:r>
    </w:p>
    <w:p w:rsidR="000B5B9C" w:rsidRPr="000B5B9C" w:rsidRDefault="000B5B9C" w:rsidP="005D600A">
      <w:pPr>
        <w:jc w:val="both"/>
        <w:rPr>
          <w:color w:val="000000"/>
          <w:sz w:val="24"/>
          <w:szCs w:val="24"/>
          <w:lang w:eastAsia="en-US"/>
        </w:rPr>
      </w:pPr>
      <w:r w:rsidRPr="000B5B9C">
        <w:rPr>
          <w:color w:val="000000"/>
          <w:sz w:val="24"/>
          <w:szCs w:val="24"/>
          <w:lang w:eastAsia="en-US"/>
        </w:rPr>
        <w:t xml:space="preserve">    За коришћење средстава из одобрених апропријација у оквиру овог раздела, везаних за функцију 473,820,911,160,912,920,740,090 захтеве подноси руководиоци корисника уз пратећу документацију (копију) претходно припремљену и контролисану од стране одговорних лица тих корисника.</w:t>
      </w:r>
    </w:p>
    <w:p w:rsidR="000B5B9C" w:rsidRPr="000B5B9C" w:rsidRDefault="000B5B9C" w:rsidP="005D600A">
      <w:pPr>
        <w:jc w:val="both"/>
        <w:rPr>
          <w:color w:val="000000"/>
          <w:sz w:val="24"/>
          <w:szCs w:val="24"/>
          <w:lang w:eastAsia="en-US"/>
        </w:rPr>
      </w:pPr>
      <w:r w:rsidRPr="000B5B9C">
        <w:rPr>
          <w:color w:val="000000"/>
          <w:sz w:val="24"/>
          <w:szCs w:val="24"/>
          <w:lang w:eastAsia="en-US"/>
        </w:rPr>
        <w:t xml:space="preserve">     Руководиоци корисника и њихови заменици, из става 1 и 2., су непосредно одговорни Председнику општине за коришћење средстава из одобрених апропријација.</w:t>
      </w:r>
    </w:p>
    <w:p w:rsidR="000B5B9C" w:rsidRPr="000B5B9C" w:rsidRDefault="000B5B9C" w:rsidP="005D600A">
      <w:pPr>
        <w:jc w:val="both"/>
        <w:rPr>
          <w:color w:val="000000"/>
          <w:sz w:val="24"/>
          <w:szCs w:val="24"/>
          <w:lang w:eastAsia="en-US"/>
        </w:rPr>
      </w:pPr>
      <w:r w:rsidRPr="000B5B9C">
        <w:rPr>
          <w:color w:val="000000"/>
          <w:sz w:val="24"/>
          <w:szCs w:val="24"/>
          <w:lang w:eastAsia="en-US"/>
        </w:rPr>
        <w:t>Сви захтеви  из овог члана се подносе Трезору општине при одељењу за финансије и буџет Општинске управе.</w:t>
      </w:r>
    </w:p>
    <w:p w:rsidR="000B5B9C" w:rsidRPr="000B5B9C" w:rsidRDefault="000B5B9C" w:rsidP="005D600A">
      <w:pPr>
        <w:jc w:val="both"/>
        <w:rPr>
          <w:color w:val="000000"/>
          <w:sz w:val="24"/>
          <w:szCs w:val="24"/>
          <w:lang w:eastAsia="en-US"/>
        </w:rPr>
      </w:pPr>
      <w:r w:rsidRPr="000B5B9C">
        <w:rPr>
          <w:color w:val="000000"/>
          <w:sz w:val="24"/>
          <w:szCs w:val="24"/>
          <w:lang w:eastAsia="en-US"/>
        </w:rPr>
        <w:t xml:space="preserve">    У случајевима када буџетски корисник намерава да покрене поступак јавне набавке, у оквиру додељених апропријација, исти је дужан да се претходно обрати Трезору захтевом за преузимање обавза најмање три дана пре покретања поступка јавних набавки. По спроведеном поступку јавне набавке буџетски корисник ће поднети Трезору захтев за пренос средстава.</w:t>
      </w:r>
    </w:p>
    <w:p w:rsidR="000B5B9C" w:rsidRPr="000B5B9C" w:rsidRDefault="000B5B9C" w:rsidP="005D600A">
      <w:pPr>
        <w:jc w:val="both"/>
        <w:rPr>
          <w:color w:val="000000"/>
          <w:sz w:val="24"/>
          <w:szCs w:val="24"/>
          <w:lang w:eastAsia="en-US"/>
        </w:rPr>
      </w:pPr>
      <w:r w:rsidRPr="000B5B9C">
        <w:rPr>
          <w:color w:val="000000"/>
          <w:sz w:val="24"/>
          <w:szCs w:val="24"/>
          <w:lang w:eastAsia="en-US"/>
        </w:rPr>
        <w:t xml:space="preserve">    На захтев Трезора корисници су дужни да доставе на увид и друге податке који су неопходни за пренос средстава.</w:t>
      </w:r>
    </w:p>
    <w:p w:rsidR="000B5B9C" w:rsidRPr="000B5B9C" w:rsidRDefault="000B5B9C" w:rsidP="005D600A">
      <w:pPr>
        <w:jc w:val="both"/>
        <w:rPr>
          <w:color w:val="000000"/>
          <w:sz w:val="24"/>
          <w:szCs w:val="24"/>
          <w:lang w:eastAsia="en-US"/>
        </w:rPr>
      </w:pPr>
      <w:r w:rsidRPr="000B5B9C">
        <w:rPr>
          <w:color w:val="000000"/>
          <w:sz w:val="24"/>
          <w:szCs w:val="24"/>
          <w:lang w:eastAsia="en-US"/>
        </w:rPr>
        <w:t xml:space="preserve">    На основу поднетих захтева и пратеће документације Председник општине доноси Решење о одобравању исплате са рачуна Извршења буџета које се спроводи у одељењу за финансије и буџет.</w:t>
      </w:r>
    </w:p>
    <w:p w:rsidR="000B5B9C" w:rsidRDefault="000B5B9C" w:rsidP="005D600A">
      <w:pPr>
        <w:jc w:val="both"/>
        <w:rPr>
          <w:color w:val="000000"/>
          <w:sz w:val="24"/>
          <w:szCs w:val="24"/>
          <w:lang w:eastAsia="en-US"/>
        </w:rPr>
      </w:pPr>
      <w:r w:rsidRPr="000B5B9C">
        <w:rPr>
          <w:color w:val="000000"/>
          <w:sz w:val="24"/>
          <w:szCs w:val="24"/>
          <w:lang w:eastAsia="en-US"/>
        </w:rPr>
        <w:lastRenderedPageBreak/>
        <w:t xml:space="preserve">    Унутар одељења за финансије и буџет спроводи се интерна контрола  поднетих докумената на плаћање из буџета, на основу одобрених апропријацијаиз ове одлуке, финансијских плнова и програма.</w:t>
      </w:r>
    </w:p>
    <w:p w:rsidR="00AF6ABD" w:rsidRDefault="00AF6ABD" w:rsidP="005D600A">
      <w:pPr>
        <w:jc w:val="both"/>
        <w:rPr>
          <w:color w:val="000000"/>
          <w:sz w:val="24"/>
          <w:szCs w:val="24"/>
          <w:lang w:eastAsia="en-US"/>
        </w:rPr>
      </w:pPr>
    </w:p>
    <w:p w:rsidR="00AF6ABD" w:rsidRPr="000B5B9C" w:rsidRDefault="00AF6ABD" w:rsidP="005D600A">
      <w:pPr>
        <w:jc w:val="both"/>
        <w:rPr>
          <w:color w:val="000000"/>
          <w:sz w:val="24"/>
          <w:szCs w:val="24"/>
          <w:lang w:eastAsia="en-US"/>
        </w:rPr>
      </w:pPr>
    </w:p>
    <w:p w:rsidR="000B5B9C" w:rsidRPr="000B5B9C" w:rsidRDefault="000B5B9C" w:rsidP="000B5B9C">
      <w:pPr>
        <w:rPr>
          <w:color w:val="000000"/>
          <w:sz w:val="24"/>
          <w:szCs w:val="24"/>
          <w:lang w:eastAsia="en-US"/>
        </w:rPr>
      </w:pPr>
      <w:r w:rsidRPr="000B5B9C">
        <w:rPr>
          <w:color w:val="000000"/>
          <w:sz w:val="24"/>
          <w:szCs w:val="24"/>
          <w:lang w:eastAsia="en-US"/>
        </w:rPr>
        <w:t xml:space="preserve">                                                        </w:t>
      </w:r>
      <w:r w:rsidR="005D600A">
        <w:rPr>
          <w:color w:val="000000"/>
          <w:sz w:val="24"/>
          <w:szCs w:val="24"/>
          <w:lang w:eastAsia="en-US"/>
        </w:rPr>
        <w:t xml:space="preserve">                      </w:t>
      </w:r>
      <w:r w:rsidRPr="000B5B9C">
        <w:rPr>
          <w:color w:val="000000"/>
          <w:sz w:val="24"/>
          <w:szCs w:val="24"/>
          <w:lang w:eastAsia="en-US"/>
        </w:rPr>
        <w:t xml:space="preserve">    Члан 2</w:t>
      </w:r>
      <w:r w:rsidR="00AF6ABD">
        <w:rPr>
          <w:color w:val="000000"/>
          <w:sz w:val="24"/>
          <w:szCs w:val="24"/>
          <w:lang w:eastAsia="en-US"/>
        </w:rPr>
        <w:t>4</w:t>
      </w:r>
      <w:r w:rsidRPr="000B5B9C">
        <w:rPr>
          <w:color w:val="000000"/>
          <w:sz w:val="24"/>
          <w:szCs w:val="24"/>
          <w:lang w:eastAsia="en-US"/>
        </w:rPr>
        <w:t>.</w:t>
      </w:r>
    </w:p>
    <w:p w:rsidR="000B5B9C" w:rsidRPr="000B5B9C" w:rsidRDefault="000B5B9C" w:rsidP="005D600A">
      <w:pPr>
        <w:jc w:val="both"/>
        <w:rPr>
          <w:color w:val="000000"/>
          <w:sz w:val="24"/>
          <w:szCs w:val="24"/>
          <w:lang w:eastAsia="en-US"/>
        </w:rPr>
      </w:pPr>
      <w:r w:rsidRPr="000B5B9C">
        <w:rPr>
          <w:color w:val="000000"/>
          <w:sz w:val="24"/>
          <w:szCs w:val="24"/>
          <w:lang w:eastAsia="en-US"/>
        </w:rPr>
        <w:t xml:space="preserve"> </w:t>
      </w:r>
      <w:r w:rsidR="005D600A">
        <w:rPr>
          <w:color w:val="000000"/>
          <w:sz w:val="24"/>
          <w:szCs w:val="24"/>
          <w:lang w:eastAsia="en-US"/>
        </w:rPr>
        <w:t xml:space="preserve">   </w:t>
      </w:r>
      <w:r w:rsidRPr="000B5B9C">
        <w:rPr>
          <w:color w:val="000000"/>
          <w:sz w:val="24"/>
          <w:szCs w:val="24"/>
          <w:lang w:eastAsia="en-US"/>
        </w:rPr>
        <w:t xml:space="preserve"> За законито и наменско коришћење средстава распоређених овом одлуком, одговоран је Председник општине Љубовија.</w:t>
      </w:r>
    </w:p>
    <w:p w:rsidR="000B5B9C" w:rsidRPr="000B5B9C" w:rsidRDefault="000B5B9C" w:rsidP="005D600A">
      <w:pPr>
        <w:jc w:val="both"/>
        <w:rPr>
          <w:color w:val="000000"/>
          <w:sz w:val="24"/>
          <w:szCs w:val="24"/>
          <w:lang w:eastAsia="en-US"/>
        </w:rPr>
      </w:pPr>
      <w:r w:rsidRPr="000B5B9C">
        <w:rPr>
          <w:color w:val="000000"/>
          <w:sz w:val="24"/>
          <w:szCs w:val="24"/>
          <w:lang w:eastAsia="en-US"/>
        </w:rPr>
        <w:t xml:space="preserve">    За законито и наменско коришћење средстава распоређних овом одлуком за остале кориснике одговоран је Начелник општинске управе и руководиоци корисника средстава.</w:t>
      </w:r>
    </w:p>
    <w:p w:rsidR="000B5B9C" w:rsidRPr="000B5B9C" w:rsidRDefault="000B5B9C" w:rsidP="000B5B9C">
      <w:pPr>
        <w:rPr>
          <w:b/>
          <w:bCs/>
          <w:color w:val="000000"/>
          <w:sz w:val="24"/>
          <w:szCs w:val="24"/>
          <w:lang w:eastAsia="en-US"/>
        </w:rPr>
      </w:pPr>
    </w:p>
    <w:p w:rsidR="000B5B9C" w:rsidRPr="000B5B9C" w:rsidRDefault="000B5B9C" w:rsidP="000B5B9C">
      <w:pPr>
        <w:rPr>
          <w:color w:val="000000"/>
          <w:sz w:val="24"/>
          <w:szCs w:val="24"/>
          <w:lang w:eastAsia="en-US"/>
        </w:rPr>
      </w:pPr>
      <w:r w:rsidRPr="000B5B9C">
        <w:rPr>
          <w:color w:val="000000"/>
          <w:sz w:val="24"/>
          <w:szCs w:val="24"/>
          <w:lang w:eastAsia="en-US"/>
        </w:rPr>
        <w:t xml:space="preserve">                                                     </w:t>
      </w:r>
      <w:r w:rsidR="005D600A">
        <w:rPr>
          <w:color w:val="000000"/>
          <w:sz w:val="24"/>
          <w:szCs w:val="24"/>
          <w:lang w:eastAsia="en-US"/>
        </w:rPr>
        <w:t xml:space="preserve">                       </w:t>
      </w:r>
      <w:r w:rsidRPr="000B5B9C">
        <w:rPr>
          <w:color w:val="000000"/>
          <w:sz w:val="24"/>
          <w:szCs w:val="24"/>
          <w:lang w:eastAsia="en-US"/>
        </w:rPr>
        <w:t xml:space="preserve">      Члан 2</w:t>
      </w:r>
      <w:r w:rsidR="00AF6ABD">
        <w:rPr>
          <w:color w:val="000000"/>
          <w:sz w:val="24"/>
          <w:szCs w:val="24"/>
          <w:lang w:eastAsia="en-US"/>
        </w:rPr>
        <w:t>5</w:t>
      </w:r>
      <w:r w:rsidRPr="000B5B9C">
        <w:rPr>
          <w:color w:val="000000"/>
          <w:sz w:val="24"/>
          <w:szCs w:val="24"/>
          <w:lang w:eastAsia="en-US"/>
        </w:rPr>
        <w:t>.</w:t>
      </w:r>
    </w:p>
    <w:tbl>
      <w:tblPr>
        <w:tblW w:w="14080" w:type="dxa"/>
        <w:tblInd w:w="108" w:type="dxa"/>
        <w:tblLook w:val="04A0"/>
      </w:tblPr>
      <w:tblGrid>
        <w:gridCol w:w="14080"/>
      </w:tblGrid>
      <w:tr w:rsidR="000B5B9C" w:rsidRPr="000B5B9C" w:rsidTr="000B5B9C">
        <w:trPr>
          <w:trHeight w:val="300"/>
        </w:trPr>
        <w:tc>
          <w:tcPr>
            <w:tcW w:w="14080" w:type="dxa"/>
            <w:vMerge w:val="restart"/>
            <w:tcBorders>
              <w:top w:val="nil"/>
              <w:left w:val="nil"/>
              <w:bottom w:val="nil"/>
              <w:right w:val="nil"/>
            </w:tcBorders>
            <w:shd w:val="clear" w:color="auto" w:fill="auto"/>
            <w:hideMark/>
          </w:tcPr>
          <w:p w:rsidR="000B5B9C" w:rsidRDefault="000B5B9C" w:rsidP="005D600A">
            <w:pPr>
              <w:jc w:val="both"/>
              <w:rPr>
                <w:sz w:val="24"/>
                <w:szCs w:val="24"/>
                <w:lang w:eastAsia="en-US"/>
              </w:rPr>
            </w:pPr>
            <w:r w:rsidRPr="000B5B9C">
              <w:rPr>
                <w:sz w:val="24"/>
                <w:szCs w:val="24"/>
                <w:lang w:eastAsia="en-US"/>
              </w:rPr>
              <w:t xml:space="preserve">       Директни и индиректни корисници буџетских средстава у 2018. години обрачунату исправку вредности </w:t>
            </w:r>
          </w:p>
          <w:p w:rsidR="000B5B9C" w:rsidRDefault="000B5B9C" w:rsidP="005D600A">
            <w:pPr>
              <w:jc w:val="both"/>
              <w:rPr>
                <w:sz w:val="24"/>
                <w:szCs w:val="24"/>
                <w:lang w:eastAsia="en-US"/>
              </w:rPr>
            </w:pPr>
            <w:r w:rsidRPr="000B5B9C">
              <w:rPr>
                <w:sz w:val="24"/>
                <w:szCs w:val="24"/>
                <w:lang w:eastAsia="en-US"/>
              </w:rPr>
              <w:t xml:space="preserve">нефинансијске имовине исказују на терт капитала, односно не исказују расход амортизације и употребе </w:t>
            </w:r>
          </w:p>
          <w:p w:rsidR="000B5B9C" w:rsidRPr="000B5B9C" w:rsidRDefault="000B5B9C" w:rsidP="005D600A">
            <w:pPr>
              <w:jc w:val="both"/>
              <w:rPr>
                <w:sz w:val="24"/>
                <w:szCs w:val="24"/>
                <w:lang w:eastAsia="en-US"/>
              </w:rPr>
            </w:pPr>
            <w:r w:rsidRPr="000B5B9C">
              <w:rPr>
                <w:sz w:val="24"/>
                <w:szCs w:val="24"/>
                <w:lang w:eastAsia="en-US"/>
              </w:rPr>
              <w:t>средстава за рад.</w:t>
            </w:r>
          </w:p>
        </w:tc>
      </w:tr>
      <w:tr w:rsidR="000B5B9C" w:rsidRPr="000B5B9C" w:rsidTr="000B5B9C">
        <w:trPr>
          <w:trHeight w:val="300"/>
        </w:trPr>
        <w:tc>
          <w:tcPr>
            <w:tcW w:w="14080" w:type="dxa"/>
            <w:vMerge/>
            <w:tcBorders>
              <w:top w:val="nil"/>
              <w:left w:val="nil"/>
              <w:bottom w:val="nil"/>
              <w:right w:val="nil"/>
            </w:tcBorders>
            <w:vAlign w:val="center"/>
            <w:hideMark/>
          </w:tcPr>
          <w:p w:rsidR="000B5B9C" w:rsidRPr="000B5B9C" w:rsidRDefault="000B5B9C" w:rsidP="000B5B9C">
            <w:pPr>
              <w:rPr>
                <w:sz w:val="24"/>
                <w:szCs w:val="24"/>
                <w:lang w:eastAsia="en-US"/>
              </w:rPr>
            </w:pPr>
          </w:p>
        </w:tc>
      </w:tr>
      <w:tr w:rsidR="000B5B9C" w:rsidRPr="000B5B9C" w:rsidTr="000B5B9C">
        <w:trPr>
          <w:trHeight w:val="276"/>
        </w:trPr>
        <w:tc>
          <w:tcPr>
            <w:tcW w:w="14080" w:type="dxa"/>
            <w:vMerge/>
            <w:tcBorders>
              <w:top w:val="nil"/>
              <w:left w:val="nil"/>
              <w:bottom w:val="nil"/>
              <w:right w:val="nil"/>
            </w:tcBorders>
            <w:vAlign w:val="center"/>
            <w:hideMark/>
          </w:tcPr>
          <w:p w:rsidR="000B5B9C" w:rsidRPr="000B5B9C" w:rsidRDefault="000B5B9C" w:rsidP="000B5B9C">
            <w:pPr>
              <w:rPr>
                <w:sz w:val="24"/>
                <w:szCs w:val="24"/>
                <w:lang w:eastAsia="en-US"/>
              </w:rPr>
            </w:pPr>
          </w:p>
        </w:tc>
      </w:tr>
    </w:tbl>
    <w:p w:rsidR="000B5B9C" w:rsidRDefault="000B5B9C" w:rsidP="00D6692B">
      <w:pPr>
        <w:tabs>
          <w:tab w:val="left" w:pos="4950"/>
        </w:tabs>
      </w:pPr>
    </w:p>
    <w:p w:rsidR="000B5B9C" w:rsidRPr="000B5B9C" w:rsidRDefault="000B5B9C" w:rsidP="000B5B9C">
      <w:pPr>
        <w:rPr>
          <w:color w:val="000000"/>
          <w:sz w:val="24"/>
          <w:szCs w:val="24"/>
          <w:lang w:eastAsia="en-US"/>
        </w:rPr>
      </w:pPr>
      <w:r>
        <w:tab/>
      </w:r>
      <w:r w:rsidRPr="000B5B9C">
        <w:rPr>
          <w:color w:val="000000"/>
          <w:sz w:val="24"/>
          <w:szCs w:val="24"/>
          <w:lang w:eastAsia="en-US"/>
        </w:rPr>
        <w:t xml:space="preserve">                                                           </w:t>
      </w:r>
      <w:r w:rsidR="00AF6ABD">
        <w:rPr>
          <w:color w:val="000000"/>
          <w:sz w:val="24"/>
          <w:szCs w:val="24"/>
          <w:lang w:eastAsia="en-US"/>
        </w:rPr>
        <w:t xml:space="preserve">         </w:t>
      </w:r>
      <w:r w:rsidRPr="000B5B9C">
        <w:rPr>
          <w:color w:val="000000"/>
          <w:sz w:val="24"/>
          <w:szCs w:val="24"/>
          <w:lang w:eastAsia="en-US"/>
        </w:rPr>
        <w:t xml:space="preserve">  Члан 2</w:t>
      </w:r>
      <w:r w:rsidR="00AF6ABD">
        <w:rPr>
          <w:color w:val="000000"/>
          <w:sz w:val="24"/>
          <w:szCs w:val="24"/>
          <w:lang w:eastAsia="en-US"/>
        </w:rPr>
        <w:t>6</w:t>
      </w:r>
      <w:r w:rsidRPr="000B5B9C">
        <w:rPr>
          <w:color w:val="000000"/>
          <w:sz w:val="24"/>
          <w:szCs w:val="24"/>
          <w:lang w:eastAsia="en-US"/>
        </w:rPr>
        <w:t>.</w:t>
      </w:r>
    </w:p>
    <w:p w:rsidR="000B5B9C" w:rsidRDefault="000B5B9C" w:rsidP="005D600A">
      <w:pPr>
        <w:jc w:val="both"/>
        <w:rPr>
          <w:color w:val="000000"/>
          <w:sz w:val="24"/>
          <w:szCs w:val="24"/>
          <w:lang w:eastAsia="en-US"/>
        </w:rPr>
      </w:pPr>
      <w:r w:rsidRPr="000B5B9C">
        <w:rPr>
          <w:color w:val="000000"/>
          <w:sz w:val="24"/>
          <w:szCs w:val="24"/>
          <w:lang w:eastAsia="en-US"/>
        </w:rPr>
        <w:t xml:space="preserve">      У случају да за извршење одређеног плаћања корисника средстава буџета није постојао правни основ, средства се враћају у буџет.</w:t>
      </w:r>
    </w:p>
    <w:p w:rsidR="00AF6ABD" w:rsidRPr="000B5B9C" w:rsidRDefault="00AF6ABD" w:rsidP="005D600A">
      <w:pPr>
        <w:jc w:val="both"/>
        <w:rPr>
          <w:color w:val="000000"/>
          <w:sz w:val="24"/>
          <w:szCs w:val="24"/>
          <w:lang w:eastAsia="en-US"/>
        </w:rPr>
      </w:pPr>
    </w:p>
    <w:p w:rsidR="000B5B9C" w:rsidRPr="000B5B9C" w:rsidRDefault="000B5B9C" w:rsidP="000B5B9C">
      <w:pPr>
        <w:rPr>
          <w:color w:val="000000"/>
          <w:sz w:val="24"/>
          <w:szCs w:val="24"/>
          <w:lang w:eastAsia="en-US"/>
        </w:rPr>
      </w:pPr>
      <w:r w:rsidRPr="000B5B9C">
        <w:rPr>
          <w:color w:val="000000"/>
          <w:sz w:val="24"/>
          <w:szCs w:val="24"/>
          <w:lang w:eastAsia="en-US"/>
        </w:rPr>
        <w:t xml:space="preserve">                                                           </w:t>
      </w:r>
      <w:r w:rsidR="005D600A">
        <w:rPr>
          <w:color w:val="000000"/>
          <w:sz w:val="24"/>
          <w:szCs w:val="24"/>
          <w:lang w:eastAsia="en-US"/>
        </w:rPr>
        <w:t xml:space="preserve">            </w:t>
      </w:r>
      <w:r w:rsidR="00AF6ABD">
        <w:rPr>
          <w:color w:val="000000"/>
          <w:sz w:val="24"/>
          <w:szCs w:val="24"/>
          <w:lang w:eastAsia="en-US"/>
        </w:rPr>
        <w:t xml:space="preserve">       </w:t>
      </w:r>
      <w:r w:rsidR="005D600A">
        <w:rPr>
          <w:color w:val="000000"/>
          <w:sz w:val="24"/>
          <w:szCs w:val="24"/>
          <w:lang w:eastAsia="en-US"/>
        </w:rPr>
        <w:t xml:space="preserve">  </w:t>
      </w:r>
      <w:r w:rsidR="00AF6ABD">
        <w:rPr>
          <w:color w:val="000000"/>
          <w:sz w:val="24"/>
          <w:szCs w:val="24"/>
          <w:lang w:eastAsia="en-US"/>
        </w:rPr>
        <w:t xml:space="preserve"> Члан 27</w:t>
      </w:r>
      <w:r w:rsidRPr="000B5B9C">
        <w:rPr>
          <w:color w:val="000000"/>
          <w:sz w:val="24"/>
          <w:szCs w:val="24"/>
          <w:lang w:eastAsia="en-US"/>
        </w:rPr>
        <w:t>.</w:t>
      </w:r>
    </w:p>
    <w:tbl>
      <w:tblPr>
        <w:tblW w:w="14080" w:type="dxa"/>
        <w:tblInd w:w="108" w:type="dxa"/>
        <w:tblLook w:val="04A0"/>
      </w:tblPr>
      <w:tblGrid>
        <w:gridCol w:w="14080"/>
      </w:tblGrid>
      <w:tr w:rsidR="000B5B9C" w:rsidRPr="000B5B9C" w:rsidTr="000B5B9C">
        <w:trPr>
          <w:trHeight w:val="300"/>
        </w:trPr>
        <w:tc>
          <w:tcPr>
            <w:tcW w:w="14080" w:type="dxa"/>
            <w:vMerge w:val="restart"/>
            <w:tcBorders>
              <w:top w:val="nil"/>
              <w:left w:val="nil"/>
              <w:bottom w:val="nil"/>
              <w:right w:val="nil"/>
            </w:tcBorders>
            <w:shd w:val="clear" w:color="auto" w:fill="auto"/>
            <w:hideMark/>
          </w:tcPr>
          <w:p w:rsidR="005D600A" w:rsidRDefault="000B5B9C" w:rsidP="005D600A">
            <w:pPr>
              <w:jc w:val="both"/>
              <w:rPr>
                <w:sz w:val="24"/>
                <w:szCs w:val="24"/>
                <w:lang w:eastAsia="en-US"/>
              </w:rPr>
            </w:pPr>
            <w:r w:rsidRPr="000B5B9C">
              <w:rPr>
                <w:sz w:val="24"/>
                <w:szCs w:val="24"/>
                <w:lang w:eastAsia="en-US"/>
              </w:rPr>
              <w:t xml:space="preserve">        Уколико индиректни корисник буџета својом делатношћу изазове судски спор, извршење правоснажних </w:t>
            </w:r>
          </w:p>
          <w:p w:rsidR="005D600A" w:rsidRDefault="000B5B9C" w:rsidP="005D600A">
            <w:pPr>
              <w:jc w:val="both"/>
              <w:rPr>
                <w:sz w:val="24"/>
                <w:szCs w:val="24"/>
                <w:lang w:eastAsia="en-US"/>
              </w:rPr>
            </w:pPr>
            <w:r w:rsidRPr="000B5B9C">
              <w:rPr>
                <w:sz w:val="24"/>
                <w:szCs w:val="24"/>
                <w:lang w:eastAsia="en-US"/>
              </w:rPr>
              <w:t>судских одлука и судска поравнања извршавају се на терет његових апропријација, а преко апропријације која</w:t>
            </w:r>
          </w:p>
          <w:p w:rsidR="000B5B9C" w:rsidRPr="000B5B9C" w:rsidRDefault="000B5B9C" w:rsidP="005D600A">
            <w:pPr>
              <w:jc w:val="both"/>
              <w:rPr>
                <w:sz w:val="24"/>
                <w:szCs w:val="24"/>
                <w:lang w:eastAsia="en-US"/>
              </w:rPr>
            </w:pPr>
            <w:r w:rsidRPr="000B5B9C">
              <w:rPr>
                <w:sz w:val="24"/>
                <w:szCs w:val="24"/>
                <w:lang w:eastAsia="en-US"/>
              </w:rPr>
              <w:t xml:space="preserve"> је намењена за ову врсту расхода.</w:t>
            </w:r>
          </w:p>
        </w:tc>
      </w:tr>
      <w:tr w:rsidR="000B5B9C" w:rsidRPr="000B5B9C" w:rsidTr="000B5B9C">
        <w:trPr>
          <w:trHeight w:val="300"/>
        </w:trPr>
        <w:tc>
          <w:tcPr>
            <w:tcW w:w="14080" w:type="dxa"/>
            <w:vMerge/>
            <w:tcBorders>
              <w:top w:val="nil"/>
              <w:left w:val="nil"/>
              <w:bottom w:val="nil"/>
              <w:right w:val="nil"/>
            </w:tcBorders>
            <w:vAlign w:val="center"/>
            <w:hideMark/>
          </w:tcPr>
          <w:p w:rsidR="000B5B9C" w:rsidRPr="000B5B9C" w:rsidRDefault="000B5B9C" w:rsidP="000B5B9C">
            <w:pPr>
              <w:rPr>
                <w:sz w:val="24"/>
                <w:szCs w:val="24"/>
                <w:lang w:eastAsia="en-US"/>
              </w:rPr>
            </w:pPr>
          </w:p>
        </w:tc>
      </w:tr>
      <w:tr w:rsidR="000B5B9C" w:rsidRPr="000B5B9C" w:rsidTr="000B5B9C">
        <w:trPr>
          <w:trHeight w:val="276"/>
        </w:trPr>
        <w:tc>
          <w:tcPr>
            <w:tcW w:w="14080" w:type="dxa"/>
            <w:vMerge/>
            <w:tcBorders>
              <w:top w:val="nil"/>
              <w:left w:val="nil"/>
              <w:bottom w:val="nil"/>
              <w:right w:val="nil"/>
            </w:tcBorders>
            <w:vAlign w:val="center"/>
            <w:hideMark/>
          </w:tcPr>
          <w:p w:rsidR="000B5B9C" w:rsidRPr="000B5B9C" w:rsidRDefault="000B5B9C" w:rsidP="000B5B9C">
            <w:pPr>
              <w:rPr>
                <w:sz w:val="24"/>
                <w:szCs w:val="24"/>
                <w:lang w:eastAsia="en-US"/>
              </w:rPr>
            </w:pPr>
          </w:p>
        </w:tc>
      </w:tr>
    </w:tbl>
    <w:p w:rsidR="000B5B9C" w:rsidRDefault="000B5B9C" w:rsidP="000B5B9C"/>
    <w:p w:rsidR="000B5B9C" w:rsidRPr="000B5B9C" w:rsidRDefault="000B5B9C" w:rsidP="000B5B9C">
      <w:pPr>
        <w:rPr>
          <w:color w:val="000000"/>
          <w:sz w:val="24"/>
          <w:szCs w:val="24"/>
          <w:lang w:eastAsia="en-US"/>
        </w:rPr>
      </w:pPr>
      <w:r w:rsidRPr="000B5B9C">
        <w:rPr>
          <w:color w:val="000000"/>
          <w:sz w:val="24"/>
          <w:szCs w:val="24"/>
          <w:lang w:eastAsia="en-US"/>
        </w:rPr>
        <w:t xml:space="preserve">                                                           </w:t>
      </w:r>
      <w:r w:rsidR="005D600A">
        <w:rPr>
          <w:color w:val="000000"/>
          <w:sz w:val="24"/>
          <w:szCs w:val="24"/>
          <w:lang w:eastAsia="en-US"/>
        </w:rPr>
        <w:t xml:space="preserve">       </w:t>
      </w:r>
      <w:r w:rsidR="00AF6ABD">
        <w:rPr>
          <w:color w:val="000000"/>
          <w:sz w:val="24"/>
          <w:szCs w:val="24"/>
          <w:lang w:eastAsia="en-US"/>
        </w:rPr>
        <w:t xml:space="preserve">       </w:t>
      </w:r>
      <w:r w:rsidR="005D600A">
        <w:rPr>
          <w:color w:val="000000"/>
          <w:sz w:val="24"/>
          <w:szCs w:val="24"/>
          <w:lang w:eastAsia="en-US"/>
        </w:rPr>
        <w:t xml:space="preserve">        </w:t>
      </w:r>
      <w:r w:rsidRPr="000B5B9C">
        <w:rPr>
          <w:color w:val="000000"/>
          <w:sz w:val="24"/>
          <w:szCs w:val="24"/>
          <w:lang w:eastAsia="en-US"/>
        </w:rPr>
        <w:t xml:space="preserve">Члан </w:t>
      </w:r>
      <w:r w:rsidR="00AF6ABD">
        <w:rPr>
          <w:color w:val="000000"/>
          <w:sz w:val="24"/>
          <w:szCs w:val="24"/>
          <w:lang w:eastAsia="en-US"/>
        </w:rPr>
        <w:t>28</w:t>
      </w:r>
      <w:r w:rsidRPr="000B5B9C">
        <w:rPr>
          <w:color w:val="000000"/>
          <w:sz w:val="24"/>
          <w:szCs w:val="24"/>
          <w:lang w:eastAsia="en-US"/>
        </w:rPr>
        <w:t>.</w:t>
      </w:r>
    </w:p>
    <w:tbl>
      <w:tblPr>
        <w:tblW w:w="14080" w:type="dxa"/>
        <w:tblInd w:w="108" w:type="dxa"/>
        <w:tblLook w:val="04A0"/>
      </w:tblPr>
      <w:tblGrid>
        <w:gridCol w:w="14080"/>
      </w:tblGrid>
      <w:tr w:rsidR="000B5B9C" w:rsidRPr="000B5B9C" w:rsidTr="000B5B9C">
        <w:trPr>
          <w:trHeight w:val="300"/>
        </w:trPr>
        <w:tc>
          <w:tcPr>
            <w:tcW w:w="14080" w:type="dxa"/>
            <w:vMerge w:val="restart"/>
            <w:tcBorders>
              <w:top w:val="nil"/>
              <w:left w:val="nil"/>
              <w:bottom w:val="nil"/>
              <w:right w:val="nil"/>
            </w:tcBorders>
            <w:shd w:val="clear" w:color="auto" w:fill="auto"/>
            <w:hideMark/>
          </w:tcPr>
          <w:p w:rsidR="005D600A" w:rsidRDefault="000B5B9C" w:rsidP="005D600A">
            <w:pPr>
              <w:jc w:val="both"/>
              <w:rPr>
                <w:sz w:val="24"/>
                <w:szCs w:val="24"/>
                <w:lang w:eastAsia="en-US"/>
              </w:rPr>
            </w:pPr>
            <w:r w:rsidRPr="000B5B9C">
              <w:rPr>
                <w:sz w:val="24"/>
                <w:szCs w:val="24"/>
                <w:lang w:eastAsia="en-US"/>
              </w:rPr>
              <w:t xml:space="preserve">           Привремено расположива средства на рачуну буџета могу се краткорочно  пласирати или орочавати </w:t>
            </w:r>
          </w:p>
          <w:p w:rsidR="000B5B9C" w:rsidRPr="000B5B9C" w:rsidRDefault="000B5B9C" w:rsidP="005D600A">
            <w:pPr>
              <w:jc w:val="both"/>
              <w:rPr>
                <w:sz w:val="24"/>
                <w:szCs w:val="24"/>
                <w:lang w:eastAsia="en-US"/>
              </w:rPr>
            </w:pPr>
            <w:r w:rsidRPr="000B5B9C">
              <w:rPr>
                <w:sz w:val="24"/>
                <w:szCs w:val="24"/>
                <w:lang w:eastAsia="en-US"/>
              </w:rPr>
              <w:t xml:space="preserve">код банака или других финансијских организација, у складу са Законом.                                                                                                                       </w:t>
            </w:r>
          </w:p>
        </w:tc>
      </w:tr>
      <w:tr w:rsidR="000B5B9C" w:rsidRPr="000B5B9C" w:rsidTr="000B5B9C">
        <w:trPr>
          <w:trHeight w:val="300"/>
        </w:trPr>
        <w:tc>
          <w:tcPr>
            <w:tcW w:w="14080" w:type="dxa"/>
            <w:vMerge/>
            <w:tcBorders>
              <w:top w:val="nil"/>
              <w:left w:val="nil"/>
              <w:bottom w:val="nil"/>
              <w:right w:val="nil"/>
            </w:tcBorders>
            <w:vAlign w:val="center"/>
            <w:hideMark/>
          </w:tcPr>
          <w:p w:rsidR="000B5B9C" w:rsidRPr="000B5B9C" w:rsidRDefault="000B5B9C" w:rsidP="005D600A">
            <w:pPr>
              <w:jc w:val="both"/>
              <w:rPr>
                <w:sz w:val="24"/>
                <w:szCs w:val="24"/>
                <w:lang w:eastAsia="en-US"/>
              </w:rPr>
            </w:pPr>
          </w:p>
        </w:tc>
      </w:tr>
    </w:tbl>
    <w:p w:rsidR="000B5B9C" w:rsidRDefault="000B5B9C" w:rsidP="005D600A">
      <w:pPr>
        <w:jc w:val="both"/>
        <w:rPr>
          <w:sz w:val="24"/>
          <w:szCs w:val="24"/>
          <w:lang w:eastAsia="en-US"/>
        </w:rPr>
      </w:pPr>
      <w:r w:rsidRPr="000B5B9C">
        <w:rPr>
          <w:sz w:val="24"/>
          <w:szCs w:val="24"/>
          <w:lang w:eastAsia="en-US"/>
        </w:rPr>
        <w:t xml:space="preserve">          Уговор из става 1. овог члана закључује лице које је овлашћено за управљање готовинским средствима Трезора.</w:t>
      </w:r>
    </w:p>
    <w:p w:rsidR="00AF6ABD" w:rsidRPr="000B5B9C" w:rsidRDefault="00AF6ABD" w:rsidP="005D600A">
      <w:pPr>
        <w:jc w:val="both"/>
        <w:rPr>
          <w:sz w:val="24"/>
          <w:szCs w:val="24"/>
          <w:lang w:eastAsia="en-US"/>
        </w:rPr>
      </w:pPr>
    </w:p>
    <w:p w:rsidR="000B5B9C" w:rsidRPr="000B5B9C" w:rsidRDefault="000B5B9C" w:rsidP="000B5B9C">
      <w:pPr>
        <w:rPr>
          <w:color w:val="000000"/>
          <w:sz w:val="24"/>
          <w:szCs w:val="24"/>
          <w:lang w:eastAsia="en-US"/>
        </w:rPr>
      </w:pPr>
      <w:r w:rsidRPr="000B5B9C">
        <w:rPr>
          <w:color w:val="000000"/>
          <w:sz w:val="24"/>
          <w:szCs w:val="24"/>
          <w:lang w:eastAsia="en-US"/>
        </w:rPr>
        <w:t xml:space="preserve">                                                          </w:t>
      </w:r>
      <w:r w:rsidR="005D600A">
        <w:rPr>
          <w:color w:val="000000"/>
          <w:sz w:val="24"/>
          <w:szCs w:val="24"/>
          <w:lang w:eastAsia="en-US"/>
        </w:rPr>
        <w:t xml:space="preserve">         </w:t>
      </w:r>
      <w:r w:rsidR="00AF6ABD">
        <w:rPr>
          <w:color w:val="000000"/>
          <w:sz w:val="24"/>
          <w:szCs w:val="24"/>
          <w:lang w:eastAsia="en-US"/>
        </w:rPr>
        <w:t xml:space="preserve">         </w:t>
      </w:r>
      <w:r w:rsidR="005D600A">
        <w:rPr>
          <w:color w:val="000000"/>
          <w:sz w:val="24"/>
          <w:szCs w:val="24"/>
          <w:lang w:eastAsia="en-US"/>
        </w:rPr>
        <w:t xml:space="preserve">  </w:t>
      </w:r>
      <w:r w:rsidR="00AF6ABD">
        <w:rPr>
          <w:color w:val="000000"/>
          <w:sz w:val="24"/>
          <w:szCs w:val="24"/>
          <w:lang w:eastAsia="en-US"/>
        </w:rPr>
        <w:t xml:space="preserve">    Члан </w:t>
      </w:r>
      <w:r w:rsidRPr="000B5B9C">
        <w:rPr>
          <w:color w:val="000000"/>
          <w:sz w:val="24"/>
          <w:szCs w:val="24"/>
          <w:lang w:eastAsia="en-US"/>
        </w:rPr>
        <w:t>2</w:t>
      </w:r>
      <w:r w:rsidR="00AF6ABD">
        <w:rPr>
          <w:color w:val="000000"/>
          <w:sz w:val="24"/>
          <w:szCs w:val="24"/>
          <w:lang w:eastAsia="en-US"/>
        </w:rPr>
        <w:t>9</w:t>
      </w:r>
      <w:r w:rsidRPr="000B5B9C">
        <w:rPr>
          <w:color w:val="000000"/>
          <w:sz w:val="24"/>
          <w:szCs w:val="24"/>
          <w:lang w:eastAsia="en-US"/>
        </w:rPr>
        <w:t>.</w:t>
      </w:r>
    </w:p>
    <w:tbl>
      <w:tblPr>
        <w:tblW w:w="14080" w:type="dxa"/>
        <w:tblInd w:w="108" w:type="dxa"/>
        <w:tblLook w:val="04A0"/>
      </w:tblPr>
      <w:tblGrid>
        <w:gridCol w:w="14080"/>
      </w:tblGrid>
      <w:tr w:rsidR="000B5B9C" w:rsidRPr="000B5B9C" w:rsidTr="000B5B9C">
        <w:trPr>
          <w:trHeight w:val="300"/>
        </w:trPr>
        <w:tc>
          <w:tcPr>
            <w:tcW w:w="14080" w:type="dxa"/>
            <w:vMerge w:val="restart"/>
            <w:tcBorders>
              <w:top w:val="nil"/>
              <w:left w:val="nil"/>
              <w:bottom w:val="nil"/>
              <w:right w:val="nil"/>
            </w:tcBorders>
            <w:shd w:val="clear" w:color="auto" w:fill="auto"/>
            <w:hideMark/>
          </w:tcPr>
          <w:p w:rsidR="005D600A" w:rsidRDefault="000B5B9C" w:rsidP="000B5B9C">
            <w:pPr>
              <w:rPr>
                <w:sz w:val="24"/>
                <w:szCs w:val="24"/>
                <w:lang w:eastAsia="en-US"/>
              </w:rPr>
            </w:pPr>
            <w:r w:rsidRPr="000B5B9C">
              <w:rPr>
                <w:sz w:val="24"/>
                <w:szCs w:val="24"/>
                <w:lang w:eastAsia="en-US"/>
              </w:rPr>
              <w:t xml:space="preserve">       Приходи који су погрешно уплаћени, или уплаћени у већем износу од прописаних, враћају се на терт </w:t>
            </w:r>
          </w:p>
          <w:p w:rsidR="000B5B9C" w:rsidRPr="000B5B9C" w:rsidRDefault="000B5B9C" w:rsidP="000B5B9C">
            <w:pPr>
              <w:rPr>
                <w:sz w:val="24"/>
                <w:szCs w:val="24"/>
                <w:lang w:eastAsia="en-US"/>
              </w:rPr>
            </w:pPr>
            <w:r w:rsidRPr="000B5B9C">
              <w:rPr>
                <w:sz w:val="24"/>
                <w:szCs w:val="24"/>
                <w:lang w:eastAsia="en-US"/>
              </w:rPr>
              <w:t xml:space="preserve">погрешно или више уплаћених прихода, ако посебним прописима није другачије одређено.                                       </w:t>
            </w:r>
          </w:p>
        </w:tc>
      </w:tr>
      <w:tr w:rsidR="000B5B9C" w:rsidRPr="000B5B9C" w:rsidTr="000B5B9C">
        <w:trPr>
          <w:trHeight w:val="300"/>
        </w:trPr>
        <w:tc>
          <w:tcPr>
            <w:tcW w:w="14080" w:type="dxa"/>
            <w:vMerge/>
            <w:tcBorders>
              <w:top w:val="nil"/>
              <w:left w:val="nil"/>
              <w:bottom w:val="nil"/>
              <w:right w:val="nil"/>
            </w:tcBorders>
            <w:vAlign w:val="center"/>
            <w:hideMark/>
          </w:tcPr>
          <w:p w:rsidR="000B5B9C" w:rsidRPr="000B5B9C" w:rsidRDefault="000B5B9C" w:rsidP="000B5B9C">
            <w:pPr>
              <w:rPr>
                <w:sz w:val="24"/>
                <w:szCs w:val="24"/>
                <w:lang w:eastAsia="en-US"/>
              </w:rPr>
            </w:pPr>
          </w:p>
        </w:tc>
      </w:tr>
    </w:tbl>
    <w:p w:rsidR="000B5B9C" w:rsidRDefault="000B5B9C" w:rsidP="000B5B9C">
      <w:pPr>
        <w:rPr>
          <w:sz w:val="24"/>
          <w:szCs w:val="24"/>
          <w:lang w:eastAsia="en-US"/>
        </w:rPr>
      </w:pPr>
      <w:r w:rsidRPr="000B5B9C">
        <w:rPr>
          <w:sz w:val="24"/>
          <w:szCs w:val="24"/>
          <w:lang w:eastAsia="en-US"/>
        </w:rPr>
        <w:t xml:space="preserve">      Приходи из става 1.овог члана, враћају се у износима у којима су уплаћени у корист буџета.</w:t>
      </w:r>
    </w:p>
    <w:p w:rsidR="005D600A" w:rsidRPr="000B5B9C" w:rsidRDefault="005D600A" w:rsidP="000B5B9C">
      <w:pPr>
        <w:rPr>
          <w:sz w:val="24"/>
          <w:szCs w:val="24"/>
          <w:lang w:eastAsia="en-US"/>
        </w:rPr>
      </w:pPr>
    </w:p>
    <w:p w:rsidR="000B5B9C" w:rsidRPr="000B5B9C" w:rsidRDefault="000B5B9C" w:rsidP="000B5B9C">
      <w:pPr>
        <w:rPr>
          <w:color w:val="000000"/>
          <w:sz w:val="24"/>
          <w:szCs w:val="24"/>
          <w:lang w:eastAsia="en-US"/>
        </w:rPr>
      </w:pPr>
      <w:r w:rsidRPr="000B5B9C">
        <w:rPr>
          <w:color w:val="000000"/>
          <w:sz w:val="24"/>
          <w:szCs w:val="24"/>
          <w:lang w:eastAsia="en-US"/>
        </w:rPr>
        <w:t xml:space="preserve">                                                          </w:t>
      </w:r>
      <w:r w:rsidR="005D600A">
        <w:rPr>
          <w:color w:val="000000"/>
          <w:sz w:val="24"/>
          <w:szCs w:val="24"/>
          <w:lang w:eastAsia="en-US"/>
        </w:rPr>
        <w:t xml:space="preserve">        </w:t>
      </w:r>
      <w:r w:rsidR="00AF6ABD">
        <w:rPr>
          <w:color w:val="000000"/>
          <w:sz w:val="24"/>
          <w:szCs w:val="24"/>
          <w:lang w:eastAsia="en-US"/>
        </w:rPr>
        <w:t xml:space="preserve">          </w:t>
      </w:r>
      <w:r w:rsidR="005D600A">
        <w:rPr>
          <w:color w:val="000000"/>
          <w:sz w:val="24"/>
          <w:szCs w:val="24"/>
          <w:lang w:eastAsia="en-US"/>
        </w:rPr>
        <w:t xml:space="preserve"> </w:t>
      </w:r>
      <w:r w:rsidR="00AF6ABD">
        <w:rPr>
          <w:color w:val="000000"/>
          <w:sz w:val="24"/>
          <w:szCs w:val="24"/>
          <w:lang w:eastAsia="en-US"/>
        </w:rPr>
        <w:t xml:space="preserve">    Члан 30</w:t>
      </w:r>
      <w:r w:rsidRPr="000B5B9C">
        <w:rPr>
          <w:color w:val="000000"/>
          <w:sz w:val="24"/>
          <w:szCs w:val="24"/>
          <w:lang w:eastAsia="en-US"/>
        </w:rPr>
        <w:t>.</w:t>
      </w:r>
    </w:p>
    <w:tbl>
      <w:tblPr>
        <w:tblW w:w="14080" w:type="dxa"/>
        <w:tblInd w:w="108" w:type="dxa"/>
        <w:tblLook w:val="04A0"/>
      </w:tblPr>
      <w:tblGrid>
        <w:gridCol w:w="14080"/>
      </w:tblGrid>
      <w:tr w:rsidR="000B5B9C" w:rsidRPr="000B5B9C" w:rsidTr="000B5B9C">
        <w:trPr>
          <w:trHeight w:val="300"/>
        </w:trPr>
        <w:tc>
          <w:tcPr>
            <w:tcW w:w="14080" w:type="dxa"/>
            <w:vMerge w:val="restart"/>
            <w:tcBorders>
              <w:top w:val="nil"/>
              <w:left w:val="nil"/>
              <w:bottom w:val="nil"/>
              <w:right w:val="nil"/>
            </w:tcBorders>
            <w:shd w:val="clear" w:color="auto" w:fill="auto"/>
            <w:hideMark/>
          </w:tcPr>
          <w:p w:rsidR="005D600A" w:rsidRDefault="000B5B9C" w:rsidP="005D600A">
            <w:pPr>
              <w:jc w:val="both"/>
              <w:rPr>
                <w:sz w:val="24"/>
                <w:szCs w:val="24"/>
                <w:lang w:eastAsia="en-US"/>
              </w:rPr>
            </w:pPr>
            <w:r w:rsidRPr="000B5B9C">
              <w:rPr>
                <w:sz w:val="24"/>
                <w:szCs w:val="24"/>
                <w:lang w:eastAsia="en-US"/>
              </w:rPr>
              <w:t xml:space="preserve">           Корисници буџетских средстава, до 31.12.201</w:t>
            </w:r>
            <w:r w:rsidR="00192732">
              <w:rPr>
                <w:sz w:val="24"/>
                <w:szCs w:val="24"/>
                <w:lang w:eastAsia="en-US"/>
              </w:rPr>
              <w:t>9</w:t>
            </w:r>
            <w:r w:rsidRPr="000B5B9C">
              <w:rPr>
                <w:sz w:val="24"/>
                <w:szCs w:val="24"/>
                <w:lang w:eastAsia="en-US"/>
              </w:rPr>
              <w:t>. године пренеће на рачун извршења буџета сва средства</w:t>
            </w:r>
          </w:p>
          <w:p w:rsidR="005D600A" w:rsidRDefault="000B5B9C" w:rsidP="005D600A">
            <w:pPr>
              <w:jc w:val="both"/>
              <w:rPr>
                <w:sz w:val="24"/>
                <w:szCs w:val="24"/>
                <w:lang w:eastAsia="en-US"/>
              </w:rPr>
            </w:pPr>
            <w:r w:rsidRPr="000B5B9C">
              <w:rPr>
                <w:sz w:val="24"/>
                <w:szCs w:val="24"/>
                <w:lang w:eastAsia="en-US"/>
              </w:rPr>
              <w:t xml:space="preserve"> која нису утрошена за финансирање расхода у 201. години, која су тим корисницима пренета у складу са</w:t>
            </w:r>
          </w:p>
          <w:p w:rsidR="000B5B9C" w:rsidRPr="000B5B9C" w:rsidRDefault="000B5B9C" w:rsidP="00192732">
            <w:pPr>
              <w:jc w:val="both"/>
              <w:rPr>
                <w:sz w:val="24"/>
                <w:szCs w:val="24"/>
                <w:lang w:eastAsia="en-US"/>
              </w:rPr>
            </w:pPr>
            <w:r w:rsidRPr="000B5B9C">
              <w:rPr>
                <w:sz w:val="24"/>
                <w:szCs w:val="24"/>
                <w:lang w:eastAsia="en-US"/>
              </w:rPr>
              <w:t xml:space="preserve"> Одлуком о буџету општине Љубовија за 201</w:t>
            </w:r>
            <w:r w:rsidR="00192732">
              <w:rPr>
                <w:sz w:val="24"/>
                <w:szCs w:val="24"/>
                <w:lang w:eastAsia="en-US"/>
              </w:rPr>
              <w:t>9</w:t>
            </w:r>
            <w:r w:rsidRPr="000B5B9C">
              <w:rPr>
                <w:sz w:val="24"/>
                <w:szCs w:val="24"/>
                <w:lang w:eastAsia="en-US"/>
              </w:rPr>
              <w:t>. годину.</w:t>
            </w:r>
          </w:p>
        </w:tc>
      </w:tr>
      <w:tr w:rsidR="000B5B9C" w:rsidRPr="000B5B9C" w:rsidTr="000B5B9C">
        <w:trPr>
          <w:trHeight w:val="300"/>
        </w:trPr>
        <w:tc>
          <w:tcPr>
            <w:tcW w:w="14080" w:type="dxa"/>
            <w:vMerge/>
            <w:tcBorders>
              <w:top w:val="nil"/>
              <w:left w:val="nil"/>
              <w:bottom w:val="nil"/>
              <w:right w:val="nil"/>
            </w:tcBorders>
            <w:vAlign w:val="center"/>
            <w:hideMark/>
          </w:tcPr>
          <w:p w:rsidR="000B5B9C" w:rsidRPr="000B5B9C" w:rsidRDefault="000B5B9C" w:rsidP="005D600A">
            <w:pPr>
              <w:jc w:val="both"/>
              <w:rPr>
                <w:sz w:val="24"/>
                <w:szCs w:val="24"/>
                <w:lang w:eastAsia="en-US"/>
              </w:rPr>
            </w:pPr>
          </w:p>
        </w:tc>
      </w:tr>
      <w:tr w:rsidR="000B5B9C" w:rsidRPr="000B5B9C" w:rsidTr="000B5B9C">
        <w:trPr>
          <w:trHeight w:val="300"/>
        </w:trPr>
        <w:tc>
          <w:tcPr>
            <w:tcW w:w="14080" w:type="dxa"/>
            <w:vMerge/>
            <w:tcBorders>
              <w:top w:val="nil"/>
              <w:left w:val="nil"/>
              <w:bottom w:val="nil"/>
              <w:right w:val="nil"/>
            </w:tcBorders>
            <w:vAlign w:val="center"/>
            <w:hideMark/>
          </w:tcPr>
          <w:p w:rsidR="000B5B9C" w:rsidRPr="000B5B9C" w:rsidRDefault="000B5B9C" w:rsidP="005D600A">
            <w:pPr>
              <w:jc w:val="both"/>
              <w:rPr>
                <w:sz w:val="24"/>
                <w:szCs w:val="24"/>
                <w:lang w:eastAsia="en-US"/>
              </w:rPr>
            </w:pPr>
          </w:p>
        </w:tc>
      </w:tr>
    </w:tbl>
    <w:p w:rsidR="000B5B9C" w:rsidRDefault="000B5B9C" w:rsidP="000B5B9C"/>
    <w:p w:rsidR="000B5B9C" w:rsidRPr="000B5B9C" w:rsidRDefault="000B5B9C" w:rsidP="000B5B9C">
      <w:pPr>
        <w:rPr>
          <w:color w:val="000000"/>
          <w:sz w:val="24"/>
          <w:szCs w:val="24"/>
          <w:lang w:eastAsia="en-US"/>
        </w:rPr>
      </w:pPr>
      <w:r w:rsidRPr="000B5B9C">
        <w:rPr>
          <w:color w:val="000000"/>
          <w:sz w:val="24"/>
          <w:szCs w:val="24"/>
          <w:lang w:eastAsia="en-US"/>
        </w:rPr>
        <w:t xml:space="preserve">                                                            </w:t>
      </w:r>
      <w:r w:rsidR="005D600A">
        <w:rPr>
          <w:color w:val="000000"/>
          <w:sz w:val="24"/>
          <w:szCs w:val="24"/>
          <w:lang w:eastAsia="en-US"/>
        </w:rPr>
        <w:t xml:space="preserve">        </w:t>
      </w:r>
      <w:r w:rsidR="00AF6ABD">
        <w:rPr>
          <w:color w:val="000000"/>
          <w:sz w:val="24"/>
          <w:szCs w:val="24"/>
          <w:lang w:eastAsia="en-US"/>
        </w:rPr>
        <w:t xml:space="preserve">       </w:t>
      </w:r>
      <w:r w:rsidR="005D600A">
        <w:rPr>
          <w:color w:val="000000"/>
          <w:sz w:val="24"/>
          <w:szCs w:val="24"/>
          <w:lang w:eastAsia="en-US"/>
        </w:rPr>
        <w:t xml:space="preserve">    </w:t>
      </w:r>
      <w:r w:rsidRPr="000B5B9C">
        <w:rPr>
          <w:color w:val="000000"/>
          <w:sz w:val="24"/>
          <w:szCs w:val="24"/>
          <w:lang w:eastAsia="en-US"/>
        </w:rPr>
        <w:t xml:space="preserve">  Члан 3</w:t>
      </w:r>
      <w:r w:rsidR="00AF6ABD">
        <w:rPr>
          <w:color w:val="000000"/>
          <w:sz w:val="24"/>
          <w:szCs w:val="24"/>
          <w:lang w:eastAsia="en-US"/>
        </w:rPr>
        <w:t>1</w:t>
      </w:r>
      <w:r w:rsidRPr="000B5B9C">
        <w:rPr>
          <w:color w:val="000000"/>
          <w:sz w:val="24"/>
          <w:szCs w:val="24"/>
          <w:lang w:eastAsia="en-US"/>
        </w:rPr>
        <w:t>.</w:t>
      </w:r>
    </w:p>
    <w:p w:rsidR="000B5B9C" w:rsidRDefault="000B5B9C" w:rsidP="005D600A">
      <w:pPr>
        <w:jc w:val="both"/>
        <w:rPr>
          <w:color w:val="000000"/>
          <w:sz w:val="24"/>
          <w:szCs w:val="24"/>
          <w:lang w:eastAsia="en-US"/>
        </w:rPr>
      </w:pPr>
      <w:r w:rsidRPr="000B5B9C">
        <w:rPr>
          <w:color w:val="000000"/>
          <w:sz w:val="24"/>
          <w:szCs w:val="24"/>
          <w:lang w:eastAsia="en-US"/>
        </w:rPr>
        <w:t xml:space="preserve">          Буџетски корисници су дужни да на захтев надлежног одељења, тј. Службе директног корисника, ставе на увид документацију о њиховом финансирању, као и да достављају извештаје о остварењу прихода и извршењу расхода у одређњном периоду (најмање тромесечно до 10. у месецу за претходно тромесечје), укуључујући и приходе из свих извора.</w:t>
      </w:r>
    </w:p>
    <w:p w:rsidR="00AF6ABD" w:rsidRPr="000B5B9C" w:rsidRDefault="00AF6ABD" w:rsidP="005D600A">
      <w:pPr>
        <w:jc w:val="both"/>
        <w:rPr>
          <w:color w:val="000000"/>
          <w:sz w:val="24"/>
          <w:szCs w:val="24"/>
          <w:lang w:eastAsia="en-US"/>
        </w:rPr>
      </w:pPr>
    </w:p>
    <w:p w:rsidR="000B5B9C" w:rsidRPr="000B5B9C" w:rsidRDefault="000B5B9C" w:rsidP="000B5B9C">
      <w:pPr>
        <w:rPr>
          <w:color w:val="000000"/>
          <w:sz w:val="24"/>
          <w:szCs w:val="24"/>
          <w:lang w:eastAsia="en-US"/>
        </w:rPr>
      </w:pPr>
      <w:r w:rsidRPr="000B5B9C">
        <w:rPr>
          <w:color w:val="000000"/>
          <w:sz w:val="24"/>
          <w:szCs w:val="24"/>
          <w:lang w:eastAsia="en-US"/>
        </w:rPr>
        <w:t xml:space="preserve">                                                           </w:t>
      </w:r>
      <w:r w:rsidR="005D600A">
        <w:rPr>
          <w:color w:val="000000"/>
          <w:sz w:val="24"/>
          <w:szCs w:val="24"/>
          <w:lang w:eastAsia="en-US"/>
        </w:rPr>
        <w:t xml:space="preserve">            </w:t>
      </w:r>
      <w:r w:rsidR="00AF6ABD">
        <w:rPr>
          <w:color w:val="000000"/>
          <w:sz w:val="24"/>
          <w:szCs w:val="24"/>
          <w:lang w:eastAsia="en-US"/>
        </w:rPr>
        <w:t xml:space="preserve">       </w:t>
      </w:r>
      <w:r w:rsidRPr="000B5B9C">
        <w:rPr>
          <w:color w:val="000000"/>
          <w:sz w:val="24"/>
          <w:szCs w:val="24"/>
          <w:lang w:eastAsia="en-US"/>
        </w:rPr>
        <w:t xml:space="preserve">    Члан 3</w:t>
      </w:r>
      <w:r w:rsidR="00AF6ABD">
        <w:rPr>
          <w:color w:val="000000"/>
          <w:sz w:val="24"/>
          <w:szCs w:val="24"/>
          <w:lang w:eastAsia="en-US"/>
        </w:rPr>
        <w:t>2</w:t>
      </w:r>
      <w:r w:rsidRPr="000B5B9C">
        <w:rPr>
          <w:color w:val="000000"/>
          <w:sz w:val="24"/>
          <w:szCs w:val="24"/>
          <w:lang w:eastAsia="en-US"/>
        </w:rPr>
        <w:t>.</w:t>
      </w:r>
    </w:p>
    <w:p w:rsidR="000B5B9C" w:rsidRDefault="000B5B9C" w:rsidP="005D600A">
      <w:pPr>
        <w:jc w:val="both"/>
        <w:rPr>
          <w:color w:val="000000"/>
          <w:sz w:val="24"/>
          <w:szCs w:val="24"/>
          <w:lang w:eastAsia="en-US"/>
        </w:rPr>
      </w:pPr>
      <w:r w:rsidRPr="000B5B9C">
        <w:rPr>
          <w:color w:val="000000"/>
          <w:sz w:val="24"/>
          <w:szCs w:val="24"/>
          <w:lang w:eastAsia="en-US"/>
        </w:rPr>
        <w:t xml:space="preserve">      Одлуку о капиталном задуживању доноси Скупштина општине, по претходно прибављеном мишљењу Министарства финасија.</w:t>
      </w:r>
    </w:p>
    <w:p w:rsidR="00AF6ABD" w:rsidRPr="000B5B9C" w:rsidRDefault="00AF6ABD" w:rsidP="005D600A">
      <w:pPr>
        <w:jc w:val="both"/>
        <w:rPr>
          <w:color w:val="000000"/>
          <w:sz w:val="24"/>
          <w:szCs w:val="24"/>
          <w:lang w:eastAsia="en-US"/>
        </w:rPr>
      </w:pPr>
    </w:p>
    <w:p w:rsidR="000B5B9C" w:rsidRPr="000B5B9C" w:rsidRDefault="000B5B9C" w:rsidP="000B5B9C">
      <w:pPr>
        <w:rPr>
          <w:color w:val="000000"/>
          <w:sz w:val="24"/>
          <w:szCs w:val="24"/>
          <w:lang w:eastAsia="en-US"/>
        </w:rPr>
      </w:pPr>
      <w:r w:rsidRPr="000B5B9C">
        <w:rPr>
          <w:color w:val="000000"/>
          <w:sz w:val="24"/>
          <w:szCs w:val="24"/>
          <w:lang w:eastAsia="en-US"/>
        </w:rPr>
        <w:lastRenderedPageBreak/>
        <w:t xml:space="preserve">                                                       </w:t>
      </w:r>
      <w:r w:rsidR="005D600A">
        <w:rPr>
          <w:color w:val="000000"/>
          <w:sz w:val="24"/>
          <w:szCs w:val="24"/>
          <w:lang w:eastAsia="en-US"/>
        </w:rPr>
        <w:t xml:space="preserve">                  </w:t>
      </w:r>
      <w:r w:rsidR="00AF6ABD">
        <w:rPr>
          <w:color w:val="000000"/>
          <w:sz w:val="24"/>
          <w:szCs w:val="24"/>
          <w:lang w:eastAsia="en-US"/>
        </w:rPr>
        <w:t xml:space="preserve">        </w:t>
      </w:r>
      <w:r w:rsidR="005D600A">
        <w:rPr>
          <w:color w:val="000000"/>
          <w:sz w:val="24"/>
          <w:szCs w:val="24"/>
          <w:lang w:eastAsia="en-US"/>
        </w:rPr>
        <w:t xml:space="preserve">  </w:t>
      </w:r>
      <w:r w:rsidRPr="000B5B9C">
        <w:rPr>
          <w:color w:val="000000"/>
          <w:sz w:val="24"/>
          <w:szCs w:val="24"/>
          <w:lang w:eastAsia="en-US"/>
        </w:rPr>
        <w:t>Члан 3</w:t>
      </w:r>
      <w:r w:rsidR="00AF6ABD">
        <w:rPr>
          <w:color w:val="000000"/>
          <w:sz w:val="24"/>
          <w:szCs w:val="24"/>
          <w:lang w:eastAsia="en-US"/>
        </w:rPr>
        <w:t>3</w:t>
      </w:r>
      <w:r w:rsidRPr="000B5B9C">
        <w:rPr>
          <w:color w:val="000000"/>
          <w:sz w:val="24"/>
          <w:szCs w:val="24"/>
          <w:lang w:eastAsia="en-US"/>
        </w:rPr>
        <w:t>.</w:t>
      </w:r>
    </w:p>
    <w:p w:rsidR="000B5B9C" w:rsidRDefault="000B5B9C" w:rsidP="005D600A">
      <w:pPr>
        <w:jc w:val="both"/>
        <w:rPr>
          <w:color w:val="000000"/>
          <w:sz w:val="24"/>
          <w:szCs w:val="24"/>
          <w:lang w:eastAsia="en-US"/>
        </w:rPr>
      </w:pPr>
      <w:r w:rsidRPr="000B5B9C">
        <w:rPr>
          <w:color w:val="000000"/>
          <w:sz w:val="24"/>
          <w:szCs w:val="24"/>
          <w:lang w:eastAsia="en-US"/>
        </w:rPr>
        <w:t xml:space="preserve">        Јавна предузећа чији је оснивач Скупштина  општина Љу</w:t>
      </w:r>
      <w:r w:rsidR="00192732">
        <w:rPr>
          <w:color w:val="000000"/>
          <w:sz w:val="24"/>
          <w:szCs w:val="24"/>
          <w:lang w:eastAsia="en-US"/>
        </w:rPr>
        <w:t>бовија дужна су да до 15.09.2019</w:t>
      </w:r>
      <w:r w:rsidRPr="000B5B9C">
        <w:rPr>
          <w:color w:val="000000"/>
          <w:sz w:val="24"/>
          <w:szCs w:val="24"/>
          <w:lang w:eastAsia="en-US"/>
        </w:rPr>
        <w:t>. године уплате 5% остварене добити по завршном рачуну за претходну годину  у Буџет општине Љубовија.</w:t>
      </w:r>
    </w:p>
    <w:p w:rsidR="00AF6ABD" w:rsidRDefault="00AF6ABD" w:rsidP="005D600A">
      <w:pPr>
        <w:jc w:val="both"/>
        <w:rPr>
          <w:color w:val="000000"/>
          <w:sz w:val="24"/>
          <w:szCs w:val="24"/>
          <w:lang w:eastAsia="en-US"/>
        </w:rPr>
      </w:pPr>
    </w:p>
    <w:p w:rsidR="00AF6ABD" w:rsidRPr="000B5B9C" w:rsidRDefault="00AF6ABD" w:rsidP="005D600A">
      <w:pPr>
        <w:jc w:val="both"/>
        <w:rPr>
          <w:color w:val="000000"/>
          <w:sz w:val="24"/>
          <w:szCs w:val="24"/>
          <w:lang w:eastAsia="en-US"/>
        </w:rPr>
      </w:pPr>
    </w:p>
    <w:p w:rsidR="008C4221" w:rsidRPr="008C4221" w:rsidRDefault="008C4221" w:rsidP="008C4221">
      <w:pPr>
        <w:rPr>
          <w:color w:val="000000"/>
          <w:sz w:val="24"/>
          <w:szCs w:val="24"/>
          <w:lang w:eastAsia="en-US"/>
        </w:rPr>
      </w:pPr>
      <w:r w:rsidRPr="008C4221">
        <w:rPr>
          <w:color w:val="000000"/>
          <w:sz w:val="24"/>
          <w:szCs w:val="24"/>
          <w:lang w:eastAsia="en-US"/>
        </w:rPr>
        <w:t xml:space="preserve">                                                             </w:t>
      </w:r>
      <w:r w:rsidR="005D600A">
        <w:rPr>
          <w:color w:val="000000"/>
          <w:sz w:val="24"/>
          <w:szCs w:val="24"/>
          <w:lang w:eastAsia="en-US"/>
        </w:rPr>
        <w:t xml:space="preserve">         </w:t>
      </w:r>
      <w:r w:rsidRPr="008C4221">
        <w:rPr>
          <w:color w:val="000000"/>
          <w:sz w:val="24"/>
          <w:szCs w:val="24"/>
          <w:lang w:eastAsia="en-US"/>
        </w:rPr>
        <w:t xml:space="preserve"> </w:t>
      </w:r>
      <w:r w:rsidR="00AF6ABD">
        <w:rPr>
          <w:color w:val="000000"/>
          <w:sz w:val="24"/>
          <w:szCs w:val="24"/>
          <w:lang w:eastAsia="en-US"/>
        </w:rPr>
        <w:t xml:space="preserve">         </w:t>
      </w:r>
      <w:r w:rsidRPr="008C4221">
        <w:rPr>
          <w:color w:val="000000"/>
          <w:sz w:val="24"/>
          <w:szCs w:val="24"/>
          <w:lang w:eastAsia="en-US"/>
        </w:rPr>
        <w:t xml:space="preserve">  Члан 3</w:t>
      </w:r>
      <w:r w:rsidR="00192732">
        <w:rPr>
          <w:color w:val="000000"/>
          <w:sz w:val="24"/>
          <w:szCs w:val="24"/>
          <w:lang w:eastAsia="en-US"/>
        </w:rPr>
        <w:t>4</w:t>
      </w:r>
      <w:r w:rsidRPr="008C4221">
        <w:rPr>
          <w:color w:val="000000"/>
          <w:sz w:val="24"/>
          <w:szCs w:val="24"/>
          <w:lang w:eastAsia="en-US"/>
        </w:rPr>
        <w:t>.</w:t>
      </w:r>
    </w:p>
    <w:tbl>
      <w:tblPr>
        <w:tblW w:w="14080" w:type="dxa"/>
        <w:tblInd w:w="108" w:type="dxa"/>
        <w:tblLook w:val="04A0"/>
      </w:tblPr>
      <w:tblGrid>
        <w:gridCol w:w="14080"/>
      </w:tblGrid>
      <w:tr w:rsidR="008C4221" w:rsidRPr="008C4221" w:rsidTr="008C4221">
        <w:trPr>
          <w:trHeight w:val="300"/>
        </w:trPr>
        <w:tc>
          <w:tcPr>
            <w:tcW w:w="14080" w:type="dxa"/>
            <w:vMerge w:val="restart"/>
            <w:tcBorders>
              <w:top w:val="nil"/>
              <w:left w:val="nil"/>
              <w:bottom w:val="nil"/>
              <w:right w:val="nil"/>
            </w:tcBorders>
            <w:shd w:val="clear" w:color="auto" w:fill="auto"/>
            <w:hideMark/>
          </w:tcPr>
          <w:p w:rsidR="005D600A" w:rsidRDefault="005D600A" w:rsidP="005D600A">
            <w:pPr>
              <w:jc w:val="both"/>
              <w:rPr>
                <w:sz w:val="24"/>
                <w:szCs w:val="24"/>
                <w:lang w:eastAsia="en-US"/>
              </w:rPr>
            </w:pPr>
            <w:r>
              <w:rPr>
                <w:sz w:val="24"/>
                <w:szCs w:val="24"/>
                <w:lang w:eastAsia="en-US"/>
              </w:rPr>
              <w:t xml:space="preserve">   </w:t>
            </w:r>
            <w:r w:rsidR="008C4221" w:rsidRPr="008C4221">
              <w:rPr>
                <w:sz w:val="24"/>
                <w:szCs w:val="24"/>
                <w:lang w:eastAsia="en-US"/>
              </w:rPr>
              <w:t xml:space="preserve">   Ова одлука ступа на снагу осмог дана објављивања у Службеном листу општине Љубовија, а примењује </w:t>
            </w:r>
          </w:p>
          <w:p w:rsidR="008C4221" w:rsidRDefault="008C4221" w:rsidP="005D600A">
            <w:pPr>
              <w:jc w:val="both"/>
              <w:rPr>
                <w:sz w:val="24"/>
                <w:szCs w:val="24"/>
                <w:lang w:eastAsia="en-US"/>
              </w:rPr>
            </w:pPr>
            <w:r w:rsidRPr="008C4221">
              <w:rPr>
                <w:sz w:val="24"/>
                <w:szCs w:val="24"/>
                <w:lang w:eastAsia="en-US"/>
              </w:rPr>
              <w:t>се од 01.01.201</w:t>
            </w:r>
            <w:r w:rsidR="005D600A">
              <w:rPr>
                <w:sz w:val="24"/>
                <w:szCs w:val="24"/>
                <w:lang w:eastAsia="en-US"/>
              </w:rPr>
              <w:t>9</w:t>
            </w:r>
            <w:r w:rsidRPr="008C4221">
              <w:rPr>
                <w:sz w:val="24"/>
                <w:szCs w:val="24"/>
                <w:lang w:eastAsia="en-US"/>
              </w:rPr>
              <w:t>. године</w:t>
            </w:r>
          </w:p>
          <w:p w:rsidR="00AF6ABD" w:rsidRDefault="00AF6ABD" w:rsidP="005D600A">
            <w:pPr>
              <w:jc w:val="both"/>
              <w:rPr>
                <w:sz w:val="24"/>
                <w:szCs w:val="24"/>
                <w:lang w:eastAsia="en-US"/>
              </w:rPr>
            </w:pPr>
          </w:p>
          <w:p w:rsidR="00AF6ABD" w:rsidRDefault="00AF6ABD" w:rsidP="005D600A">
            <w:pPr>
              <w:jc w:val="both"/>
              <w:rPr>
                <w:sz w:val="24"/>
                <w:szCs w:val="24"/>
                <w:lang w:eastAsia="en-US"/>
              </w:rPr>
            </w:pPr>
          </w:p>
          <w:p w:rsidR="00AF6ABD" w:rsidRDefault="00AF6ABD" w:rsidP="005D600A">
            <w:pPr>
              <w:jc w:val="both"/>
              <w:rPr>
                <w:sz w:val="24"/>
                <w:szCs w:val="24"/>
                <w:lang w:eastAsia="en-US"/>
              </w:rPr>
            </w:pPr>
          </w:p>
          <w:p w:rsidR="00AF6ABD" w:rsidRDefault="00AF6ABD" w:rsidP="005D600A">
            <w:pPr>
              <w:jc w:val="both"/>
              <w:rPr>
                <w:sz w:val="24"/>
                <w:szCs w:val="24"/>
                <w:lang w:eastAsia="en-US"/>
              </w:rPr>
            </w:pPr>
          </w:p>
          <w:p w:rsidR="00AF6ABD" w:rsidRDefault="00AF6ABD" w:rsidP="005D600A">
            <w:pPr>
              <w:jc w:val="both"/>
              <w:rPr>
                <w:sz w:val="24"/>
                <w:szCs w:val="24"/>
                <w:lang w:eastAsia="en-US"/>
              </w:rPr>
            </w:pPr>
          </w:p>
          <w:p w:rsidR="00AF6ABD" w:rsidRDefault="00AF6ABD" w:rsidP="005D600A">
            <w:pPr>
              <w:jc w:val="both"/>
              <w:rPr>
                <w:sz w:val="24"/>
                <w:szCs w:val="24"/>
                <w:lang w:eastAsia="en-US"/>
              </w:rPr>
            </w:pPr>
          </w:p>
          <w:p w:rsidR="00AF6ABD" w:rsidRDefault="00AF6ABD" w:rsidP="005D600A">
            <w:pPr>
              <w:jc w:val="both"/>
              <w:rPr>
                <w:sz w:val="24"/>
                <w:szCs w:val="24"/>
                <w:lang w:eastAsia="en-US"/>
              </w:rPr>
            </w:pPr>
          </w:p>
          <w:p w:rsidR="00AF6ABD" w:rsidRDefault="00AF6ABD" w:rsidP="005D600A">
            <w:pPr>
              <w:jc w:val="both"/>
              <w:rPr>
                <w:sz w:val="24"/>
                <w:szCs w:val="24"/>
                <w:lang w:eastAsia="en-US"/>
              </w:rPr>
            </w:pPr>
          </w:p>
          <w:p w:rsidR="00AF6ABD" w:rsidRDefault="00AF6ABD" w:rsidP="005D600A">
            <w:pPr>
              <w:jc w:val="both"/>
              <w:rPr>
                <w:sz w:val="24"/>
                <w:szCs w:val="24"/>
                <w:lang w:eastAsia="en-US"/>
              </w:rPr>
            </w:pPr>
          </w:p>
          <w:p w:rsidR="00AF6ABD" w:rsidRPr="008C4221" w:rsidRDefault="00AF6ABD" w:rsidP="005D600A">
            <w:pPr>
              <w:jc w:val="both"/>
              <w:rPr>
                <w:sz w:val="24"/>
                <w:szCs w:val="24"/>
                <w:lang w:eastAsia="en-US"/>
              </w:rPr>
            </w:pPr>
          </w:p>
        </w:tc>
      </w:tr>
      <w:tr w:rsidR="008C4221" w:rsidRPr="008C4221" w:rsidTr="008C4221">
        <w:trPr>
          <w:trHeight w:val="276"/>
        </w:trPr>
        <w:tc>
          <w:tcPr>
            <w:tcW w:w="14080" w:type="dxa"/>
            <w:vMerge/>
            <w:tcBorders>
              <w:top w:val="nil"/>
              <w:left w:val="nil"/>
              <w:bottom w:val="nil"/>
              <w:right w:val="nil"/>
            </w:tcBorders>
            <w:vAlign w:val="center"/>
            <w:hideMark/>
          </w:tcPr>
          <w:p w:rsidR="008C4221" w:rsidRPr="008C4221" w:rsidRDefault="008C4221" w:rsidP="008C4221">
            <w:pPr>
              <w:rPr>
                <w:sz w:val="24"/>
                <w:szCs w:val="24"/>
                <w:lang w:eastAsia="en-US"/>
              </w:rPr>
            </w:pPr>
          </w:p>
        </w:tc>
      </w:tr>
    </w:tbl>
    <w:p w:rsidR="008C4221" w:rsidRDefault="008C4221" w:rsidP="005D600A">
      <w:pPr>
        <w:jc w:val="center"/>
        <w:rPr>
          <w:b/>
          <w:bCs/>
          <w:color w:val="000000"/>
          <w:sz w:val="28"/>
          <w:szCs w:val="28"/>
          <w:lang w:eastAsia="en-US"/>
        </w:rPr>
      </w:pPr>
      <w:r w:rsidRPr="008C4221">
        <w:rPr>
          <w:b/>
          <w:bCs/>
          <w:color w:val="000000"/>
          <w:sz w:val="28"/>
          <w:szCs w:val="28"/>
          <w:lang w:eastAsia="en-US"/>
        </w:rPr>
        <w:t>СКУПШТИНА ОПШТИНЕ ЉУБОВИЈА</w:t>
      </w:r>
    </w:p>
    <w:p w:rsidR="00AF6ABD" w:rsidRDefault="00AF6ABD" w:rsidP="005D600A">
      <w:pPr>
        <w:jc w:val="center"/>
        <w:rPr>
          <w:b/>
          <w:bCs/>
          <w:color w:val="000000"/>
          <w:sz w:val="28"/>
          <w:szCs w:val="28"/>
          <w:lang w:eastAsia="en-US"/>
        </w:rPr>
      </w:pPr>
    </w:p>
    <w:p w:rsidR="00AF6ABD" w:rsidRDefault="00AF6ABD" w:rsidP="005D600A">
      <w:pPr>
        <w:jc w:val="center"/>
        <w:rPr>
          <w:b/>
          <w:bCs/>
          <w:color w:val="000000"/>
          <w:sz w:val="28"/>
          <w:szCs w:val="28"/>
          <w:lang w:eastAsia="en-US"/>
        </w:rPr>
      </w:pPr>
    </w:p>
    <w:p w:rsidR="00AF6ABD" w:rsidRDefault="00AF6ABD" w:rsidP="005D600A">
      <w:pPr>
        <w:jc w:val="center"/>
        <w:rPr>
          <w:b/>
          <w:bCs/>
          <w:color w:val="000000"/>
          <w:sz w:val="28"/>
          <w:szCs w:val="28"/>
          <w:lang w:eastAsia="en-US"/>
        </w:rPr>
      </w:pPr>
    </w:p>
    <w:p w:rsidR="00AF6ABD" w:rsidRDefault="00AF6ABD" w:rsidP="005D600A">
      <w:pPr>
        <w:jc w:val="center"/>
        <w:rPr>
          <w:b/>
          <w:bCs/>
          <w:color w:val="000000"/>
          <w:sz w:val="28"/>
          <w:szCs w:val="28"/>
          <w:lang w:eastAsia="en-US"/>
        </w:rPr>
      </w:pPr>
    </w:p>
    <w:p w:rsidR="00AF6ABD" w:rsidRPr="008C4221" w:rsidRDefault="00AF6ABD" w:rsidP="005D600A">
      <w:pPr>
        <w:jc w:val="center"/>
        <w:rPr>
          <w:b/>
          <w:bCs/>
          <w:color w:val="000000"/>
          <w:sz w:val="28"/>
          <w:szCs w:val="28"/>
          <w:lang w:eastAsia="en-US"/>
        </w:rPr>
      </w:pPr>
    </w:p>
    <w:p w:rsidR="008C4221" w:rsidRPr="008C4221" w:rsidRDefault="008C4221" w:rsidP="008C4221">
      <w:pPr>
        <w:rPr>
          <w:color w:val="000000"/>
          <w:sz w:val="22"/>
          <w:szCs w:val="22"/>
          <w:lang w:eastAsia="en-US"/>
        </w:rPr>
      </w:pPr>
      <w:r w:rsidRPr="008C4221">
        <w:rPr>
          <w:color w:val="000000"/>
          <w:sz w:val="22"/>
          <w:szCs w:val="22"/>
          <w:lang w:eastAsia="en-US"/>
        </w:rPr>
        <w:t xml:space="preserve">    Број: 06-  </w:t>
      </w:r>
      <w:r w:rsidR="00AF6ABD">
        <w:rPr>
          <w:color w:val="000000"/>
          <w:sz w:val="22"/>
          <w:szCs w:val="22"/>
          <w:lang w:eastAsia="en-US"/>
        </w:rPr>
        <w:t xml:space="preserve">     /2018-03    од  20.12. 2018</w:t>
      </w:r>
      <w:r w:rsidRPr="008C4221">
        <w:rPr>
          <w:color w:val="000000"/>
          <w:sz w:val="22"/>
          <w:szCs w:val="22"/>
          <w:lang w:eastAsia="en-US"/>
        </w:rPr>
        <w:t>. године</w:t>
      </w:r>
    </w:p>
    <w:p w:rsidR="008C4221" w:rsidRDefault="008C4221" w:rsidP="000B5B9C"/>
    <w:p w:rsidR="008C4221" w:rsidRPr="008C4221" w:rsidRDefault="008C4221" w:rsidP="008C4221"/>
    <w:p w:rsidR="008C4221" w:rsidRDefault="008C4221" w:rsidP="008C4221"/>
    <w:p w:rsidR="008C4221" w:rsidRPr="008C4221" w:rsidRDefault="008C4221" w:rsidP="008C4221">
      <w:pPr>
        <w:tabs>
          <w:tab w:val="left" w:pos="8235"/>
        </w:tabs>
      </w:pPr>
      <w:r>
        <w:tab/>
      </w:r>
    </w:p>
    <w:tbl>
      <w:tblPr>
        <w:tblW w:w="2880" w:type="dxa"/>
        <w:tblInd w:w="7590" w:type="dxa"/>
        <w:tblLook w:val="04A0"/>
      </w:tblPr>
      <w:tblGrid>
        <w:gridCol w:w="2880"/>
      </w:tblGrid>
      <w:tr w:rsidR="008C4221" w:rsidRPr="008C4221" w:rsidTr="008C4221">
        <w:trPr>
          <w:trHeight w:val="399"/>
        </w:trPr>
        <w:tc>
          <w:tcPr>
            <w:tcW w:w="2880" w:type="dxa"/>
            <w:tcBorders>
              <w:top w:val="nil"/>
              <w:left w:val="nil"/>
              <w:bottom w:val="nil"/>
              <w:right w:val="nil"/>
            </w:tcBorders>
            <w:shd w:val="clear" w:color="auto" w:fill="auto"/>
            <w:vAlign w:val="center"/>
            <w:hideMark/>
          </w:tcPr>
          <w:p w:rsidR="008C4221" w:rsidRPr="008C4221" w:rsidRDefault="008C4221" w:rsidP="008C4221">
            <w:pPr>
              <w:jc w:val="center"/>
              <w:rPr>
                <w:color w:val="000000"/>
                <w:sz w:val="22"/>
                <w:szCs w:val="22"/>
                <w:lang w:eastAsia="en-US"/>
              </w:rPr>
            </w:pPr>
            <w:r w:rsidRPr="008C4221">
              <w:rPr>
                <w:color w:val="000000"/>
                <w:sz w:val="22"/>
                <w:szCs w:val="22"/>
                <w:lang w:eastAsia="en-US"/>
              </w:rPr>
              <w:t>ПРЕДСЕДНИК</w:t>
            </w:r>
          </w:p>
        </w:tc>
      </w:tr>
      <w:tr w:rsidR="008C4221" w:rsidRPr="008C4221" w:rsidTr="008C4221">
        <w:trPr>
          <w:trHeight w:val="300"/>
        </w:trPr>
        <w:tc>
          <w:tcPr>
            <w:tcW w:w="2880" w:type="dxa"/>
            <w:tcBorders>
              <w:top w:val="nil"/>
              <w:left w:val="nil"/>
              <w:bottom w:val="nil"/>
              <w:right w:val="nil"/>
            </w:tcBorders>
            <w:shd w:val="clear" w:color="auto" w:fill="auto"/>
            <w:vAlign w:val="center"/>
            <w:hideMark/>
          </w:tcPr>
          <w:p w:rsidR="008C4221" w:rsidRPr="008C4221" w:rsidRDefault="008C4221" w:rsidP="008C4221">
            <w:pPr>
              <w:jc w:val="center"/>
              <w:rPr>
                <w:color w:val="000000"/>
                <w:sz w:val="22"/>
                <w:szCs w:val="22"/>
                <w:lang w:eastAsia="en-US"/>
              </w:rPr>
            </w:pPr>
            <w:r w:rsidRPr="008C4221">
              <w:rPr>
                <w:color w:val="000000"/>
                <w:sz w:val="22"/>
                <w:szCs w:val="22"/>
                <w:lang w:eastAsia="en-US"/>
              </w:rPr>
              <w:t>СКУПШТИНЕ ОПШТИНЕ</w:t>
            </w:r>
          </w:p>
        </w:tc>
      </w:tr>
      <w:tr w:rsidR="008C4221" w:rsidRPr="008C4221" w:rsidTr="008C4221">
        <w:trPr>
          <w:trHeight w:val="300"/>
        </w:trPr>
        <w:tc>
          <w:tcPr>
            <w:tcW w:w="2880" w:type="dxa"/>
            <w:tcBorders>
              <w:top w:val="nil"/>
              <w:left w:val="nil"/>
              <w:bottom w:val="nil"/>
              <w:right w:val="nil"/>
            </w:tcBorders>
            <w:shd w:val="clear" w:color="auto" w:fill="auto"/>
            <w:vAlign w:val="center"/>
            <w:hideMark/>
          </w:tcPr>
          <w:p w:rsidR="008C4221" w:rsidRPr="008C4221" w:rsidRDefault="008C4221" w:rsidP="008C4221">
            <w:pPr>
              <w:jc w:val="center"/>
              <w:rPr>
                <w:color w:val="000000"/>
                <w:sz w:val="22"/>
                <w:szCs w:val="22"/>
                <w:lang w:eastAsia="en-US"/>
              </w:rPr>
            </w:pPr>
            <w:r w:rsidRPr="008C4221">
              <w:rPr>
                <w:color w:val="000000"/>
                <w:sz w:val="22"/>
                <w:szCs w:val="22"/>
                <w:lang w:eastAsia="en-US"/>
              </w:rPr>
              <w:t>Горан Јосиповић</w:t>
            </w:r>
          </w:p>
        </w:tc>
      </w:tr>
    </w:tbl>
    <w:p w:rsidR="00E8509E" w:rsidRDefault="00E8509E">
      <w:r>
        <w:br w:type="page"/>
      </w:r>
    </w:p>
    <w:p w:rsidR="00E8509E" w:rsidRDefault="00E8509E" w:rsidP="00E8509E">
      <w:pPr>
        <w:ind w:left="360"/>
        <w:jc w:val="center"/>
        <w:rPr>
          <w:b/>
          <w:i/>
          <w:sz w:val="32"/>
          <w:szCs w:val="32"/>
        </w:rPr>
      </w:pPr>
      <w:r w:rsidRPr="00023DFB">
        <w:rPr>
          <w:b/>
          <w:i/>
          <w:sz w:val="32"/>
          <w:szCs w:val="32"/>
          <w:lang w:val="sr-Cyrl-CS"/>
        </w:rPr>
        <w:lastRenderedPageBreak/>
        <w:t>О  б  р  а  з  л  о  ж  е  њ  е</w:t>
      </w:r>
    </w:p>
    <w:p w:rsidR="00E8509E" w:rsidRPr="000C0FB1" w:rsidRDefault="00E8509E" w:rsidP="00E8509E">
      <w:pPr>
        <w:ind w:left="360"/>
        <w:jc w:val="center"/>
        <w:rPr>
          <w:b/>
          <w:i/>
          <w:sz w:val="32"/>
          <w:szCs w:val="32"/>
        </w:rPr>
      </w:pPr>
      <w:r>
        <w:rPr>
          <w:b/>
          <w:i/>
          <w:sz w:val="32"/>
          <w:szCs w:val="32"/>
        </w:rPr>
        <w:t>Одлуке о буџету општине Љубовија за 2018. годину</w:t>
      </w:r>
    </w:p>
    <w:p w:rsidR="00E8509E" w:rsidRDefault="00E8509E" w:rsidP="00E8509E">
      <w:pPr>
        <w:pStyle w:val="Default"/>
      </w:pPr>
    </w:p>
    <w:p w:rsidR="00E8509E" w:rsidRPr="002C1439" w:rsidRDefault="00E8509E" w:rsidP="00E8509E">
      <w:pPr>
        <w:ind w:left="360"/>
        <w:jc w:val="center"/>
        <w:rPr>
          <w:b/>
          <w:i/>
          <w:sz w:val="32"/>
          <w:szCs w:val="32"/>
        </w:rPr>
      </w:pPr>
      <w:r>
        <w:t xml:space="preserve"> </w:t>
      </w:r>
      <w:r>
        <w:rPr>
          <w:b/>
          <w:bCs/>
          <w:sz w:val="28"/>
          <w:szCs w:val="28"/>
        </w:rPr>
        <w:t>Правни  основ</w:t>
      </w:r>
    </w:p>
    <w:p w:rsidR="00E8509E" w:rsidRPr="00E8509E" w:rsidRDefault="00E8509E" w:rsidP="00E8509E">
      <w:pPr>
        <w:jc w:val="both"/>
        <w:rPr>
          <w:sz w:val="22"/>
          <w:szCs w:val="22"/>
          <w:lang w:val="sr-Cyrl-CS"/>
        </w:rPr>
      </w:pPr>
    </w:p>
    <w:p w:rsidR="00E8509E" w:rsidRPr="00E8509E" w:rsidRDefault="00E8509E" w:rsidP="00E8509E">
      <w:pPr>
        <w:jc w:val="both"/>
        <w:rPr>
          <w:sz w:val="22"/>
          <w:szCs w:val="22"/>
          <w:lang w:val="sr-Cyrl-CS"/>
        </w:rPr>
      </w:pPr>
      <w:r w:rsidRPr="00E8509E">
        <w:rPr>
          <w:sz w:val="22"/>
          <w:szCs w:val="22"/>
        </w:rPr>
        <w:t xml:space="preserve">             Правни  основ за доношење Одлуке о буџету садржан је у члану 20. и члану 32. Закона о локалној самоуправи („Сл.гласник РС“, број 129/2007 и 83/2014), којима је утврђено да је општина одговорна да преко својих органа доноси буџет, а обезбеђивање средстава општинама за обављање изворних и поверених послова, уређено је Законом о финансирaњу локалне самоуправе („Сл.гласник РС“, број 62/2006,47/2011, 93/2012,125/14,  95/15,83/16, 91/16, 104/16  и 96/17).</w:t>
      </w:r>
    </w:p>
    <w:p w:rsidR="00E8509E" w:rsidRPr="00E8509E" w:rsidRDefault="00E8509E" w:rsidP="00E8509E">
      <w:pPr>
        <w:jc w:val="both"/>
        <w:rPr>
          <w:sz w:val="22"/>
          <w:szCs w:val="22"/>
        </w:rPr>
      </w:pPr>
      <w:r w:rsidRPr="00E8509E">
        <w:rPr>
          <w:sz w:val="22"/>
          <w:szCs w:val="22"/>
        </w:rPr>
        <w:t xml:space="preserve">             Законом о буџетском систему („Сл.гласник РС“,број 54/2009,73/2010, 101/2010, 101/2011, 93/2012, 62/2013, 63/2013,108/2013,142/2014, 68/15, 103/15</w:t>
      </w:r>
      <w:r w:rsidR="007466FF">
        <w:rPr>
          <w:sz w:val="22"/>
          <w:szCs w:val="22"/>
        </w:rPr>
        <w:t>,</w:t>
      </w:r>
      <w:r w:rsidRPr="00E8509E">
        <w:rPr>
          <w:sz w:val="22"/>
          <w:szCs w:val="22"/>
        </w:rPr>
        <w:t xml:space="preserve"> 99/16</w:t>
      </w:r>
      <w:r w:rsidR="007466FF">
        <w:rPr>
          <w:sz w:val="22"/>
          <w:szCs w:val="22"/>
        </w:rPr>
        <w:t xml:space="preserve">  и 113/2017</w:t>
      </w:r>
      <w:r w:rsidRPr="00E8509E">
        <w:rPr>
          <w:sz w:val="22"/>
          <w:szCs w:val="22"/>
        </w:rPr>
        <w:t>), јединствено се уређује планирање, припрема, доношење и извршење буџета, извештавање, буџетско рачуноводство, контрола и ревизија буџета, као и финансирање надлежности јединица локалне самоуправе.</w:t>
      </w:r>
    </w:p>
    <w:p w:rsidR="00E8509E" w:rsidRPr="00E8509E" w:rsidRDefault="00E8509E" w:rsidP="00E8509E">
      <w:pPr>
        <w:jc w:val="both"/>
        <w:rPr>
          <w:sz w:val="22"/>
          <w:szCs w:val="22"/>
        </w:rPr>
      </w:pPr>
      <w:r w:rsidRPr="00E8509E">
        <w:rPr>
          <w:sz w:val="22"/>
          <w:szCs w:val="22"/>
        </w:rPr>
        <w:t xml:space="preserve">            Чланом 31. Закона о буџетском систему, по буџетском календару, предвиђено је да министар финансија доставља Упутство за припрему Одлуке о буџету локалне власти, као и фискалну стратегију. </w:t>
      </w:r>
    </w:p>
    <w:p w:rsidR="00E8509E" w:rsidRDefault="00E8509E" w:rsidP="00E8509E">
      <w:pPr>
        <w:jc w:val="both"/>
        <w:rPr>
          <w:sz w:val="22"/>
          <w:szCs w:val="22"/>
        </w:rPr>
      </w:pPr>
      <w:r w:rsidRPr="00E8509E">
        <w:rPr>
          <w:sz w:val="22"/>
          <w:szCs w:val="22"/>
        </w:rPr>
        <w:t xml:space="preserve">            Упутство које је Министарство финансија доставило локалним самоуправама број: 401-00-03884/2016-03 од 17.11.2017.године садржи основне економске претпоставке и смернице за припрему Одлуке о буџету за 2018.годину, методологију израде Одлуке о буџету, као и методологију израде предлога финансијског плана корисника средстава буџета.</w:t>
      </w:r>
    </w:p>
    <w:p w:rsidR="007466FF" w:rsidRPr="007466FF" w:rsidRDefault="007466FF" w:rsidP="007466FF">
      <w:pPr>
        <w:autoSpaceDE w:val="0"/>
        <w:autoSpaceDN w:val="0"/>
        <w:adjustRightInd w:val="0"/>
        <w:jc w:val="both"/>
        <w:rPr>
          <w:b/>
          <w:sz w:val="22"/>
          <w:szCs w:val="22"/>
        </w:rPr>
      </w:pPr>
      <w:r>
        <w:rPr>
          <w:sz w:val="22"/>
          <w:szCs w:val="22"/>
        </w:rPr>
        <w:t xml:space="preserve">         </w:t>
      </w:r>
      <w:r w:rsidRPr="007466FF">
        <w:rPr>
          <w:b/>
          <w:sz w:val="22"/>
          <w:szCs w:val="22"/>
        </w:rPr>
        <w:t>Министарство финансија није доставило Упутство за припрему буџета локалне власти за 2019. и наредне две године  која се очекује у наредном периоду, уколико се догоди да дође до одступања у величинама наведених параметара, у даљем поступку утврђивања буџета наведене пројекције макроекономских показатеља биће усаглашене. У складу са истим, корисници буџетских средстава биће благовремено обавештени како би извршили неопходне корекције у предлозима финансијских планова за 2019. и наредне две године и биће извршена корекција Одлуке о буџету.</w:t>
      </w:r>
    </w:p>
    <w:p w:rsidR="007466FF" w:rsidRPr="007466FF" w:rsidRDefault="007466FF" w:rsidP="00E8509E">
      <w:pPr>
        <w:jc w:val="both"/>
        <w:rPr>
          <w:sz w:val="22"/>
          <w:szCs w:val="22"/>
        </w:rPr>
      </w:pPr>
    </w:p>
    <w:p w:rsidR="00E8509E" w:rsidRDefault="00E8509E" w:rsidP="00E8509E">
      <w:pPr>
        <w:jc w:val="both"/>
      </w:pPr>
    </w:p>
    <w:p w:rsidR="00E8509E" w:rsidRPr="00E8509E" w:rsidRDefault="00E8509E" w:rsidP="00E8509E">
      <w:pPr>
        <w:jc w:val="center"/>
        <w:rPr>
          <w:b/>
          <w:i/>
          <w:sz w:val="22"/>
          <w:szCs w:val="22"/>
        </w:rPr>
      </w:pPr>
      <w:r w:rsidRPr="00E8509E">
        <w:rPr>
          <w:b/>
          <w:i/>
          <w:sz w:val="22"/>
          <w:szCs w:val="22"/>
        </w:rPr>
        <w:t>Опште напомене за припрему и извршење одлуке о буџету локалне власти</w:t>
      </w:r>
    </w:p>
    <w:p w:rsidR="00E8509E" w:rsidRPr="00E8509E" w:rsidRDefault="00E8509E" w:rsidP="00E8509E">
      <w:pPr>
        <w:jc w:val="both"/>
        <w:rPr>
          <w:sz w:val="22"/>
          <w:szCs w:val="22"/>
        </w:rPr>
      </w:pPr>
      <w:r w:rsidRPr="00E8509E">
        <w:rPr>
          <w:sz w:val="22"/>
          <w:szCs w:val="22"/>
        </w:rPr>
        <w:t xml:space="preserve">         Програмом реформе управљања јавним финансијама за период од 2016. до 2020. године, који је Влада усвојила крајем 2015. године, предвиђене су смернице за реформу управљања јавним финансијама, где је унапређење буџетског процеса кроз примену програмског буџетирања део наведене реформе, која ставља нагласак на утврђивање приоритета и оптимизацију потрошње у циљу подстицања привредног раста и ефикасног пружања квалитетних услуга јавне управе.</w:t>
      </w:r>
    </w:p>
    <w:p w:rsidR="00E8509E" w:rsidRPr="00E8509E" w:rsidRDefault="00E8509E" w:rsidP="00E8509E">
      <w:pPr>
        <w:jc w:val="both"/>
        <w:rPr>
          <w:sz w:val="22"/>
          <w:szCs w:val="22"/>
        </w:rPr>
      </w:pPr>
      <w:r w:rsidRPr="00E8509E">
        <w:rPr>
          <w:sz w:val="22"/>
          <w:szCs w:val="22"/>
        </w:rPr>
        <w:t xml:space="preserve">          Полазећи од одредаба Закона о буџетском систему, којима је дефинисано да одлука о буџету јединице локалне самоуправе треба да буде креирана уз поштовање све четири класификације које сачињавају стандардни класификациони оквир за буџетски систем, према изворима финансирања, посебно се истиче, имајући у виду да ће организациона класификација у првим годинама програмског буџетирања имати доминантну улогу, на неопходност поштовања одредаба члана 2. тач. 7) и 8) Закона о буџетском систему којима су дефинисани директни и индиректни корисници буџетских средстава.</w:t>
      </w:r>
    </w:p>
    <w:p w:rsidR="00E8509E" w:rsidRPr="00E8509E" w:rsidRDefault="00E8509E" w:rsidP="00E8509E">
      <w:pPr>
        <w:jc w:val="both"/>
        <w:rPr>
          <w:sz w:val="22"/>
          <w:szCs w:val="22"/>
        </w:rPr>
      </w:pPr>
      <w:r w:rsidRPr="00E8509E">
        <w:rPr>
          <w:sz w:val="22"/>
          <w:szCs w:val="22"/>
        </w:rPr>
        <w:t xml:space="preserve">          Законом о буџетском систему је уређено да одредбе закона којима се уређује, коришћење и расподела сопствених прихода које остваре установе основане од стране локалне власти, над којима оснивач, преко директних корисника буџетских средстава, врши законом утврђена права у погледу управљања и финансирања, престају да важе кад се за то створе технички услови.</w:t>
      </w:r>
    </w:p>
    <w:p w:rsidR="00E8509E" w:rsidRPr="00E8509E" w:rsidRDefault="00E8509E" w:rsidP="00E8509E">
      <w:pPr>
        <w:jc w:val="both"/>
        <w:rPr>
          <w:sz w:val="22"/>
          <w:szCs w:val="22"/>
        </w:rPr>
      </w:pPr>
      <w:r w:rsidRPr="00E8509E">
        <w:rPr>
          <w:sz w:val="22"/>
          <w:szCs w:val="22"/>
        </w:rPr>
        <w:t xml:space="preserve">            С обзиром да је овим законом дат основ за даље усавршавање трезорског начина пословања, унапређење система одговорности у трошењу јавних средстава, ефикасног спровођења буџетских циљева, посебно ефикасности, економичности и ефективности у припреми и извршењу буџета, а полазећи од тога да је законодавац оставио могућност да установе до даљњег могу да користе сопствене приходе у складу са законом, надлежни орган треба да преиспита основаност и оправданост постојања рачуна сопствених прихода индиректних корисника буџетских средства (установе културе, установе у области туризма, спорта и сл.) у случају када коришћење и расподела тих прихода није уређена посебним законима. </w:t>
      </w:r>
    </w:p>
    <w:p w:rsidR="00E8509E" w:rsidRPr="00E8509E" w:rsidRDefault="00E8509E" w:rsidP="00E8509E">
      <w:pPr>
        <w:jc w:val="both"/>
        <w:rPr>
          <w:sz w:val="22"/>
          <w:szCs w:val="22"/>
        </w:rPr>
      </w:pPr>
      <w:r w:rsidRPr="00E8509E">
        <w:rPr>
          <w:sz w:val="22"/>
          <w:szCs w:val="22"/>
        </w:rPr>
        <w:t xml:space="preserve">           Jавнe приходe остварене по основу пружања услуга боравка деце у предшколским установама треба планирати на извору 01- Приходи из буџета, с тим што се препоручује надлежном органу јединице локалне самоуправе да, по усвајању одлуке о буџету, обавести предшколске установе о обавези уплате тих средстава на одговарајући рачун прописан за уплату јавних прихода. Како би предшколске установе могле да прате остварење ових прихода, односно неизвршавања </w:t>
      </w:r>
      <w:r w:rsidRPr="00E8509E">
        <w:rPr>
          <w:sz w:val="22"/>
          <w:szCs w:val="22"/>
        </w:rPr>
        <w:lastRenderedPageBreak/>
        <w:t xml:space="preserve">обавеза родитеља по овом основу, потребно је да надлежни орган јединице локалне самоуправе изводе о оствареним уплатама овог прихода на прописан рачун за уплату јавних прихода достављају предшколским установама. </w:t>
      </w:r>
    </w:p>
    <w:p w:rsidR="00E8509E" w:rsidRPr="00E8509E" w:rsidRDefault="00E8509E" w:rsidP="00E8509E">
      <w:pPr>
        <w:jc w:val="both"/>
        <w:rPr>
          <w:sz w:val="22"/>
          <w:szCs w:val="22"/>
        </w:rPr>
      </w:pPr>
      <w:r w:rsidRPr="00E8509E">
        <w:rPr>
          <w:sz w:val="22"/>
          <w:szCs w:val="22"/>
        </w:rPr>
        <w:t xml:space="preserve">      </w:t>
      </w:r>
      <w:r w:rsidR="007466FF">
        <w:rPr>
          <w:sz w:val="22"/>
          <w:szCs w:val="22"/>
        </w:rPr>
        <w:t xml:space="preserve">     </w:t>
      </w:r>
      <w:r w:rsidRPr="00E8509E">
        <w:rPr>
          <w:sz w:val="22"/>
          <w:szCs w:val="22"/>
        </w:rPr>
        <w:t xml:space="preserve"> У складу са чланом 27а Закона о буџетском систему извршни орган локалне власти је одговоран за спровођење фискалне политике и управљање јавном имовином, приходима и примањима и расходима и издацима. Законом су уређена правила и начин на који ће се спроводити ова одговорност, односно утврђени су општи принципи, процедуре и правила одговорног фискалног управљања којих се требају придржавати органи локалне власти (члан 27б Закона). С обзиром да су, у циљу што ефикаснијег спровођења фискалне политике, Законом утврђена и фискална правила за локалну власт, односно Законом је утврђено ограничење у погледу висине стварања фискалног дефицита (члан 27ж Закона), фискални дефицит локалне власти може настати само као резултат јавних инвестиција и не може бити већи од 10% њених прихода у тој години.</w:t>
      </w:r>
    </w:p>
    <w:p w:rsidR="00E8509E" w:rsidRPr="00E8509E" w:rsidRDefault="00E8509E" w:rsidP="00E8509E">
      <w:pPr>
        <w:jc w:val="both"/>
        <w:rPr>
          <w:sz w:val="22"/>
          <w:szCs w:val="22"/>
          <w:lang w:val="sr-Cyrl-CS"/>
        </w:rPr>
      </w:pPr>
    </w:p>
    <w:p w:rsidR="00E8509E" w:rsidRPr="007466FF" w:rsidRDefault="00E8509E" w:rsidP="00E8509E">
      <w:pPr>
        <w:jc w:val="center"/>
        <w:rPr>
          <w:b/>
          <w:i/>
          <w:sz w:val="22"/>
          <w:szCs w:val="22"/>
        </w:rPr>
      </w:pPr>
      <w:r w:rsidRPr="00E8509E">
        <w:rPr>
          <w:b/>
          <w:i/>
          <w:sz w:val="22"/>
          <w:szCs w:val="22"/>
        </w:rPr>
        <w:t>Смернице из Упутства за припрему буџета за 2018.годину</w:t>
      </w:r>
      <w:r w:rsidR="007466FF">
        <w:rPr>
          <w:b/>
          <w:i/>
          <w:sz w:val="22"/>
          <w:szCs w:val="22"/>
        </w:rPr>
        <w:t xml:space="preserve"> и пројекције за 2019. и 2020. годину</w:t>
      </w:r>
    </w:p>
    <w:p w:rsidR="00E8509E" w:rsidRPr="00E8509E" w:rsidRDefault="00E8509E" w:rsidP="00E8509E">
      <w:pPr>
        <w:jc w:val="both"/>
        <w:rPr>
          <w:sz w:val="22"/>
          <w:szCs w:val="22"/>
          <w:lang w:val="sr-Cyrl-CS"/>
        </w:rPr>
      </w:pPr>
    </w:p>
    <w:p w:rsidR="00E8509E" w:rsidRPr="00E8509E" w:rsidRDefault="00E8509E" w:rsidP="00E8509E">
      <w:pPr>
        <w:jc w:val="both"/>
        <w:rPr>
          <w:sz w:val="22"/>
          <w:szCs w:val="22"/>
        </w:rPr>
      </w:pPr>
      <w:r w:rsidRPr="00E8509E">
        <w:rPr>
          <w:sz w:val="22"/>
          <w:szCs w:val="22"/>
        </w:rPr>
        <w:t xml:space="preserve">            Из Упутства које је достављено локалним самоуправама може се закључити да Република Србија наставља и у 201</w:t>
      </w:r>
      <w:r w:rsidR="007466FF">
        <w:rPr>
          <w:sz w:val="22"/>
          <w:szCs w:val="22"/>
        </w:rPr>
        <w:t>9</w:t>
      </w:r>
      <w:r w:rsidRPr="00E8509E">
        <w:rPr>
          <w:sz w:val="22"/>
          <w:szCs w:val="22"/>
        </w:rPr>
        <w:t xml:space="preserve">.години са мерама фискалне консолидације које су започете у 2014.години. </w:t>
      </w:r>
    </w:p>
    <w:p w:rsidR="00E8509E" w:rsidRPr="00E8509E" w:rsidRDefault="00E8509E" w:rsidP="00E8509E">
      <w:pPr>
        <w:jc w:val="both"/>
        <w:rPr>
          <w:sz w:val="22"/>
          <w:szCs w:val="22"/>
        </w:rPr>
      </w:pPr>
      <w:r w:rsidRPr="00E8509E">
        <w:rPr>
          <w:sz w:val="22"/>
          <w:szCs w:val="22"/>
        </w:rPr>
        <w:t xml:space="preserve">        </w:t>
      </w:r>
      <w:r w:rsidR="007466FF">
        <w:rPr>
          <w:sz w:val="22"/>
          <w:szCs w:val="22"/>
        </w:rPr>
        <w:t xml:space="preserve"> </w:t>
      </w:r>
      <w:r w:rsidRPr="00E8509E">
        <w:rPr>
          <w:sz w:val="22"/>
          <w:szCs w:val="22"/>
        </w:rPr>
        <w:t xml:space="preserve">  У наредном средњорочном периоду циљеви фискалне политике су усмерени на одржање фискалне стабилности што води даљем смањењу јавног дуга. Средњорочни фискални оквир подразумева одржавање дефицита опште државе на 0,5% БДП до 2020. године. Остварење фискалног дефицита и примарног суфицита у наредном периоду омогућава да се дуг већ у 2018. години спусти на ниво од око 60% БДП. Креиран оквир фискалне политике у средњорочном периоду резултираће наставком силазне путање јавног дуга. Пројекције фискалних агрегата у периоду од 2018. до 2020. године заснивају се на пројекцијама макроекономских показатеља за наведени период, планираној пореској политици која подразумева даље усаглашавање са законима и директивама ЕУ и одговарајућим мерама на приходној и расходној страни, укључујући и реформе великих јавних предузећа. </w:t>
      </w:r>
    </w:p>
    <w:p w:rsidR="00E8509E" w:rsidRPr="00E8509E" w:rsidRDefault="00E8509E" w:rsidP="00E8509E">
      <w:pPr>
        <w:jc w:val="both"/>
        <w:rPr>
          <w:sz w:val="22"/>
          <w:szCs w:val="22"/>
        </w:rPr>
      </w:pPr>
      <w:r w:rsidRPr="00E8509E">
        <w:rPr>
          <w:sz w:val="22"/>
          <w:szCs w:val="22"/>
        </w:rPr>
        <w:t xml:space="preserve">           Макроекономским пројекцијама за период од 2018. до 2020. године предвиђена је кумулативна стопа раста реалног БДП од 11,4% заснована на расту домаће тражње и опоравку инвестиционе активности. Задржавање тренда оствареног раста у 2019. години и убрзање на 4% у 2020. години засновано је, пре свега, на расту инвестиционе потрошње али и стандарда становништва на реалним основама.</w:t>
      </w:r>
    </w:p>
    <w:p w:rsidR="00E8509E" w:rsidRPr="00E8509E" w:rsidRDefault="00E8509E" w:rsidP="00E8509E">
      <w:pPr>
        <w:ind w:firstLine="720"/>
        <w:jc w:val="both"/>
        <w:rPr>
          <w:sz w:val="22"/>
          <w:szCs w:val="22"/>
        </w:rPr>
      </w:pPr>
      <w:r w:rsidRPr="00E8509E">
        <w:rPr>
          <w:b/>
          <w:sz w:val="22"/>
          <w:szCs w:val="22"/>
        </w:rPr>
        <w:t>У складу са напред наведеним макро економским показатељима локална власт је у обавези да реално планира своје приходе буџета. Наиме, приликом планирања прихода потребно је поћи од њиховог остварења за три квартала у 201</w:t>
      </w:r>
      <w:r w:rsidR="007466FF">
        <w:rPr>
          <w:b/>
          <w:sz w:val="22"/>
          <w:szCs w:val="22"/>
        </w:rPr>
        <w:t>8</w:t>
      </w:r>
      <w:r w:rsidRPr="00E8509E">
        <w:rPr>
          <w:b/>
          <w:sz w:val="22"/>
          <w:szCs w:val="22"/>
        </w:rPr>
        <w:t>. години и њихове процене за задњи квартал те године, што представља основ за примену горе наведених макроекономских параметара, односно основ за њихово увећање, при чему укупан раст прихода не сме да буде већи од номиналног раста БДП (пројектован номинални раст у 2018. години од 6,4%</w:t>
      </w:r>
      <w:r w:rsidRPr="00E8509E">
        <w:rPr>
          <w:sz w:val="22"/>
          <w:szCs w:val="22"/>
        </w:rPr>
        <w:t>). Изузетно локална власт може планирати већи обим прихода, с тим што је у том случају дужна да у образложењу одлуке о буџету наведе разлоге за такво поступање, као и да образложи параметре (кретање запослености, просечне зараде, очекиване инвестиционе активности, промене у степену наплате пореза на имовину итд.) коришћене за пројекцију таквих прихода. Уједно, указујемо да је у току измена закона којим се уређује опорезивање дохотка грађана и којим се предвиђа повећање неопорезивог износа.</w:t>
      </w:r>
    </w:p>
    <w:p w:rsidR="007466FF" w:rsidRDefault="00E8509E" w:rsidP="00E8509E">
      <w:pPr>
        <w:ind w:firstLine="720"/>
        <w:jc w:val="both"/>
        <w:rPr>
          <w:sz w:val="22"/>
          <w:szCs w:val="22"/>
        </w:rPr>
      </w:pPr>
      <w:r w:rsidRPr="00E8509E">
        <w:rPr>
          <w:sz w:val="22"/>
          <w:szCs w:val="22"/>
        </w:rPr>
        <w:t>Уколико локална власт очекују приходе по основу донација, апропријације прихода и расхода (извор финансирања 05 и 06) може планирати у складу са очекиваним износом ових средстава. Апропријације прихода и примања, расхода и издатака из изворa финансирања 07–Трансфери од других нивоа власти, 08–Добровољни трансфери од физичких и правних лица и 09–Примања од продаје нефинансијске имовине, могу се планирати у складу са реално очекиваним приливом средстава по том основу.</w:t>
      </w:r>
    </w:p>
    <w:p w:rsidR="00E8509E" w:rsidRPr="00E8509E" w:rsidRDefault="00E8509E" w:rsidP="00E8509E">
      <w:pPr>
        <w:ind w:firstLine="720"/>
        <w:jc w:val="both"/>
        <w:rPr>
          <w:sz w:val="22"/>
          <w:szCs w:val="22"/>
        </w:rPr>
      </w:pPr>
      <w:r w:rsidRPr="00E8509E">
        <w:rPr>
          <w:sz w:val="22"/>
          <w:szCs w:val="22"/>
        </w:rPr>
        <w:t xml:space="preserve"> Ненаменске трансфере јединице локалне самоуправе треба да планирају у истом износу који је био опредељен Законом о буџету Републике Србије за 2017. годину („Службени гласник РС”, број 99/16).  </w:t>
      </w:r>
    </w:p>
    <w:p w:rsidR="00E8509E" w:rsidRPr="00E8509E" w:rsidRDefault="00E8509E" w:rsidP="00E8509E">
      <w:pPr>
        <w:jc w:val="both"/>
        <w:rPr>
          <w:sz w:val="22"/>
          <w:szCs w:val="22"/>
        </w:rPr>
      </w:pPr>
      <w:r w:rsidRPr="00E8509E">
        <w:rPr>
          <w:sz w:val="22"/>
          <w:szCs w:val="22"/>
        </w:rPr>
        <w:t xml:space="preserve">           Приликом обрачуна и исплате плата примењују се основице према закључцима Владе Републике Србије, до примене одредаба Закона о систему плата запослених у јавном сектору. </w:t>
      </w:r>
    </w:p>
    <w:p w:rsidR="00E8509E" w:rsidRPr="00E8509E" w:rsidRDefault="00E8509E" w:rsidP="00E8509E">
      <w:pPr>
        <w:jc w:val="both"/>
        <w:rPr>
          <w:sz w:val="22"/>
          <w:szCs w:val="22"/>
        </w:rPr>
      </w:pPr>
      <w:r w:rsidRPr="00E8509E">
        <w:rPr>
          <w:sz w:val="22"/>
          <w:szCs w:val="22"/>
        </w:rPr>
        <w:t xml:space="preserve">         </w:t>
      </w:r>
      <w:r w:rsidR="007466FF">
        <w:rPr>
          <w:sz w:val="22"/>
          <w:szCs w:val="22"/>
        </w:rPr>
        <w:t xml:space="preserve"> </w:t>
      </w:r>
      <w:r w:rsidRPr="00E8509E">
        <w:rPr>
          <w:sz w:val="22"/>
          <w:szCs w:val="22"/>
        </w:rPr>
        <w:t xml:space="preserve">  И током 201</w:t>
      </w:r>
      <w:r w:rsidR="007466FF">
        <w:rPr>
          <w:sz w:val="22"/>
          <w:szCs w:val="22"/>
        </w:rPr>
        <w:t>9</w:t>
      </w:r>
      <w:r w:rsidRPr="00E8509E">
        <w:rPr>
          <w:sz w:val="22"/>
          <w:szCs w:val="22"/>
        </w:rPr>
        <w:t>. године примењују се одредбе Закона о привременом уређивању основица за обрачун и исплату плата, односно зарада и других сталних примања код корисника јавних средстава (у даљем тексту: Закон), који је објављен у „Службеном гласнику РС", број 116/14 од 27. октобра 2014. године</w:t>
      </w:r>
    </w:p>
    <w:p w:rsidR="00E8509E" w:rsidRPr="00E8509E" w:rsidRDefault="00E8509E" w:rsidP="00E8509E">
      <w:pPr>
        <w:ind w:firstLine="720"/>
        <w:jc w:val="both"/>
        <w:rPr>
          <w:sz w:val="22"/>
          <w:szCs w:val="22"/>
        </w:rPr>
      </w:pPr>
      <w:r w:rsidRPr="00E8509E">
        <w:rPr>
          <w:sz w:val="22"/>
          <w:szCs w:val="22"/>
        </w:rPr>
        <w:t>Локална власт у 201</w:t>
      </w:r>
      <w:r w:rsidR="007466FF">
        <w:rPr>
          <w:sz w:val="22"/>
          <w:szCs w:val="22"/>
        </w:rPr>
        <w:t>9</w:t>
      </w:r>
      <w:r w:rsidRPr="00E8509E">
        <w:rPr>
          <w:sz w:val="22"/>
          <w:szCs w:val="22"/>
        </w:rPr>
        <w:t>. години може планирати укупна средства потребна за исплату плата запослених које се финансирају из буџета локалне власти, тако да масу средстава за исплату плата планирају на нивоу исплаћених плата у 201</w:t>
      </w:r>
      <w:r w:rsidR="007466FF">
        <w:rPr>
          <w:sz w:val="22"/>
          <w:szCs w:val="22"/>
        </w:rPr>
        <w:t>8</w:t>
      </w:r>
      <w:r w:rsidRPr="00E8509E">
        <w:rPr>
          <w:sz w:val="22"/>
          <w:szCs w:val="22"/>
        </w:rPr>
        <w:t>. години, увећану за масу средстава за плате за број запослених максимално до броја утврђеног у Одлуци о максималном броју запослених за 2017. годину, а највише до дозвољеног нивоа за исплату плата у складу са чланом 36. Закона о буџету Републике Србије за 2017. годину (''Службени гласни РС'', бр. 99/16).</w:t>
      </w:r>
    </w:p>
    <w:p w:rsidR="00E8509E" w:rsidRPr="00E8509E" w:rsidRDefault="00E8509E" w:rsidP="00E8509E">
      <w:pPr>
        <w:ind w:firstLine="720"/>
        <w:jc w:val="both"/>
        <w:rPr>
          <w:sz w:val="22"/>
          <w:szCs w:val="22"/>
        </w:rPr>
      </w:pPr>
      <w:r w:rsidRPr="00E8509E">
        <w:rPr>
          <w:sz w:val="22"/>
          <w:szCs w:val="22"/>
        </w:rPr>
        <w:t xml:space="preserve">Укупну масу средстава за плате треба умањити за плате запослених код корисника буџетских средстава које су се финансирале из буџета локалне власти са економских класификација 411 и 412, а више се не финансирају (због престанка </w:t>
      </w:r>
      <w:r w:rsidRPr="00E8509E">
        <w:rPr>
          <w:sz w:val="22"/>
          <w:szCs w:val="22"/>
        </w:rPr>
        <w:lastRenderedPageBreak/>
        <w:t>рада корисника и сл.) односно за плате запослених који су радили код тих корисника, а који нису преузети у органе и службе управе или јавне службе чије се плате финансирају из буџета локалне власти на економским класификацијама 411 и 412.</w:t>
      </w:r>
    </w:p>
    <w:p w:rsidR="00E8509E" w:rsidRPr="00E8509E" w:rsidRDefault="00E8509E" w:rsidP="00E8509E">
      <w:pPr>
        <w:jc w:val="both"/>
        <w:rPr>
          <w:sz w:val="22"/>
          <w:szCs w:val="22"/>
        </w:rPr>
      </w:pPr>
      <w:r w:rsidRPr="00E8509E">
        <w:rPr>
          <w:sz w:val="22"/>
          <w:szCs w:val="22"/>
        </w:rPr>
        <w:t xml:space="preserve">                Као и у претходним годинама и у 201</w:t>
      </w:r>
      <w:r w:rsidR="007466FF">
        <w:rPr>
          <w:sz w:val="22"/>
          <w:szCs w:val="22"/>
        </w:rPr>
        <w:t>9</w:t>
      </w:r>
      <w:r w:rsidRPr="00E8509E">
        <w:rPr>
          <w:sz w:val="22"/>
          <w:szCs w:val="22"/>
        </w:rPr>
        <w:t>.години, не треба планирати исплату божићних, годишњих и других врста награда и бонуса, осим јубиларних награда за запослене који су то право стекли у 201</w:t>
      </w:r>
      <w:r w:rsidR="007466FF">
        <w:rPr>
          <w:sz w:val="22"/>
          <w:szCs w:val="22"/>
        </w:rPr>
        <w:t>9</w:t>
      </w:r>
      <w:r w:rsidRPr="00E8509E">
        <w:rPr>
          <w:sz w:val="22"/>
          <w:szCs w:val="22"/>
        </w:rPr>
        <w:t>.години</w:t>
      </w:r>
    </w:p>
    <w:p w:rsidR="00E8509E" w:rsidRPr="00E8509E" w:rsidRDefault="00E8509E" w:rsidP="00E8509E">
      <w:pPr>
        <w:jc w:val="both"/>
        <w:rPr>
          <w:sz w:val="22"/>
          <w:szCs w:val="22"/>
        </w:rPr>
      </w:pPr>
      <w:r w:rsidRPr="00E8509E">
        <w:rPr>
          <w:sz w:val="22"/>
          <w:szCs w:val="22"/>
        </w:rPr>
        <w:t xml:space="preserve">                У оквиру групе конта 42 потребно је реално планирати средства за ове намене у 201</w:t>
      </w:r>
      <w:r w:rsidR="007466FF">
        <w:rPr>
          <w:sz w:val="22"/>
          <w:szCs w:val="22"/>
        </w:rPr>
        <w:t>9</w:t>
      </w:r>
      <w:r w:rsidRPr="00E8509E">
        <w:rPr>
          <w:sz w:val="22"/>
          <w:szCs w:val="22"/>
        </w:rPr>
        <w:t xml:space="preserve">. години, а нарочито за извршавање расхода на име сталних трошкова (421-Стални трошкови). </w:t>
      </w:r>
    </w:p>
    <w:p w:rsidR="00E8509E" w:rsidRPr="00AF6352" w:rsidRDefault="00E8509E" w:rsidP="00E8509E">
      <w:pPr>
        <w:jc w:val="both"/>
        <w:rPr>
          <w:sz w:val="22"/>
          <w:szCs w:val="22"/>
        </w:rPr>
      </w:pPr>
      <w:r w:rsidRPr="00AF6352">
        <w:rPr>
          <w:sz w:val="22"/>
          <w:szCs w:val="22"/>
        </w:rPr>
        <w:t xml:space="preserve">        </w:t>
      </w:r>
      <w:r w:rsidR="007466FF">
        <w:rPr>
          <w:sz w:val="22"/>
          <w:szCs w:val="22"/>
        </w:rPr>
        <w:t xml:space="preserve">        </w:t>
      </w:r>
      <w:r w:rsidRPr="00AF6352">
        <w:rPr>
          <w:sz w:val="22"/>
          <w:szCs w:val="22"/>
        </w:rPr>
        <w:t>Поред тога, средства, пре свега на економској класификацији 423-Услуге по уговору треба планирати у складу са Законом о привременом уређивању основица за обрачун и исплату плата, односно зарада и других сталних примања код корисника јавних средстава, којим је уређено смањење других сталних примања.</w:t>
      </w:r>
    </w:p>
    <w:p w:rsidR="00E8509E" w:rsidRPr="00AF6352" w:rsidRDefault="00E8509E" w:rsidP="00E8509E">
      <w:pPr>
        <w:jc w:val="both"/>
        <w:rPr>
          <w:sz w:val="22"/>
          <w:szCs w:val="22"/>
        </w:rPr>
      </w:pPr>
      <w:r w:rsidRPr="00AF6352">
        <w:rPr>
          <w:sz w:val="22"/>
          <w:szCs w:val="22"/>
        </w:rPr>
        <w:t xml:space="preserve">        </w:t>
      </w:r>
      <w:r w:rsidR="007466FF">
        <w:rPr>
          <w:sz w:val="22"/>
          <w:szCs w:val="22"/>
        </w:rPr>
        <w:t xml:space="preserve">        </w:t>
      </w:r>
      <w:r w:rsidRPr="00AF6352">
        <w:rPr>
          <w:sz w:val="22"/>
          <w:szCs w:val="22"/>
        </w:rPr>
        <w:t>Препорука је да буџетски корисници у буџетској процедури преиспитају и потребу смањења других накнада за рад, које нису обухваћене Законом (уговори о делу, привремено повремени послови и др), а све у циљу фискалног прилагођавања</w:t>
      </w:r>
    </w:p>
    <w:p w:rsidR="00E8509E" w:rsidRPr="00AF6352" w:rsidRDefault="00E8509E" w:rsidP="00E8509E">
      <w:pPr>
        <w:jc w:val="both"/>
        <w:rPr>
          <w:sz w:val="22"/>
          <w:szCs w:val="22"/>
        </w:rPr>
      </w:pPr>
      <w:r w:rsidRPr="00AF6352">
        <w:rPr>
          <w:sz w:val="22"/>
          <w:szCs w:val="22"/>
        </w:rPr>
        <w:t xml:space="preserve">     </w:t>
      </w:r>
      <w:r w:rsidR="007466FF">
        <w:rPr>
          <w:sz w:val="22"/>
          <w:szCs w:val="22"/>
        </w:rPr>
        <w:t xml:space="preserve">      </w:t>
      </w:r>
      <w:r w:rsidRPr="00AF6352">
        <w:rPr>
          <w:sz w:val="22"/>
          <w:szCs w:val="22"/>
        </w:rPr>
        <w:t xml:space="preserve">  </w:t>
      </w:r>
      <w:r w:rsidR="007466FF">
        <w:rPr>
          <w:sz w:val="22"/>
          <w:szCs w:val="22"/>
        </w:rPr>
        <w:t xml:space="preserve"> </w:t>
      </w:r>
      <w:r w:rsidRPr="00AF6352">
        <w:rPr>
          <w:sz w:val="22"/>
          <w:szCs w:val="22"/>
        </w:rPr>
        <w:t xml:space="preserve"> Такође, потребно је преиспитати оправданост формираних комисија и других радних тела, као и оснивања нових, имајући у виду Извештај Државне ревизорске институције о сврсисходности – Оправданост формирања комисија и других сталних и привремених радних тела у јавном сектору </w:t>
      </w:r>
    </w:p>
    <w:p w:rsidR="00E8509E" w:rsidRPr="00AF6352" w:rsidRDefault="00E8509E" w:rsidP="00E8509E">
      <w:pPr>
        <w:jc w:val="both"/>
        <w:rPr>
          <w:sz w:val="22"/>
          <w:szCs w:val="22"/>
        </w:rPr>
      </w:pPr>
      <w:r w:rsidRPr="00AF6352">
        <w:rPr>
          <w:sz w:val="22"/>
          <w:szCs w:val="22"/>
        </w:rPr>
        <w:t xml:space="preserve">       </w:t>
      </w:r>
      <w:r w:rsidR="007466FF">
        <w:rPr>
          <w:sz w:val="22"/>
          <w:szCs w:val="22"/>
        </w:rPr>
        <w:t xml:space="preserve">        </w:t>
      </w:r>
      <w:r w:rsidRPr="00AF6352">
        <w:rPr>
          <w:sz w:val="22"/>
          <w:szCs w:val="22"/>
        </w:rPr>
        <w:t>У оквиру субвенција конто 45 неопходно је преиспитати све програме на основу којих се додељују субвенције ,а  имати у виду све прописе који се тичу контроле државне помоћи.</w:t>
      </w:r>
    </w:p>
    <w:p w:rsidR="00E8509E" w:rsidRPr="00AF6352" w:rsidRDefault="00E8509E" w:rsidP="00E8509E">
      <w:pPr>
        <w:jc w:val="both"/>
        <w:rPr>
          <w:sz w:val="22"/>
          <w:szCs w:val="22"/>
        </w:rPr>
      </w:pPr>
      <w:r w:rsidRPr="00AF6352">
        <w:rPr>
          <w:sz w:val="22"/>
          <w:szCs w:val="22"/>
        </w:rPr>
        <w:t xml:space="preserve">        </w:t>
      </w:r>
      <w:r w:rsidR="007466FF">
        <w:rPr>
          <w:sz w:val="22"/>
          <w:szCs w:val="22"/>
        </w:rPr>
        <w:t xml:space="preserve">       </w:t>
      </w:r>
      <w:r w:rsidRPr="00AF6352">
        <w:rPr>
          <w:sz w:val="22"/>
          <w:szCs w:val="22"/>
        </w:rPr>
        <w:t>Остале расходе, треба планирати у складу са рестриктивном политиком која се спроводи у циљу одрживог нивоа дефицита.</w:t>
      </w:r>
    </w:p>
    <w:p w:rsidR="00E8509E" w:rsidRPr="008D32A4" w:rsidRDefault="00E8509E" w:rsidP="00E8509E">
      <w:pPr>
        <w:jc w:val="both"/>
      </w:pPr>
    </w:p>
    <w:p w:rsidR="00E8509E" w:rsidRPr="00E8509E" w:rsidRDefault="00E8509E" w:rsidP="00E8509E">
      <w:pPr>
        <w:tabs>
          <w:tab w:val="left" w:pos="3795"/>
        </w:tabs>
        <w:jc w:val="both"/>
        <w:rPr>
          <w:b/>
          <w:i/>
          <w:sz w:val="22"/>
          <w:szCs w:val="22"/>
          <w:lang w:val="sr-Cyrl-CS"/>
        </w:rPr>
      </w:pPr>
      <w:r>
        <w:rPr>
          <w:lang w:val="sr-Cyrl-CS"/>
        </w:rPr>
        <w:tab/>
      </w:r>
      <w:r w:rsidRPr="00E8509E">
        <w:rPr>
          <w:b/>
          <w:i/>
          <w:sz w:val="22"/>
          <w:szCs w:val="22"/>
          <w:lang w:val="sr-Cyrl-CS"/>
        </w:rPr>
        <w:t>Припрема буџета</w:t>
      </w:r>
    </w:p>
    <w:p w:rsidR="00E8509E" w:rsidRPr="00E8509E" w:rsidRDefault="00E8509E" w:rsidP="00E8509E">
      <w:pPr>
        <w:jc w:val="both"/>
        <w:rPr>
          <w:sz w:val="22"/>
          <w:szCs w:val="22"/>
        </w:rPr>
      </w:pPr>
      <w:r w:rsidRPr="00E8509E">
        <w:rPr>
          <w:sz w:val="22"/>
          <w:szCs w:val="22"/>
        </w:rPr>
        <w:t xml:space="preserve">          Буџет се доноси за период од једне фискалне године и важи за годину за коју је донет. </w:t>
      </w:r>
    </w:p>
    <w:p w:rsidR="00E8509E" w:rsidRPr="00E8509E" w:rsidRDefault="00E8509E" w:rsidP="00E8509E">
      <w:pPr>
        <w:jc w:val="both"/>
        <w:rPr>
          <w:sz w:val="22"/>
          <w:szCs w:val="22"/>
        </w:rPr>
      </w:pPr>
      <w:r w:rsidRPr="00E8509E">
        <w:rPr>
          <w:sz w:val="22"/>
          <w:szCs w:val="22"/>
        </w:rPr>
        <w:t xml:space="preserve">          Одлука о Буџету се састоји из општег дела, посебног дела и образложења. Општи део буџета обухвата рачун прихода и примања, расхода и издатака, набавку нефинансијске имовине, рачун финансирања, буџетски суфицит, односно дефицит, преглед планираних капиталних издатака буџетских корисника за текућ</w:t>
      </w:r>
      <w:r w:rsidR="007466FF">
        <w:rPr>
          <w:sz w:val="22"/>
          <w:szCs w:val="22"/>
        </w:rPr>
        <w:t>у и наредне две буџетске године,</w:t>
      </w:r>
      <w:r w:rsidRPr="00E8509E">
        <w:rPr>
          <w:sz w:val="22"/>
          <w:szCs w:val="22"/>
        </w:rPr>
        <w:t xml:space="preserve"> сталну и текућу резерву.</w:t>
      </w:r>
    </w:p>
    <w:p w:rsidR="00E8509E" w:rsidRPr="00E8509E" w:rsidRDefault="00E8509E" w:rsidP="00E8509E">
      <w:pPr>
        <w:jc w:val="both"/>
        <w:rPr>
          <w:sz w:val="22"/>
          <w:szCs w:val="22"/>
        </w:rPr>
      </w:pPr>
      <w:r w:rsidRPr="00E8509E">
        <w:rPr>
          <w:sz w:val="22"/>
          <w:szCs w:val="22"/>
        </w:rPr>
        <w:t xml:space="preserve">         Посебан део буџета обухвата финансијске планове директних корисника буџетских средстава према принципу поделе власти на законодавну, извршну и судску.Финансијски планови садрже  расходе и издатке корисника буџетских средстава  у складу са економском, функционалном програмском и класификацијом по изворима финансирања.</w:t>
      </w:r>
    </w:p>
    <w:p w:rsidR="00E8509E" w:rsidRPr="00E8509E" w:rsidRDefault="00E8509E" w:rsidP="00E8509E">
      <w:pPr>
        <w:jc w:val="both"/>
        <w:rPr>
          <w:sz w:val="22"/>
          <w:szCs w:val="22"/>
        </w:rPr>
      </w:pPr>
      <w:r w:rsidRPr="00E8509E">
        <w:rPr>
          <w:sz w:val="22"/>
          <w:szCs w:val="22"/>
        </w:rPr>
        <w:t xml:space="preserve">          Образложење садржи образложење општег дела буџета  и програмске информације. Програмске информације чине описи програма, програмских активности и пројеката корисника буџетских средстава, циљеве који се желе постићи у средњорочном периоду, као и показатеље учинака за праћење постизања наведених циљева.</w:t>
      </w:r>
    </w:p>
    <w:p w:rsidR="00E8509E" w:rsidRPr="00E8509E" w:rsidRDefault="00E8509E" w:rsidP="00E8509E">
      <w:pPr>
        <w:jc w:val="both"/>
        <w:rPr>
          <w:sz w:val="22"/>
          <w:szCs w:val="22"/>
        </w:rPr>
      </w:pPr>
      <w:r w:rsidRPr="00E8509E">
        <w:rPr>
          <w:sz w:val="22"/>
          <w:szCs w:val="22"/>
        </w:rPr>
        <w:t xml:space="preserve">        Законом о буџетском систему утврђено је да се буџет припрема и извршава на основу система јединствене буџетске класификације. Буџет општине Љубовија за 201</w:t>
      </w:r>
      <w:r w:rsidR="007466FF">
        <w:rPr>
          <w:sz w:val="22"/>
          <w:szCs w:val="22"/>
        </w:rPr>
        <w:t>9</w:t>
      </w:r>
      <w:r w:rsidRPr="00E8509E">
        <w:rPr>
          <w:sz w:val="22"/>
          <w:szCs w:val="22"/>
        </w:rPr>
        <w:t>.годину у потпуности је урађен у складу са чланом 29. и чланом 112. овог Закона, односно, обухваћене су економска класификација прихода и примања, економска класификација расхода и издатака, организациона класификација, функционална класификација, класификација према изворима финансирања и програмско буџетирање.</w:t>
      </w:r>
    </w:p>
    <w:p w:rsidR="00E8509E" w:rsidRPr="00E8509E" w:rsidRDefault="00E8509E" w:rsidP="00E8509E">
      <w:pPr>
        <w:jc w:val="both"/>
        <w:rPr>
          <w:sz w:val="22"/>
          <w:szCs w:val="22"/>
          <w:lang w:val="sr-Cyrl-CS"/>
        </w:rPr>
      </w:pPr>
      <w:r w:rsidRPr="00E8509E">
        <w:rPr>
          <w:sz w:val="22"/>
          <w:szCs w:val="22"/>
        </w:rPr>
        <w:t xml:space="preserve">        Предлог одлуке о</w:t>
      </w:r>
      <w:r w:rsidR="007466FF">
        <w:rPr>
          <w:sz w:val="22"/>
          <w:szCs w:val="22"/>
        </w:rPr>
        <w:t xml:space="preserve"> буџету општине Љубовија за 2019</w:t>
      </w:r>
      <w:r w:rsidRPr="00E8509E">
        <w:rPr>
          <w:sz w:val="22"/>
          <w:szCs w:val="22"/>
        </w:rPr>
        <w:t>.годину урађен је у складу са одредбама Правилника о стандардном класификационом оквиру и контном плану за буџетски систем („Сл.гласник РС“, број 20/2007........ и 95/2012.).</w:t>
      </w:r>
    </w:p>
    <w:p w:rsidR="00E8509E" w:rsidRPr="00E8509E" w:rsidRDefault="00E8509E" w:rsidP="00E8509E">
      <w:pPr>
        <w:jc w:val="both"/>
        <w:rPr>
          <w:sz w:val="22"/>
          <w:szCs w:val="22"/>
          <w:lang w:val="sr-Cyrl-CS"/>
        </w:rPr>
      </w:pPr>
    </w:p>
    <w:p w:rsidR="00E8509E" w:rsidRPr="00176A72" w:rsidRDefault="00E8509E" w:rsidP="00E8509E">
      <w:pPr>
        <w:jc w:val="center"/>
        <w:rPr>
          <w:b/>
          <w:sz w:val="28"/>
          <w:szCs w:val="28"/>
        </w:rPr>
      </w:pPr>
      <w:r w:rsidRPr="00176A72">
        <w:rPr>
          <w:b/>
          <w:sz w:val="28"/>
          <w:szCs w:val="28"/>
        </w:rPr>
        <w:t>I Општи део буџета</w:t>
      </w:r>
    </w:p>
    <w:p w:rsidR="00E8509E" w:rsidRDefault="00E8509E" w:rsidP="00E8509E">
      <w:pPr>
        <w:jc w:val="both"/>
        <w:rPr>
          <w:sz w:val="28"/>
          <w:szCs w:val="28"/>
        </w:rPr>
      </w:pPr>
    </w:p>
    <w:p w:rsidR="00E8509E" w:rsidRPr="00E8509E" w:rsidRDefault="00E8509E" w:rsidP="00E8509E">
      <w:pPr>
        <w:jc w:val="both"/>
        <w:rPr>
          <w:sz w:val="22"/>
          <w:szCs w:val="22"/>
        </w:rPr>
      </w:pPr>
      <w:r>
        <w:t xml:space="preserve">         </w:t>
      </w:r>
      <w:r w:rsidRPr="00E8509E">
        <w:rPr>
          <w:sz w:val="22"/>
          <w:szCs w:val="22"/>
        </w:rPr>
        <w:t>Предлог Одлуке о буџету општине Љубовија за 201</w:t>
      </w:r>
      <w:r w:rsidR="007466FF">
        <w:rPr>
          <w:sz w:val="22"/>
          <w:szCs w:val="22"/>
        </w:rPr>
        <w:t>9</w:t>
      </w:r>
      <w:r w:rsidRPr="00E8509E">
        <w:rPr>
          <w:sz w:val="22"/>
          <w:szCs w:val="22"/>
        </w:rPr>
        <w:t>. годину урађен је у складу са смерницама из Упутства и у општем делу  садржи рачун примања и прихода, расхода и издатака, укупне расходе исказане по функционалној класификацији и преглед капиталних пројеката за текућу и наредне две буџетске године.</w:t>
      </w:r>
    </w:p>
    <w:p w:rsidR="00E8509E" w:rsidRPr="00E8509E" w:rsidRDefault="00E8509E" w:rsidP="00E8509E">
      <w:pPr>
        <w:jc w:val="both"/>
        <w:rPr>
          <w:sz w:val="22"/>
          <w:szCs w:val="22"/>
        </w:rPr>
      </w:pPr>
      <w:r w:rsidRPr="00E8509E">
        <w:rPr>
          <w:sz w:val="22"/>
          <w:szCs w:val="22"/>
        </w:rPr>
        <w:t xml:space="preserve">        Планирана средства у предлогу Одлуке о буџету општине Љубовија  за 201</w:t>
      </w:r>
      <w:r w:rsidR="007466FF">
        <w:rPr>
          <w:sz w:val="22"/>
          <w:szCs w:val="22"/>
        </w:rPr>
        <w:t>9</w:t>
      </w:r>
      <w:r w:rsidRPr="00E8509E">
        <w:rPr>
          <w:sz w:val="22"/>
          <w:szCs w:val="22"/>
        </w:rPr>
        <w:t xml:space="preserve">. годину, заснивају се на приходима и примањима у складу са одредбама Закона о финансирању локалне самоуправе („Службени гласник РС“, број 129/07 , 83/14 и 93/15), која се остварују по основу изворних и уступљених прихода, трансфера, примања по основу задуживања и других прихода и примања утврђених Законом. </w:t>
      </w:r>
    </w:p>
    <w:p w:rsidR="00E8509E" w:rsidRPr="00E8509E" w:rsidRDefault="00E8509E" w:rsidP="00E8509E">
      <w:pPr>
        <w:jc w:val="both"/>
        <w:rPr>
          <w:sz w:val="22"/>
          <w:szCs w:val="22"/>
        </w:rPr>
      </w:pPr>
      <w:r w:rsidRPr="00E8509E">
        <w:rPr>
          <w:sz w:val="22"/>
          <w:szCs w:val="22"/>
        </w:rPr>
        <w:t xml:space="preserve">        Чланом 1. Одлуке исказан је Рачун прихода и примања и Рачун финансирања који садржи укупне  приходе и примања из свих и</w:t>
      </w:r>
      <w:r w:rsidR="00C044BD">
        <w:rPr>
          <w:sz w:val="22"/>
          <w:szCs w:val="22"/>
        </w:rPr>
        <w:t>звора финансирања у износу од 42</w:t>
      </w:r>
      <w:r w:rsidR="00132360">
        <w:rPr>
          <w:sz w:val="22"/>
          <w:szCs w:val="22"/>
        </w:rPr>
        <w:t>3</w:t>
      </w:r>
      <w:r w:rsidRPr="00E8509E">
        <w:rPr>
          <w:sz w:val="22"/>
          <w:szCs w:val="22"/>
        </w:rPr>
        <w:t>.</w:t>
      </w:r>
      <w:r w:rsidR="00132360">
        <w:rPr>
          <w:sz w:val="22"/>
          <w:szCs w:val="22"/>
        </w:rPr>
        <w:t>4</w:t>
      </w:r>
      <w:r w:rsidR="00C044BD">
        <w:rPr>
          <w:sz w:val="22"/>
          <w:szCs w:val="22"/>
        </w:rPr>
        <w:t>24</w:t>
      </w:r>
      <w:r w:rsidRPr="00E8509E">
        <w:rPr>
          <w:sz w:val="22"/>
          <w:szCs w:val="22"/>
        </w:rPr>
        <w:t>.</w:t>
      </w:r>
      <w:r w:rsidR="00C044BD">
        <w:rPr>
          <w:sz w:val="22"/>
          <w:szCs w:val="22"/>
        </w:rPr>
        <w:t>6</w:t>
      </w:r>
      <w:r w:rsidRPr="00E8509E">
        <w:rPr>
          <w:sz w:val="22"/>
          <w:szCs w:val="22"/>
        </w:rPr>
        <w:t xml:space="preserve">00 динара, и  укупне </w:t>
      </w:r>
      <w:r w:rsidR="00C044BD">
        <w:rPr>
          <w:sz w:val="22"/>
          <w:szCs w:val="22"/>
        </w:rPr>
        <w:t>расходе и издатке у износу од 43</w:t>
      </w:r>
      <w:r w:rsidR="00132360">
        <w:rPr>
          <w:sz w:val="22"/>
          <w:szCs w:val="22"/>
        </w:rPr>
        <w:t>8</w:t>
      </w:r>
      <w:r w:rsidRPr="00E8509E">
        <w:rPr>
          <w:sz w:val="22"/>
          <w:szCs w:val="22"/>
        </w:rPr>
        <w:t>.</w:t>
      </w:r>
      <w:r w:rsidR="00132360">
        <w:rPr>
          <w:sz w:val="22"/>
          <w:szCs w:val="22"/>
        </w:rPr>
        <w:t>4</w:t>
      </w:r>
      <w:r w:rsidR="00C044BD">
        <w:rPr>
          <w:sz w:val="22"/>
          <w:szCs w:val="22"/>
        </w:rPr>
        <w:t>24</w:t>
      </w:r>
      <w:r w:rsidRPr="00E8509E">
        <w:rPr>
          <w:sz w:val="22"/>
          <w:szCs w:val="22"/>
        </w:rPr>
        <w:t>.</w:t>
      </w:r>
      <w:r w:rsidR="00C044BD">
        <w:rPr>
          <w:sz w:val="22"/>
          <w:szCs w:val="22"/>
        </w:rPr>
        <w:t>6</w:t>
      </w:r>
      <w:r w:rsidRPr="00E8509E">
        <w:rPr>
          <w:sz w:val="22"/>
          <w:szCs w:val="22"/>
        </w:rPr>
        <w:t xml:space="preserve">00 динара. Буџетски </w:t>
      </w:r>
      <w:r w:rsidR="00C044BD">
        <w:rPr>
          <w:sz w:val="22"/>
          <w:szCs w:val="22"/>
        </w:rPr>
        <w:t>дефицит утврђен је у износу од 15.00</w:t>
      </w:r>
      <w:r w:rsidRPr="00E8509E">
        <w:rPr>
          <w:sz w:val="22"/>
          <w:szCs w:val="22"/>
        </w:rPr>
        <w:t>.000 динара и биће покривен из пренетих неутрошених средстава из претходне године.</w:t>
      </w:r>
    </w:p>
    <w:p w:rsidR="00E8509E" w:rsidRPr="00E8509E" w:rsidRDefault="00E8509E" w:rsidP="00E8509E">
      <w:pPr>
        <w:jc w:val="both"/>
        <w:rPr>
          <w:sz w:val="22"/>
          <w:szCs w:val="22"/>
        </w:rPr>
      </w:pPr>
      <w:r w:rsidRPr="00E8509E">
        <w:rPr>
          <w:sz w:val="22"/>
          <w:szCs w:val="22"/>
        </w:rPr>
        <w:lastRenderedPageBreak/>
        <w:t xml:space="preserve">         Чланом </w:t>
      </w:r>
      <w:r w:rsidR="00C044BD">
        <w:rPr>
          <w:sz w:val="22"/>
          <w:szCs w:val="22"/>
        </w:rPr>
        <w:t>3</w:t>
      </w:r>
      <w:r w:rsidRPr="00E8509E">
        <w:rPr>
          <w:sz w:val="22"/>
          <w:szCs w:val="22"/>
        </w:rPr>
        <w:t>. планирана су средства</w:t>
      </w:r>
      <w:r w:rsidR="00C044BD">
        <w:rPr>
          <w:sz w:val="22"/>
          <w:szCs w:val="22"/>
        </w:rPr>
        <w:t xml:space="preserve"> текуће буџетске резерве</w:t>
      </w:r>
      <w:r w:rsidRPr="00E8509E">
        <w:rPr>
          <w:sz w:val="22"/>
          <w:szCs w:val="22"/>
        </w:rPr>
        <w:t xml:space="preserve"> у износу од </w:t>
      </w:r>
      <w:r w:rsidR="00C044BD">
        <w:rPr>
          <w:sz w:val="22"/>
          <w:szCs w:val="22"/>
        </w:rPr>
        <w:t>9.286</w:t>
      </w:r>
      <w:r w:rsidRPr="00E8509E">
        <w:rPr>
          <w:sz w:val="22"/>
          <w:szCs w:val="22"/>
        </w:rPr>
        <w:t>.000 динара и биће коришћена за непланиране сврхе за које нису утврђене апропријације или за сврхе за које се у току године покаже да апропријације нису биле довољне.</w:t>
      </w:r>
    </w:p>
    <w:p w:rsidR="00E8509E" w:rsidRPr="00E8509E" w:rsidRDefault="00E8509E" w:rsidP="00E8509E">
      <w:pPr>
        <w:tabs>
          <w:tab w:val="left" w:pos="300"/>
        </w:tabs>
        <w:jc w:val="both"/>
        <w:rPr>
          <w:sz w:val="22"/>
          <w:szCs w:val="22"/>
        </w:rPr>
      </w:pPr>
      <w:r w:rsidRPr="00E8509E">
        <w:rPr>
          <w:b/>
          <w:i/>
          <w:sz w:val="22"/>
          <w:szCs w:val="22"/>
        </w:rPr>
        <w:tab/>
      </w:r>
      <w:r w:rsidRPr="00E8509E">
        <w:rPr>
          <w:sz w:val="22"/>
          <w:szCs w:val="22"/>
        </w:rPr>
        <w:t xml:space="preserve">Средства текуће буџетске резерве планирана су у складу са чланом 69. Закона о буџетском систему којим је прописано да се текућа буџетска резерва опредељује највише до 4% укупних прихода и примања за буџетску годину. </w:t>
      </w:r>
    </w:p>
    <w:p w:rsidR="00E8509E" w:rsidRPr="00E8509E" w:rsidRDefault="00E8509E" w:rsidP="00E8509E">
      <w:pPr>
        <w:tabs>
          <w:tab w:val="left" w:pos="300"/>
        </w:tabs>
        <w:jc w:val="both"/>
        <w:rPr>
          <w:sz w:val="22"/>
          <w:szCs w:val="22"/>
        </w:rPr>
      </w:pPr>
      <w:r w:rsidRPr="00E8509E">
        <w:rPr>
          <w:sz w:val="22"/>
          <w:szCs w:val="22"/>
        </w:rPr>
        <w:t xml:space="preserve">     Стална буџетска резерва опредељује се највише до 0,5% укупних прихода и примања за буџетску годину. </w:t>
      </w:r>
    </w:p>
    <w:p w:rsidR="00E8509E" w:rsidRPr="00E8509E" w:rsidRDefault="00E8509E" w:rsidP="00C044BD">
      <w:pPr>
        <w:tabs>
          <w:tab w:val="left" w:pos="405"/>
        </w:tabs>
        <w:jc w:val="both"/>
        <w:rPr>
          <w:b/>
          <w:i/>
          <w:sz w:val="22"/>
          <w:szCs w:val="22"/>
        </w:rPr>
      </w:pPr>
      <w:r w:rsidRPr="00E8509E">
        <w:rPr>
          <w:b/>
          <w:i/>
          <w:sz w:val="22"/>
          <w:szCs w:val="22"/>
        </w:rPr>
        <w:tab/>
      </w:r>
      <w:r w:rsidRPr="00E8509E">
        <w:rPr>
          <w:sz w:val="22"/>
          <w:szCs w:val="22"/>
        </w:rPr>
        <w:t>Улагања у капиталне пројекте из</w:t>
      </w:r>
      <w:r w:rsidR="00C044BD">
        <w:rPr>
          <w:sz w:val="22"/>
          <w:szCs w:val="22"/>
        </w:rPr>
        <w:t xml:space="preserve"> буџета општине Љубовија за 2019</w:t>
      </w:r>
      <w:r w:rsidRPr="00E8509E">
        <w:rPr>
          <w:sz w:val="22"/>
          <w:szCs w:val="22"/>
        </w:rPr>
        <w:t xml:space="preserve">. годину планирана су и исказана у члану 6. предлога Одлуке, односно садржана у табеларном прегледу </w:t>
      </w:r>
      <w:r w:rsidR="00C044BD">
        <w:rPr>
          <w:sz w:val="22"/>
          <w:szCs w:val="22"/>
        </w:rPr>
        <w:t>.</w:t>
      </w:r>
    </w:p>
    <w:p w:rsidR="00E8509E" w:rsidRPr="00E8509E" w:rsidRDefault="00E8509E" w:rsidP="00E8509E">
      <w:pPr>
        <w:jc w:val="center"/>
        <w:rPr>
          <w:b/>
          <w:i/>
          <w:sz w:val="22"/>
          <w:szCs w:val="22"/>
        </w:rPr>
      </w:pPr>
    </w:p>
    <w:p w:rsidR="00E8509E" w:rsidRDefault="00E8509E" w:rsidP="00E8509E">
      <w:pPr>
        <w:jc w:val="center"/>
        <w:rPr>
          <w:b/>
          <w:sz w:val="28"/>
          <w:szCs w:val="28"/>
        </w:rPr>
      </w:pPr>
      <w:r w:rsidRPr="00E8509E">
        <w:rPr>
          <w:b/>
          <w:sz w:val="28"/>
          <w:szCs w:val="28"/>
        </w:rPr>
        <w:t xml:space="preserve">II Посебан део буџета </w:t>
      </w:r>
    </w:p>
    <w:p w:rsidR="00C044BD" w:rsidRPr="00E8509E" w:rsidRDefault="00C044BD" w:rsidP="00C044BD">
      <w:pPr>
        <w:jc w:val="both"/>
        <w:rPr>
          <w:sz w:val="22"/>
          <w:szCs w:val="22"/>
        </w:rPr>
      </w:pPr>
    </w:p>
    <w:p w:rsidR="00C044BD" w:rsidRPr="00E8509E" w:rsidRDefault="00C044BD" w:rsidP="00C044BD">
      <w:pPr>
        <w:jc w:val="both"/>
        <w:rPr>
          <w:sz w:val="22"/>
          <w:szCs w:val="22"/>
        </w:rPr>
      </w:pPr>
      <w:r w:rsidRPr="00E8509E">
        <w:rPr>
          <w:sz w:val="22"/>
          <w:szCs w:val="22"/>
        </w:rPr>
        <w:t xml:space="preserve">        Буџетски приходи и примања општине Љубовија за 201</w:t>
      </w:r>
      <w:r>
        <w:rPr>
          <w:sz w:val="22"/>
          <w:szCs w:val="22"/>
        </w:rPr>
        <w:t>9</w:t>
      </w:r>
      <w:r w:rsidRPr="00E8509E">
        <w:rPr>
          <w:sz w:val="22"/>
          <w:szCs w:val="22"/>
        </w:rPr>
        <w:t>. годину планирани су на основу дефинисаних прихода и примања у складу са одредбама Закона о финансирању локалне самоуправе и остварених прихода у протеклом периоду (јануар- септембар 201</w:t>
      </w:r>
      <w:r>
        <w:rPr>
          <w:sz w:val="22"/>
          <w:szCs w:val="22"/>
        </w:rPr>
        <w:t>8</w:t>
      </w:r>
      <w:r w:rsidRPr="00E8509E">
        <w:rPr>
          <w:sz w:val="22"/>
          <w:szCs w:val="22"/>
        </w:rPr>
        <w:t>. године) и проценом остварења прихода до краја године, при чему су тако планирани приходи увећани за 6,4% у складу са Упутством.</w:t>
      </w:r>
    </w:p>
    <w:p w:rsidR="00C044BD" w:rsidRPr="00E8509E" w:rsidRDefault="00C044BD" w:rsidP="00C044BD">
      <w:pPr>
        <w:jc w:val="both"/>
        <w:rPr>
          <w:sz w:val="22"/>
          <w:szCs w:val="22"/>
        </w:rPr>
      </w:pPr>
      <w:r w:rsidRPr="00E8509E">
        <w:rPr>
          <w:sz w:val="22"/>
          <w:szCs w:val="22"/>
        </w:rPr>
        <w:t xml:space="preserve">       Сагледавањем свих јавних прихода и примања општине Љубовија,</w:t>
      </w:r>
      <w:r>
        <w:rPr>
          <w:sz w:val="22"/>
          <w:szCs w:val="22"/>
        </w:rPr>
        <w:t xml:space="preserve"> тј. њиховом пројекцијом за 2018</w:t>
      </w:r>
      <w:r w:rsidRPr="00E8509E">
        <w:rPr>
          <w:sz w:val="22"/>
          <w:szCs w:val="22"/>
        </w:rPr>
        <w:t xml:space="preserve">. годину, утврђени су укупни приходи и примања буџета </w:t>
      </w:r>
      <w:r>
        <w:rPr>
          <w:sz w:val="22"/>
          <w:szCs w:val="22"/>
        </w:rPr>
        <w:t>у износу од 42</w:t>
      </w:r>
      <w:r w:rsidR="008F51FC">
        <w:rPr>
          <w:sz w:val="22"/>
          <w:szCs w:val="22"/>
        </w:rPr>
        <w:t>3</w:t>
      </w:r>
      <w:r w:rsidRPr="00E8509E">
        <w:rPr>
          <w:sz w:val="22"/>
          <w:szCs w:val="22"/>
        </w:rPr>
        <w:t>.</w:t>
      </w:r>
      <w:r w:rsidR="008F51FC">
        <w:rPr>
          <w:sz w:val="22"/>
          <w:szCs w:val="22"/>
        </w:rPr>
        <w:t>4</w:t>
      </w:r>
      <w:r>
        <w:rPr>
          <w:sz w:val="22"/>
          <w:szCs w:val="22"/>
        </w:rPr>
        <w:t>24. 600,00 динара</w:t>
      </w:r>
      <w:r w:rsidRPr="00E8509E">
        <w:rPr>
          <w:sz w:val="22"/>
          <w:szCs w:val="22"/>
        </w:rPr>
        <w:t xml:space="preserve">. </w:t>
      </w:r>
    </w:p>
    <w:p w:rsidR="00C044BD" w:rsidRPr="00E8509E" w:rsidRDefault="00C044BD" w:rsidP="00C044BD">
      <w:pPr>
        <w:jc w:val="both"/>
        <w:rPr>
          <w:sz w:val="22"/>
          <w:szCs w:val="22"/>
        </w:rPr>
      </w:pPr>
      <w:r w:rsidRPr="00E8509E">
        <w:rPr>
          <w:sz w:val="22"/>
          <w:szCs w:val="22"/>
        </w:rPr>
        <w:t xml:space="preserve">      Учешће појединих прихода и примања у укупним приходима буџета дато је у следећој табели:</w:t>
      </w:r>
    </w:p>
    <w:tbl>
      <w:tblPr>
        <w:tblW w:w="0" w:type="auto"/>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4361"/>
        <w:gridCol w:w="1701"/>
        <w:gridCol w:w="2375"/>
      </w:tblGrid>
      <w:tr w:rsidR="00C044BD" w:rsidRPr="00E8509E" w:rsidTr="00C044BD">
        <w:tc>
          <w:tcPr>
            <w:tcW w:w="850" w:type="dxa"/>
          </w:tcPr>
          <w:p w:rsidR="00C044BD" w:rsidRPr="00E8509E" w:rsidRDefault="00C044BD" w:rsidP="007730CA">
            <w:pPr>
              <w:jc w:val="both"/>
              <w:rPr>
                <w:sz w:val="22"/>
                <w:szCs w:val="22"/>
              </w:rPr>
            </w:pPr>
            <w:r w:rsidRPr="00E8509E">
              <w:rPr>
                <w:sz w:val="22"/>
                <w:szCs w:val="22"/>
              </w:rPr>
              <w:t>Конто</w:t>
            </w:r>
          </w:p>
        </w:tc>
        <w:tc>
          <w:tcPr>
            <w:tcW w:w="4361" w:type="dxa"/>
          </w:tcPr>
          <w:p w:rsidR="00C044BD" w:rsidRPr="00E8509E" w:rsidRDefault="00C044BD" w:rsidP="007730CA">
            <w:pPr>
              <w:jc w:val="center"/>
              <w:rPr>
                <w:sz w:val="22"/>
                <w:szCs w:val="22"/>
              </w:rPr>
            </w:pPr>
            <w:r w:rsidRPr="00E8509E">
              <w:rPr>
                <w:sz w:val="22"/>
                <w:szCs w:val="22"/>
              </w:rPr>
              <w:t>Опис</w:t>
            </w:r>
          </w:p>
        </w:tc>
        <w:tc>
          <w:tcPr>
            <w:tcW w:w="1701" w:type="dxa"/>
          </w:tcPr>
          <w:p w:rsidR="00C044BD" w:rsidRPr="00E8509E" w:rsidRDefault="00C044BD" w:rsidP="007730CA">
            <w:pPr>
              <w:jc w:val="center"/>
              <w:rPr>
                <w:sz w:val="22"/>
                <w:szCs w:val="22"/>
              </w:rPr>
            </w:pPr>
            <w:r w:rsidRPr="00E8509E">
              <w:rPr>
                <w:sz w:val="22"/>
                <w:szCs w:val="22"/>
              </w:rPr>
              <w:t>Износ</w:t>
            </w:r>
          </w:p>
        </w:tc>
        <w:tc>
          <w:tcPr>
            <w:tcW w:w="2375" w:type="dxa"/>
          </w:tcPr>
          <w:p w:rsidR="00C044BD" w:rsidRPr="00E8509E" w:rsidRDefault="00C044BD" w:rsidP="007730CA">
            <w:pPr>
              <w:jc w:val="both"/>
              <w:rPr>
                <w:sz w:val="22"/>
                <w:szCs w:val="22"/>
              </w:rPr>
            </w:pPr>
            <w:r w:rsidRPr="00E8509E">
              <w:rPr>
                <w:sz w:val="22"/>
                <w:szCs w:val="22"/>
              </w:rPr>
              <w:t>Проценат учешћа  %</w:t>
            </w:r>
          </w:p>
        </w:tc>
      </w:tr>
      <w:tr w:rsidR="00C044BD" w:rsidRPr="00E8509E" w:rsidTr="00C044BD">
        <w:tc>
          <w:tcPr>
            <w:tcW w:w="850" w:type="dxa"/>
          </w:tcPr>
          <w:p w:rsidR="00C044BD" w:rsidRPr="00E8509E" w:rsidRDefault="00C044BD" w:rsidP="007730CA">
            <w:pPr>
              <w:jc w:val="center"/>
              <w:rPr>
                <w:sz w:val="22"/>
                <w:szCs w:val="22"/>
              </w:rPr>
            </w:pPr>
            <w:r w:rsidRPr="00E8509E">
              <w:rPr>
                <w:sz w:val="22"/>
                <w:szCs w:val="22"/>
              </w:rPr>
              <w:t>711</w:t>
            </w:r>
          </w:p>
        </w:tc>
        <w:tc>
          <w:tcPr>
            <w:tcW w:w="4361" w:type="dxa"/>
          </w:tcPr>
          <w:p w:rsidR="00C044BD" w:rsidRPr="00E8509E" w:rsidRDefault="00C044BD" w:rsidP="007730CA">
            <w:pPr>
              <w:jc w:val="both"/>
              <w:rPr>
                <w:sz w:val="22"/>
                <w:szCs w:val="22"/>
              </w:rPr>
            </w:pPr>
            <w:r w:rsidRPr="00E8509E">
              <w:rPr>
                <w:sz w:val="22"/>
                <w:szCs w:val="22"/>
              </w:rPr>
              <w:t>Порез на доходак, добит и капиталне добитке</w:t>
            </w:r>
          </w:p>
        </w:tc>
        <w:tc>
          <w:tcPr>
            <w:tcW w:w="1701" w:type="dxa"/>
          </w:tcPr>
          <w:p w:rsidR="00C044BD" w:rsidRPr="00E8509E" w:rsidRDefault="00C044BD" w:rsidP="007730CA">
            <w:pPr>
              <w:jc w:val="center"/>
              <w:rPr>
                <w:sz w:val="22"/>
                <w:szCs w:val="22"/>
              </w:rPr>
            </w:pPr>
            <w:r>
              <w:rPr>
                <w:sz w:val="22"/>
                <w:szCs w:val="22"/>
              </w:rPr>
              <w:t>117</w:t>
            </w:r>
            <w:r w:rsidRPr="00E8509E">
              <w:rPr>
                <w:sz w:val="22"/>
                <w:szCs w:val="22"/>
              </w:rPr>
              <w:t>.800.000</w:t>
            </w:r>
          </w:p>
        </w:tc>
        <w:tc>
          <w:tcPr>
            <w:tcW w:w="2375" w:type="dxa"/>
          </w:tcPr>
          <w:p w:rsidR="00C044BD" w:rsidRPr="00615855" w:rsidRDefault="00615855" w:rsidP="007730CA">
            <w:pPr>
              <w:jc w:val="center"/>
              <w:rPr>
                <w:sz w:val="22"/>
                <w:szCs w:val="22"/>
              </w:rPr>
            </w:pPr>
            <w:r>
              <w:rPr>
                <w:sz w:val="22"/>
                <w:szCs w:val="22"/>
              </w:rPr>
              <w:t>27.94</w:t>
            </w:r>
          </w:p>
        </w:tc>
      </w:tr>
      <w:tr w:rsidR="00C044BD" w:rsidRPr="00E8509E" w:rsidTr="00C044BD">
        <w:tc>
          <w:tcPr>
            <w:tcW w:w="850" w:type="dxa"/>
          </w:tcPr>
          <w:p w:rsidR="00C044BD" w:rsidRPr="00E8509E" w:rsidRDefault="00C044BD" w:rsidP="007730CA">
            <w:pPr>
              <w:jc w:val="center"/>
              <w:rPr>
                <w:sz w:val="22"/>
                <w:szCs w:val="22"/>
              </w:rPr>
            </w:pPr>
            <w:r w:rsidRPr="00E8509E">
              <w:rPr>
                <w:sz w:val="22"/>
                <w:szCs w:val="22"/>
              </w:rPr>
              <w:t>713</w:t>
            </w:r>
          </w:p>
        </w:tc>
        <w:tc>
          <w:tcPr>
            <w:tcW w:w="4361" w:type="dxa"/>
          </w:tcPr>
          <w:p w:rsidR="00C044BD" w:rsidRPr="00E8509E" w:rsidRDefault="00C044BD" w:rsidP="007730CA">
            <w:pPr>
              <w:jc w:val="both"/>
              <w:rPr>
                <w:sz w:val="22"/>
                <w:szCs w:val="22"/>
              </w:rPr>
            </w:pPr>
            <w:r w:rsidRPr="00E8509E">
              <w:rPr>
                <w:sz w:val="22"/>
                <w:szCs w:val="22"/>
              </w:rPr>
              <w:t>Порез на имовину</w:t>
            </w:r>
          </w:p>
        </w:tc>
        <w:tc>
          <w:tcPr>
            <w:tcW w:w="1701" w:type="dxa"/>
          </w:tcPr>
          <w:p w:rsidR="00C044BD" w:rsidRPr="00E8509E" w:rsidRDefault="00C044BD" w:rsidP="007730CA">
            <w:pPr>
              <w:jc w:val="center"/>
              <w:rPr>
                <w:sz w:val="22"/>
                <w:szCs w:val="22"/>
              </w:rPr>
            </w:pPr>
            <w:r>
              <w:rPr>
                <w:sz w:val="22"/>
                <w:szCs w:val="22"/>
              </w:rPr>
              <w:t>27.0</w:t>
            </w:r>
            <w:r w:rsidRPr="00E8509E">
              <w:rPr>
                <w:sz w:val="22"/>
                <w:szCs w:val="22"/>
              </w:rPr>
              <w:t>00.000</w:t>
            </w:r>
          </w:p>
        </w:tc>
        <w:tc>
          <w:tcPr>
            <w:tcW w:w="2375" w:type="dxa"/>
          </w:tcPr>
          <w:p w:rsidR="00C044BD" w:rsidRPr="00615855" w:rsidRDefault="00615855" w:rsidP="00615855">
            <w:pPr>
              <w:jc w:val="center"/>
              <w:rPr>
                <w:sz w:val="22"/>
                <w:szCs w:val="22"/>
              </w:rPr>
            </w:pPr>
            <w:r>
              <w:rPr>
                <w:sz w:val="22"/>
                <w:szCs w:val="22"/>
              </w:rPr>
              <w:t>6</w:t>
            </w:r>
            <w:r w:rsidR="00C044BD" w:rsidRPr="00E8509E">
              <w:rPr>
                <w:sz w:val="22"/>
                <w:szCs w:val="22"/>
              </w:rPr>
              <w:t>,</w:t>
            </w:r>
            <w:r>
              <w:rPr>
                <w:sz w:val="22"/>
                <w:szCs w:val="22"/>
              </w:rPr>
              <w:t>40</w:t>
            </w:r>
          </w:p>
        </w:tc>
      </w:tr>
      <w:tr w:rsidR="00C044BD" w:rsidRPr="00E8509E" w:rsidTr="00C044BD">
        <w:tc>
          <w:tcPr>
            <w:tcW w:w="850" w:type="dxa"/>
          </w:tcPr>
          <w:p w:rsidR="00C044BD" w:rsidRPr="00E8509E" w:rsidRDefault="00C044BD" w:rsidP="007730CA">
            <w:pPr>
              <w:jc w:val="center"/>
              <w:rPr>
                <w:sz w:val="22"/>
                <w:szCs w:val="22"/>
              </w:rPr>
            </w:pPr>
            <w:r w:rsidRPr="00E8509E">
              <w:rPr>
                <w:sz w:val="22"/>
                <w:szCs w:val="22"/>
              </w:rPr>
              <w:t>714</w:t>
            </w:r>
          </w:p>
        </w:tc>
        <w:tc>
          <w:tcPr>
            <w:tcW w:w="4361" w:type="dxa"/>
          </w:tcPr>
          <w:p w:rsidR="00C044BD" w:rsidRPr="00E8509E" w:rsidRDefault="00C044BD" w:rsidP="007730CA">
            <w:pPr>
              <w:jc w:val="both"/>
              <w:rPr>
                <w:sz w:val="22"/>
                <w:szCs w:val="22"/>
              </w:rPr>
            </w:pPr>
            <w:r w:rsidRPr="00E8509E">
              <w:rPr>
                <w:sz w:val="22"/>
                <w:szCs w:val="22"/>
              </w:rPr>
              <w:t>Порез на добра и услуге</w:t>
            </w:r>
          </w:p>
        </w:tc>
        <w:tc>
          <w:tcPr>
            <w:tcW w:w="1701" w:type="dxa"/>
          </w:tcPr>
          <w:p w:rsidR="00C044BD" w:rsidRPr="00E8509E" w:rsidRDefault="00C044BD" w:rsidP="00132360">
            <w:pPr>
              <w:jc w:val="center"/>
              <w:rPr>
                <w:sz w:val="22"/>
                <w:szCs w:val="22"/>
              </w:rPr>
            </w:pPr>
            <w:r>
              <w:rPr>
                <w:sz w:val="22"/>
                <w:szCs w:val="22"/>
              </w:rPr>
              <w:t>1</w:t>
            </w:r>
            <w:r w:rsidR="00132360">
              <w:rPr>
                <w:sz w:val="22"/>
                <w:szCs w:val="22"/>
              </w:rPr>
              <w:t>4</w:t>
            </w:r>
            <w:r w:rsidRPr="00E8509E">
              <w:rPr>
                <w:sz w:val="22"/>
                <w:szCs w:val="22"/>
              </w:rPr>
              <w:t>.</w:t>
            </w:r>
            <w:r>
              <w:rPr>
                <w:sz w:val="22"/>
                <w:szCs w:val="22"/>
              </w:rPr>
              <w:t>2</w:t>
            </w:r>
            <w:r w:rsidRPr="00E8509E">
              <w:rPr>
                <w:sz w:val="22"/>
                <w:szCs w:val="22"/>
              </w:rPr>
              <w:t>00.000</w:t>
            </w:r>
          </w:p>
        </w:tc>
        <w:tc>
          <w:tcPr>
            <w:tcW w:w="2375" w:type="dxa"/>
          </w:tcPr>
          <w:p w:rsidR="00C044BD" w:rsidRPr="00615855" w:rsidRDefault="00615855" w:rsidP="00615855">
            <w:pPr>
              <w:jc w:val="center"/>
              <w:rPr>
                <w:sz w:val="22"/>
                <w:szCs w:val="22"/>
              </w:rPr>
            </w:pPr>
            <w:r>
              <w:rPr>
                <w:sz w:val="22"/>
                <w:szCs w:val="22"/>
              </w:rPr>
              <w:t>3</w:t>
            </w:r>
            <w:r w:rsidR="00C044BD" w:rsidRPr="00E8509E">
              <w:rPr>
                <w:sz w:val="22"/>
                <w:szCs w:val="22"/>
              </w:rPr>
              <w:t>,</w:t>
            </w:r>
            <w:r>
              <w:rPr>
                <w:sz w:val="22"/>
                <w:szCs w:val="22"/>
              </w:rPr>
              <w:t>13</w:t>
            </w:r>
          </w:p>
        </w:tc>
      </w:tr>
      <w:tr w:rsidR="00C044BD" w:rsidRPr="00E8509E" w:rsidTr="00C044BD">
        <w:tc>
          <w:tcPr>
            <w:tcW w:w="850" w:type="dxa"/>
          </w:tcPr>
          <w:p w:rsidR="00C044BD" w:rsidRPr="00E8509E" w:rsidRDefault="00C044BD" w:rsidP="007730CA">
            <w:pPr>
              <w:jc w:val="center"/>
              <w:rPr>
                <w:sz w:val="22"/>
                <w:szCs w:val="22"/>
              </w:rPr>
            </w:pPr>
            <w:r w:rsidRPr="00E8509E">
              <w:rPr>
                <w:sz w:val="22"/>
                <w:szCs w:val="22"/>
              </w:rPr>
              <w:t>716</w:t>
            </w:r>
          </w:p>
        </w:tc>
        <w:tc>
          <w:tcPr>
            <w:tcW w:w="4361" w:type="dxa"/>
          </w:tcPr>
          <w:p w:rsidR="00C044BD" w:rsidRPr="00E8509E" w:rsidRDefault="00C044BD" w:rsidP="007730CA">
            <w:pPr>
              <w:jc w:val="both"/>
              <w:rPr>
                <w:sz w:val="22"/>
                <w:szCs w:val="22"/>
              </w:rPr>
            </w:pPr>
            <w:r w:rsidRPr="00E8509E">
              <w:rPr>
                <w:sz w:val="22"/>
                <w:szCs w:val="22"/>
              </w:rPr>
              <w:t>Други порези</w:t>
            </w:r>
          </w:p>
        </w:tc>
        <w:tc>
          <w:tcPr>
            <w:tcW w:w="1701" w:type="dxa"/>
          </w:tcPr>
          <w:p w:rsidR="00C044BD" w:rsidRPr="00E8509E" w:rsidRDefault="00C044BD" w:rsidP="007730CA">
            <w:pPr>
              <w:jc w:val="center"/>
              <w:rPr>
                <w:sz w:val="22"/>
                <w:szCs w:val="22"/>
              </w:rPr>
            </w:pPr>
            <w:r w:rsidRPr="00E8509E">
              <w:rPr>
                <w:sz w:val="22"/>
                <w:szCs w:val="22"/>
              </w:rPr>
              <w:t xml:space="preserve">  6.000.000</w:t>
            </w:r>
          </w:p>
        </w:tc>
        <w:tc>
          <w:tcPr>
            <w:tcW w:w="2375" w:type="dxa"/>
          </w:tcPr>
          <w:p w:rsidR="00C044BD" w:rsidRPr="00615855" w:rsidRDefault="00C044BD" w:rsidP="007730CA">
            <w:pPr>
              <w:jc w:val="center"/>
              <w:rPr>
                <w:sz w:val="22"/>
                <w:szCs w:val="22"/>
              </w:rPr>
            </w:pPr>
            <w:r w:rsidRPr="00E8509E">
              <w:rPr>
                <w:sz w:val="22"/>
                <w:szCs w:val="22"/>
              </w:rPr>
              <w:t>1,4</w:t>
            </w:r>
            <w:r w:rsidR="00615855">
              <w:rPr>
                <w:sz w:val="22"/>
                <w:szCs w:val="22"/>
              </w:rPr>
              <w:t>2</w:t>
            </w:r>
          </w:p>
        </w:tc>
      </w:tr>
      <w:tr w:rsidR="00C044BD" w:rsidRPr="00E8509E" w:rsidTr="00C044BD">
        <w:tc>
          <w:tcPr>
            <w:tcW w:w="850" w:type="dxa"/>
          </w:tcPr>
          <w:p w:rsidR="00C044BD" w:rsidRPr="00E8509E" w:rsidRDefault="00C044BD" w:rsidP="007730CA">
            <w:pPr>
              <w:jc w:val="center"/>
              <w:rPr>
                <w:sz w:val="22"/>
                <w:szCs w:val="22"/>
              </w:rPr>
            </w:pPr>
            <w:r w:rsidRPr="00E8509E">
              <w:rPr>
                <w:sz w:val="22"/>
                <w:szCs w:val="22"/>
              </w:rPr>
              <w:t>733</w:t>
            </w:r>
          </w:p>
        </w:tc>
        <w:tc>
          <w:tcPr>
            <w:tcW w:w="4361" w:type="dxa"/>
          </w:tcPr>
          <w:p w:rsidR="00C044BD" w:rsidRPr="00E8509E" w:rsidRDefault="00C044BD" w:rsidP="007730CA">
            <w:pPr>
              <w:jc w:val="both"/>
              <w:rPr>
                <w:sz w:val="22"/>
                <w:szCs w:val="22"/>
              </w:rPr>
            </w:pPr>
            <w:r w:rsidRPr="00E8509E">
              <w:rPr>
                <w:sz w:val="22"/>
                <w:szCs w:val="22"/>
              </w:rPr>
              <w:t>Трансфери од других нивоа власти</w:t>
            </w:r>
          </w:p>
        </w:tc>
        <w:tc>
          <w:tcPr>
            <w:tcW w:w="1701" w:type="dxa"/>
          </w:tcPr>
          <w:p w:rsidR="00C044BD" w:rsidRPr="00E8509E" w:rsidRDefault="00C044BD" w:rsidP="00C044BD">
            <w:pPr>
              <w:jc w:val="center"/>
              <w:rPr>
                <w:sz w:val="22"/>
                <w:szCs w:val="22"/>
              </w:rPr>
            </w:pPr>
            <w:r w:rsidRPr="00E8509E">
              <w:rPr>
                <w:sz w:val="22"/>
                <w:szCs w:val="22"/>
              </w:rPr>
              <w:t>22</w:t>
            </w:r>
            <w:r>
              <w:rPr>
                <w:sz w:val="22"/>
                <w:szCs w:val="22"/>
              </w:rPr>
              <w:t>1</w:t>
            </w:r>
            <w:r w:rsidRPr="00E8509E">
              <w:rPr>
                <w:sz w:val="22"/>
                <w:szCs w:val="22"/>
              </w:rPr>
              <w:t>.</w:t>
            </w:r>
            <w:r>
              <w:rPr>
                <w:sz w:val="22"/>
                <w:szCs w:val="22"/>
              </w:rPr>
              <w:t>624</w:t>
            </w:r>
            <w:r w:rsidRPr="00E8509E">
              <w:rPr>
                <w:sz w:val="22"/>
                <w:szCs w:val="22"/>
              </w:rPr>
              <w:t>.</w:t>
            </w:r>
            <w:r>
              <w:rPr>
                <w:sz w:val="22"/>
                <w:szCs w:val="22"/>
              </w:rPr>
              <w:t>6</w:t>
            </w:r>
            <w:r w:rsidRPr="00E8509E">
              <w:rPr>
                <w:sz w:val="22"/>
                <w:szCs w:val="22"/>
              </w:rPr>
              <w:t>00</w:t>
            </w:r>
          </w:p>
        </w:tc>
        <w:tc>
          <w:tcPr>
            <w:tcW w:w="2375" w:type="dxa"/>
          </w:tcPr>
          <w:p w:rsidR="00C044BD" w:rsidRPr="00615855" w:rsidRDefault="00C044BD" w:rsidP="00615855">
            <w:pPr>
              <w:jc w:val="center"/>
              <w:rPr>
                <w:sz w:val="22"/>
                <w:szCs w:val="22"/>
              </w:rPr>
            </w:pPr>
            <w:r w:rsidRPr="00E8509E">
              <w:rPr>
                <w:sz w:val="22"/>
                <w:szCs w:val="22"/>
              </w:rPr>
              <w:t>5</w:t>
            </w:r>
            <w:r w:rsidR="00615855">
              <w:rPr>
                <w:sz w:val="22"/>
                <w:szCs w:val="22"/>
              </w:rPr>
              <w:t>2</w:t>
            </w:r>
            <w:r w:rsidRPr="00E8509E">
              <w:rPr>
                <w:sz w:val="22"/>
                <w:szCs w:val="22"/>
              </w:rPr>
              <w:t>.</w:t>
            </w:r>
            <w:r w:rsidR="00615855">
              <w:rPr>
                <w:sz w:val="22"/>
                <w:szCs w:val="22"/>
              </w:rPr>
              <w:t>55</w:t>
            </w:r>
          </w:p>
        </w:tc>
      </w:tr>
      <w:tr w:rsidR="00C044BD" w:rsidRPr="00E8509E" w:rsidTr="00C044BD">
        <w:tc>
          <w:tcPr>
            <w:tcW w:w="850" w:type="dxa"/>
          </w:tcPr>
          <w:p w:rsidR="00C044BD" w:rsidRPr="00E8509E" w:rsidRDefault="00C044BD" w:rsidP="007730CA">
            <w:pPr>
              <w:jc w:val="center"/>
              <w:rPr>
                <w:sz w:val="22"/>
                <w:szCs w:val="22"/>
              </w:rPr>
            </w:pPr>
            <w:r w:rsidRPr="00E8509E">
              <w:rPr>
                <w:sz w:val="22"/>
                <w:szCs w:val="22"/>
              </w:rPr>
              <w:t>741</w:t>
            </w:r>
          </w:p>
        </w:tc>
        <w:tc>
          <w:tcPr>
            <w:tcW w:w="4361" w:type="dxa"/>
          </w:tcPr>
          <w:p w:rsidR="00C044BD" w:rsidRPr="00E8509E" w:rsidRDefault="00C044BD" w:rsidP="007730CA">
            <w:pPr>
              <w:jc w:val="both"/>
              <w:rPr>
                <w:sz w:val="22"/>
                <w:szCs w:val="22"/>
              </w:rPr>
            </w:pPr>
            <w:r w:rsidRPr="00E8509E">
              <w:rPr>
                <w:sz w:val="22"/>
                <w:szCs w:val="22"/>
              </w:rPr>
              <w:t>Приходи од имовине</w:t>
            </w:r>
          </w:p>
        </w:tc>
        <w:tc>
          <w:tcPr>
            <w:tcW w:w="1701" w:type="dxa"/>
          </w:tcPr>
          <w:p w:rsidR="00C044BD" w:rsidRPr="00E8509E" w:rsidRDefault="00C044BD" w:rsidP="00C044BD">
            <w:pPr>
              <w:jc w:val="center"/>
              <w:rPr>
                <w:sz w:val="22"/>
                <w:szCs w:val="22"/>
              </w:rPr>
            </w:pPr>
            <w:r>
              <w:rPr>
                <w:sz w:val="22"/>
                <w:szCs w:val="22"/>
              </w:rPr>
              <w:t>24.35</w:t>
            </w:r>
            <w:r w:rsidRPr="00E8509E">
              <w:rPr>
                <w:sz w:val="22"/>
                <w:szCs w:val="22"/>
              </w:rPr>
              <w:t>0.000</w:t>
            </w:r>
          </w:p>
        </w:tc>
        <w:tc>
          <w:tcPr>
            <w:tcW w:w="2375" w:type="dxa"/>
          </w:tcPr>
          <w:p w:rsidR="00C044BD" w:rsidRPr="00615855" w:rsidRDefault="00615855" w:rsidP="00615855">
            <w:pPr>
              <w:jc w:val="center"/>
              <w:rPr>
                <w:sz w:val="22"/>
                <w:szCs w:val="22"/>
              </w:rPr>
            </w:pPr>
            <w:r>
              <w:rPr>
                <w:sz w:val="22"/>
                <w:szCs w:val="22"/>
              </w:rPr>
              <w:t>5</w:t>
            </w:r>
            <w:r w:rsidR="00C044BD" w:rsidRPr="00E8509E">
              <w:rPr>
                <w:sz w:val="22"/>
                <w:szCs w:val="22"/>
              </w:rPr>
              <w:t>,</w:t>
            </w:r>
            <w:r>
              <w:rPr>
                <w:sz w:val="22"/>
                <w:szCs w:val="22"/>
              </w:rPr>
              <w:t>77</w:t>
            </w:r>
          </w:p>
        </w:tc>
      </w:tr>
      <w:tr w:rsidR="00C044BD" w:rsidRPr="00E8509E" w:rsidTr="00C044BD">
        <w:tc>
          <w:tcPr>
            <w:tcW w:w="850" w:type="dxa"/>
          </w:tcPr>
          <w:p w:rsidR="00C044BD" w:rsidRPr="00E8509E" w:rsidRDefault="00C044BD" w:rsidP="007730CA">
            <w:pPr>
              <w:jc w:val="center"/>
              <w:rPr>
                <w:sz w:val="22"/>
                <w:szCs w:val="22"/>
              </w:rPr>
            </w:pPr>
            <w:r w:rsidRPr="00E8509E">
              <w:rPr>
                <w:sz w:val="22"/>
                <w:szCs w:val="22"/>
              </w:rPr>
              <w:t>742</w:t>
            </w:r>
          </w:p>
        </w:tc>
        <w:tc>
          <w:tcPr>
            <w:tcW w:w="4361" w:type="dxa"/>
          </w:tcPr>
          <w:p w:rsidR="00C044BD" w:rsidRPr="00E8509E" w:rsidRDefault="00C044BD" w:rsidP="007730CA">
            <w:pPr>
              <w:jc w:val="both"/>
              <w:rPr>
                <w:sz w:val="22"/>
                <w:szCs w:val="22"/>
              </w:rPr>
            </w:pPr>
            <w:r w:rsidRPr="00E8509E">
              <w:rPr>
                <w:sz w:val="22"/>
                <w:szCs w:val="22"/>
              </w:rPr>
              <w:t>Приходи од продаје добара и услуга</w:t>
            </w:r>
          </w:p>
        </w:tc>
        <w:tc>
          <w:tcPr>
            <w:tcW w:w="1701" w:type="dxa"/>
          </w:tcPr>
          <w:p w:rsidR="00C044BD" w:rsidRPr="00E8509E" w:rsidRDefault="00C044BD" w:rsidP="00C044BD">
            <w:pPr>
              <w:jc w:val="center"/>
              <w:rPr>
                <w:sz w:val="22"/>
                <w:szCs w:val="22"/>
              </w:rPr>
            </w:pPr>
            <w:r>
              <w:rPr>
                <w:sz w:val="22"/>
                <w:szCs w:val="22"/>
              </w:rPr>
              <w:t>9</w:t>
            </w:r>
            <w:r w:rsidRPr="00E8509E">
              <w:rPr>
                <w:sz w:val="22"/>
                <w:szCs w:val="22"/>
              </w:rPr>
              <w:t>.</w:t>
            </w:r>
            <w:r>
              <w:rPr>
                <w:sz w:val="22"/>
                <w:szCs w:val="22"/>
              </w:rPr>
              <w:t>15</w:t>
            </w:r>
            <w:r w:rsidRPr="00E8509E">
              <w:rPr>
                <w:sz w:val="22"/>
                <w:szCs w:val="22"/>
              </w:rPr>
              <w:t>0.000</w:t>
            </w:r>
          </w:p>
        </w:tc>
        <w:tc>
          <w:tcPr>
            <w:tcW w:w="2375" w:type="dxa"/>
          </w:tcPr>
          <w:p w:rsidR="00C044BD" w:rsidRPr="00615855" w:rsidRDefault="00615855" w:rsidP="007730CA">
            <w:pPr>
              <w:jc w:val="center"/>
              <w:rPr>
                <w:sz w:val="22"/>
                <w:szCs w:val="22"/>
              </w:rPr>
            </w:pPr>
            <w:r>
              <w:rPr>
                <w:sz w:val="22"/>
                <w:szCs w:val="22"/>
              </w:rPr>
              <w:t>2</w:t>
            </w:r>
            <w:r w:rsidR="00C044BD" w:rsidRPr="00E8509E">
              <w:rPr>
                <w:sz w:val="22"/>
                <w:szCs w:val="22"/>
              </w:rPr>
              <w:t>,1</w:t>
            </w:r>
            <w:r>
              <w:rPr>
                <w:sz w:val="22"/>
                <w:szCs w:val="22"/>
              </w:rPr>
              <w:t>7</w:t>
            </w:r>
          </w:p>
        </w:tc>
      </w:tr>
      <w:tr w:rsidR="00C044BD" w:rsidRPr="00E8509E" w:rsidTr="00C044BD">
        <w:tc>
          <w:tcPr>
            <w:tcW w:w="850" w:type="dxa"/>
          </w:tcPr>
          <w:p w:rsidR="00C044BD" w:rsidRPr="00E8509E" w:rsidRDefault="00C044BD" w:rsidP="007730CA">
            <w:pPr>
              <w:jc w:val="center"/>
              <w:rPr>
                <w:sz w:val="22"/>
                <w:szCs w:val="22"/>
              </w:rPr>
            </w:pPr>
            <w:r w:rsidRPr="00E8509E">
              <w:rPr>
                <w:sz w:val="22"/>
                <w:szCs w:val="22"/>
              </w:rPr>
              <w:t>743</w:t>
            </w:r>
          </w:p>
        </w:tc>
        <w:tc>
          <w:tcPr>
            <w:tcW w:w="4361" w:type="dxa"/>
          </w:tcPr>
          <w:p w:rsidR="00C044BD" w:rsidRPr="00E8509E" w:rsidRDefault="00C044BD" w:rsidP="007730CA">
            <w:pPr>
              <w:jc w:val="both"/>
              <w:rPr>
                <w:sz w:val="22"/>
                <w:szCs w:val="22"/>
              </w:rPr>
            </w:pPr>
            <w:r w:rsidRPr="00E8509E">
              <w:rPr>
                <w:sz w:val="22"/>
                <w:szCs w:val="22"/>
              </w:rPr>
              <w:t>Новчане казне</w:t>
            </w:r>
          </w:p>
        </w:tc>
        <w:tc>
          <w:tcPr>
            <w:tcW w:w="1701" w:type="dxa"/>
          </w:tcPr>
          <w:p w:rsidR="00C044BD" w:rsidRPr="00E8509E" w:rsidRDefault="00C044BD" w:rsidP="00C044BD">
            <w:pPr>
              <w:jc w:val="center"/>
              <w:rPr>
                <w:sz w:val="22"/>
                <w:szCs w:val="22"/>
              </w:rPr>
            </w:pPr>
            <w:r w:rsidRPr="00E8509E">
              <w:rPr>
                <w:sz w:val="22"/>
                <w:szCs w:val="22"/>
              </w:rPr>
              <w:t>2.</w:t>
            </w:r>
            <w:r>
              <w:rPr>
                <w:sz w:val="22"/>
                <w:szCs w:val="22"/>
              </w:rPr>
              <w:t>3</w:t>
            </w:r>
            <w:r w:rsidRPr="00E8509E">
              <w:rPr>
                <w:sz w:val="22"/>
                <w:szCs w:val="22"/>
              </w:rPr>
              <w:t>00.000</w:t>
            </w:r>
          </w:p>
        </w:tc>
        <w:tc>
          <w:tcPr>
            <w:tcW w:w="2375" w:type="dxa"/>
          </w:tcPr>
          <w:p w:rsidR="00C044BD" w:rsidRPr="00615855" w:rsidRDefault="00C044BD" w:rsidP="007730CA">
            <w:pPr>
              <w:jc w:val="center"/>
              <w:rPr>
                <w:sz w:val="22"/>
                <w:szCs w:val="22"/>
              </w:rPr>
            </w:pPr>
            <w:r w:rsidRPr="00E8509E">
              <w:rPr>
                <w:sz w:val="22"/>
                <w:szCs w:val="22"/>
              </w:rPr>
              <w:t>0,5</w:t>
            </w:r>
            <w:r w:rsidR="00615855">
              <w:rPr>
                <w:sz w:val="22"/>
                <w:szCs w:val="22"/>
              </w:rPr>
              <w:t>5</w:t>
            </w:r>
          </w:p>
        </w:tc>
      </w:tr>
      <w:tr w:rsidR="00C044BD" w:rsidRPr="00E8509E" w:rsidTr="00C044BD">
        <w:tc>
          <w:tcPr>
            <w:tcW w:w="850" w:type="dxa"/>
          </w:tcPr>
          <w:p w:rsidR="00C044BD" w:rsidRPr="00E8509E" w:rsidRDefault="00C044BD" w:rsidP="007730CA">
            <w:pPr>
              <w:jc w:val="center"/>
              <w:rPr>
                <w:sz w:val="22"/>
                <w:szCs w:val="22"/>
              </w:rPr>
            </w:pPr>
            <w:r w:rsidRPr="00E8509E">
              <w:rPr>
                <w:sz w:val="22"/>
                <w:szCs w:val="22"/>
              </w:rPr>
              <w:t>745</w:t>
            </w:r>
          </w:p>
        </w:tc>
        <w:tc>
          <w:tcPr>
            <w:tcW w:w="4361" w:type="dxa"/>
          </w:tcPr>
          <w:p w:rsidR="00C044BD" w:rsidRPr="00E8509E" w:rsidRDefault="00C044BD" w:rsidP="007730CA">
            <w:pPr>
              <w:jc w:val="both"/>
              <w:rPr>
                <w:sz w:val="22"/>
                <w:szCs w:val="22"/>
              </w:rPr>
            </w:pPr>
            <w:r w:rsidRPr="00E8509E">
              <w:rPr>
                <w:sz w:val="22"/>
                <w:szCs w:val="22"/>
              </w:rPr>
              <w:t>Мешовити неодређени приходи</w:t>
            </w:r>
          </w:p>
        </w:tc>
        <w:tc>
          <w:tcPr>
            <w:tcW w:w="1701" w:type="dxa"/>
          </w:tcPr>
          <w:p w:rsidR="00C044BD" w:rsidRPr="00E8509E" w:rsidRDefault="00132360" w:rsidP="00132360">
            <w:pPr>
              <w:jc w:val="center"/>
              <w:rPr>
                <w:sz w:val="22"/>
                <w:szCs w:val="22"/>
              </w:rPr>
            </w:pPr>
            <w:r>
              <w:rPr>
                <w:sz w:val="22"/>
                <w:szCs w:val="22"/>
              </w:rPr>
              <w:t>1.0</w:t>
            </w:r>
            <w:r w:rsidR="00C044BD" w:rsidRPr="00E8509E">
              <w:rPr>
                <w:sz w:val="22"/>
                <w:szCs w:val="22"/>
              </w:rPr>
              <w:t>00.000</w:t>
            </w:r>
          </w:p>
        </w:tc>
        <w:tc>
          <w:tcPr>
            <w:tcW w:w="2375" w:type="dxa"/>
          </w:tcPr>
          <w:p w:rsidR="00C044BD" w:rsidRPr="00615855" w:rsidRDefault="00615855" w:rsidP="007730CA">
            <w:pPr>
              <w:jc w:val="center"/>
              <w:rPr>
                <w:sz w:val="22"/>
                <w:szCs w:val="22"/>
              </w:rPr>
            </w:pPr>
            <w:r>
              <w:rPr>
                <w:sz w:val="22"/>
                <w:szCs w:val="22"/>
              </w:rPr>
              <w:t>0,07</w:t>
            </w:r>
          </w:p>
        </w:tc>
      </w:tr>
      <w:tr w:rsidR="00C044BD" w:rsidRPr="00E8509E" w:rsidTr="00C044BD">
        <w:tc>
          <w:tcPr>
            <w:tcW w:w="850" w:type="dxa"/>
          </w:tcPr>
          <w:p w:rsidR="00C044BD" w:rsidRPr="00E8509E" w:rsidRDefault="00C044BD" w:rsidP="007730CA">
            <w:pPr>
              <w:jc w:val="both"/>
              <w:rPr>
                <w:sz w:val="22"/>
                <w:szCs w:val="22"/>
              </w:rPr>
            </w:pPr>
          </w:p>
        </w:tc>
        <w:tc>
          <w:tcPr>
            <w:tcW w:w="4361" w:type="dxa"/>
          </w:tcPr>
          <w:p w:rsidR="00C044BD" w:rsidRPr="00E8509E" w:rsidRDefault="00C044BD" w:rsidP="007730CA">
            <w:pPr>
              <w:jc w:val="both"/>
              <w:rPr>
                <w:sz w:val="22"/>
                <w:szCs w:val="22"/>
              </w:rPr>
            </w:pPr>
            <w:r w:rsidRPr="00E8509E">
              <w:rPr>
                <w:sz w:val="22"/>
                <w:szCs w:val="22"/>
              </w:rPr>
              <w:t>УКУПНИ ПРИХОДИ  ИЗ БУЏЕТА</w:t>
            </w:r>
          </w:p>
        </w:tc>
        <w:tc>
          <w:tcPr>
            <w:tcW w:w="1701" w:type="dxa"/>
          </w:tcPr>
          <w:p w:rsidR="00C044BD" w:rsidRPr="00E8509E" w:rsidRDefault="00C044BD" w:rsidP="00132360">
            <w:pPr>
              <w:jc w:val="center"/>
              <w:rPr>
                <w:sz w:val="22"/>
                <w:szCs w:val="22"/>
              </w:rPr>
            </w:pPr>
            <w:r w:rsidRPr="00E8509E">
              <w:rPr>
                <w:sz w:val="22"/>
                <w:szCs w:val="22"/>
              </w:rPr>
              <w:t>4</w:t>
            </w:r>
            <w:r>
              <w:rPr>
                <w:sz w:val="22"/>
                <w:szCs w:val="22"/>
              </w:rPr>
              <w:t>2</w:t>
            </w:r>
            <w:r w:rsidR="00132360">
              <w:rPr>
                <w:sz w:val="22"/>
                <w:szCs w:val="22"/>
              </w:rPr>
              <w:t>3</w:t>
            </w:r>
            <w:r w:rsidRPr="00E8509E">
              <w:rPr>
                <w:sz w:val="22"/>
                <w:szCs w:val="22"/>
              </w:rPr>
              <w:t>.</w:t>
            </w:r>
            <w:r w:rsidR="00132360">
              <w:rPr>
                <w:sz w:val="22"/>
                <w:szCs w:val="22"/>
              </w:rPr>
              <w:t>4</w:t>
            </w:r>
            <w:r>
              <w:rPr>
                <w:sz w:val="22"/>
                <w:szCs w:val="22"/>
              </w:rPr>
              <w:t>24</w:t>
            </w:r>
            <w:r w:rsidRPr="00E8509E">
              <w:rPr>
                <w:sz w:val="22"/>
                <w:szCs w:val="22"/>
              </w:rPr>
              <w:t>.</w:t>
            </w:r>
            <w:r>
              <w:rPr>
                <w:sz w:val="22"/>
                <w:szCs w:val="22"/>
              </w:rPr>
              <w:t>6</w:t>
            </w:r>
            <w:r w:rsidRPr="00E8509E">
              <w:rPr>
                <w:sz w:val="22"/>
                <w:szCs w:val="22"/>
              </w:rPr>
              <w:t>00</w:t>
            </w:r>
          </w:p>
        </w:tc>
        <w:tc>
          <w:tcPr>
            <w:tcW w:w="2375" w:type="dxa"/>
          </w:tcPr>
          <w:p w:rsidR="00C044BD" w:rsidRPr="00E8509E" w:rsidRDefault="00C044BD" w:rsidP="007730CA">
            <w:pPr>
              <w:jc w:val="center"/>
              <w:rPr>
                <w:sz w:val="22"/>
                <w:szCs w:val="22"/>
              </w:rPr>
            </w:pPr>
            <w:r w:rsidRPr="00E8509E">
              <w:rPr>
                <w:sz w:val="22"/>
                <w:szCs w:val="22"/>
              </w:rPr>
              <w:t>100</w:t>
            </w:r>
          </w:p>
        </w:tc>
      </w:tr>
    </w:tbl>
    <w:p w:rsidR="00C044BD" w:rsidRPr="00E8509E" w:rsidRDefault="00C044BD" w:rsidP="00C044BD">
      <w:pPr>
        <w:jc w:val="both"/>
        <w:rPr>
          <w:sz w:val="22"/>
          <w:szCs w:val="22"/>
        </w:rPr>
      </w:pPr>
      <w:r w:rsidRPr="00E8509E">
        <w:rPr>
          <w:sz w:val="22"/>
          <w:szCs w:val="22"/>
        </w:rPr>
        <w:t xml:space="preserve">       У структури планираних прихода и примања буџета општине Љубовија  за 201</w:t>
      </w:r>
      <w:r w:rsidR="00615855">
        <w:rPr>
          <w:sz w:val="22"/>
          <w:szCs w:val="22"/>
        </w:rPr>
        <w:t>9</w:t>
      </w:r>
      <w:r w:rsidRPr="00E8509E">
        <w:rPr>
          <w:sz w:val="22"/>
          <w:szCs w:val="22"/>
        </w:rPr>
        <w:t>. годину, највеће учешће имају трансфери са 5</w:t>
      </w:r>
      <w:r w:rsidR="00615855">
        <w:rPr>
          <w:sz w:val="22"/>
          <w:szCs w:val="22"/>
        </w:rPr>
        <w:t>2,55</w:t>
      </w:r>
      <w:r w:rsidRPr="00E8509E">
        <w:rPr>
          <w:sz w:val="22"/>
          <w:szCs w:val="22"/>
        </w:rPr>
        <w:t>% или 22</w:t>
      </w:r>
      <w:r w:rsidR="00615855">
        <w:rPr>
          <w:sz w:val="22"/>
          <w:szCs w:val="22"/>
        </w:rPr>
        <w:t>1.624</w:t>
      </w:r>
      <w:r w:rsidRPr="00E8509E">
        <w:rPr>
          <w:sz w:val="22"/>
          <w:szCs w:val="22"/>
        </w:rPr>
        <w:t>.</w:t>
      </w:r>
      <w:r w:rsidR="00615855">
        <w:rPr>
          <w:sz w:val="22"/>
          <w:szCs w:val="22"/>
        </w:rPr>
        <w:t>6</w:t>
      </w:r>
      <w:r w:rsidRPr="00E8509E">
        <w:rPr>
          <w:sz w:val="22"/>
          <w:szCs w:val="22"/>
        </w:rPr>
        <w:t>00,00 динара, док остатак од 2</w:t>
      </w:r>
      <w:r w:rsidR="00615855">
        <w:rPr>
          <w:sz w:val="22"/>
          <w:szCs w:val="22"/>
        </w:rPr>
        <w:t>0</w:t>
      </w:r>
      <w:r w:rsidR="00132360">
        <w:rPr>
          <w:sz w:val="22"/>
          <w:szCs w:val="22"/>
        </w:rPr>
        <w:t>1</w:t>
      </w:r>
      <w:r w:rsidR="00615855">
        <w:rPr>
          <w:sz w:val="22"/>
          <w:szCs w:val="22"/>
        </w:rPr>
        <w:t>.</w:t>
      </w:r>
      <w:r w:rsidR="00132360">
        <w:rPr>
          <w:sz w:val="22"/>
          <w:szCs w:val="22"/>
        </w:rPr>
        <w:t>8</w:t>
      </w:r>
      <w:r w:rsidR="00615855">
        <w:rPr>
          <w:sz w:val="22"/>
          <w:szCs w:val="22"/>
        </w:rPr>
        <w:t>00.000  динара или 47.45</w:t>
      </w:r>
      <w:r w:rsidRPr="00E8509E">
        <w:rPr>
          <w:sz w:val="22"/>
          <w:szCs w:val="22"/>
        </w:rPr>
        <w:t>% чине остали приходи буџета (порез на доходак, добит и капиталне добитке, порез на имовину, порез на добра и услуге и други порези, приходи од имовине, од продаје добара и услуга и мешовитих и неодређених прихода.).</w:t>
      </w:r>
    </w:p>
    <w:p w:rsidR="00C044BD" w:rsidRPr="00E8509E" w:rsidRDefault="00C044BD" w:rsidP="00C044BD">
      <w:pPr>
        <w:jc w:val="both"/>
        <w:rPr>
          <w:sz w:val="22"/>
          <w:szCs w:val="22"/>
        </w:rPr>
      </w:pPr>
      <w:r w:rsidRPr="00E8509E">
        <w:rPr>
          <w:sz w:val="22"/>
          <w:szCs w:val="22"/>
        </w:rPr>
        <w:t xml:space="preserve">                </w:t>
      </w:r>
    </w:p>
    <w:p w:rsidR="00C044BD" w:rsidRPr="00E8509E" w:rsidRDefault="00615855" w:rsidP="00C044BD">
      <w:pPr>
        <w:jc w:val="both"/>
        <w:rPr>
          <w:sz w:val="22"/>
          <w:szCs w:val="22"/>
        </w:rPr>
      </w:pPr>
      <w:r>
        <w:rPr>
          <w:sz w:val="22"/>
          <w:szCs w:val="22"/>
        </w:rPr>
        <w:t xml:space="preserve">        Р</w:t>
      </w:r>
      <w:r w:rsidR="00C044BD" w:rsidRPr="00E8509E">
        <w:rPr>
          <w:sz w:val="22"/>
          <w:szCs w:val="22"/>
        </w:rPr>
        <w:t>асходи и издаци из буџета по основним наменама</w:t>
      </w:r>
      <w:r>
        <w:rPr>
          <w:sz w:val="22"/>
          <w:szCs w:val="22"/>
        </w:rPr>
        <w:t xml:space="preserve"> у износу од 43</w:t>
      </w:r>
      <w:r w:rsidR="008F51FC">
        <w:rPr>
          <w:sz w:val="22"/>
          <w:szCs w:val="22"/>
        </w:rPr>
        <w:t>8</w:t>
      </w:r>
      <w:r w:rsidR="00C044BD" w:rsidRPr="00E8509E">
        <w:rPr>
          <w:sz w:val="22"/>
          <w:szCs w:val="22"/>
        </w:rPr>
        <w:t>.</w:t>
      </w:r>
      <w:r w:rsidR="008F51FC">
        <w:rPr>
          <w:sz w:val="22"/>
          <w:szCs w:val="22"/>
        </w:rPr>
        <w:t>4</w:t>
      </w:r>
      <w:r>
        <w:rPr>
          <w:sz w:val="22"/>
          <w:szCs w:val="22"/>
        </w:rPr>
        <w:t>24</w:t>
      </w:r>
      <w:r w:rsidR="00C044BD" w:rsidRPr="00E8509E">
        <w:rPr>
          <w:sz w:val="22"/>
          <w:szCs w:val="22"/>
        </w:rPr>
        <w:t>.</w:t>
      </w:r>
      <w:r>
        <w:rPr>
          <w:sz w:val="22"/>
          <w:szCs w:val="22"/>
        </w:rPr>
        <w:t>60</w:t>
      </w:r>
      <w:r w:rsidR="00C044BD" w:rsidRPr="00E8509E">
        <w:rPr>
          <w:sz w:val="22"/>
          <w:szCs w:val="22"/>
        </w:rPr>
        <w:t>0 динара, од чега</w:t>
      </w:r>
      <w:r w:rsidR="00441475">
        <w:rPr>
          <w:sz w:val="22"/>
          <w:szCs w:val="22"/>
        </w:rPr>
        <w:t xml:space="preserve"> се на текуће расходе односи 375</w:t>
      </w:r>
      <w:r w:rsidR="00C044BD" w:rsidRPr="00E8509E">
        <w:rPr>
          <w:sz w:val="22"/>
          <w:szCs w:val="22"/>
        </w:rPr>
        <w:t>.</w:t>
      </w:r>
      <w:r w:rsidR="00441475">
        <w:rPr>
          <w:sz w:val="22"/>
          <w:szCs w:val="22"/>
        </w:rPr>
        <w:t>813</w:t>
      </w:r>
      <w:r w:rsidR="00C044BD" w:rsidRPr="00E8509E">
        <w:rPr>
          <w:sz w:val="22"/>
          <w:szCs w:val="22"/>
        </w:rPr>
        <w:t>.</w:t>
      </w:r>
      <w:r w:rsidR="00441475">
        <w:rPr>
          <w:sz w:val="22"/>
          <w:szCs w:val="22"/>
        </w:rPr>
        <w:t>6</w:t>
      </w:r>
      <w:r w:rsidR="00C044BD" w:rsidRPr="00E8509E">
        <w:rPr>
          <w:sz w:val="22"/>
          <w:szCs w:val="22"/>
        </w:rPr>
        <w:t xml:space="preserve">00 динара и издатке за набавку нефинансијске имовине </w:t>
      </w:r>
      <w:r w:rsidR="00441475">
        <w:rPr>
          <w:sz w:val="22"/>
          <w:szCs w:val="22"/>
        </w:rPr>
        <w:t>60.911</w:t>
      </w:r>
      <w:r w:rsidR="00C044BD" w:rsidRPr="00E8509E">
        <w:rPr>
          <w:sz w:val="22"/>
          <w:szCs w:val="22"/>
        </w:rPr>
        <w:t>.000 динара.</w:t>
      </w:r>
    </w:p>
    <w:tbl>
      <w:tblPr>
        <w:tblW w:w="0" w:type="auto"/>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544"/>
        <w:gridCol w:w="2462"/>
        <w:gridCol w:w="2322"/>
      </w:tblGrid>
      <w:tr w:rsidR="00C044BD" w:rsidRPr="00E8509E" w:rsidTr="00441475">
        <w:tc>
          <w:tcPr>
            <w:tcW w:w="959" w:type="dxa"/>
          </w:tcPr>
          <w:p w:rsidR="00C044BD" w:rsidRPr="00E8509E" w:rsidRDefault="00C044BD" w:rsidP="007730CA">
            <w:pPr>
              <w:jc w:val="center"/>
              <w:rPr>
                <w:sz w:val="22"/>
                <w:szCs w:val="22"/>
              </w:rPr>
            </w:pPr>
            <w:r w:rsidRPr="00E8509E">
              <w:rPr>
                <w:sz w:val="22"/>
                <w:szCs w:val="22"/>
              </w:rPr>
              <w:t>Конто</w:t>
            </w:r>
          </w:p>
        </w:tc>
        <w:tc>
          <w:tcPr>
            <w:tcW w:w="3544" w:type="dxa"/>
          </w:tcPr>
          <w:p w:rsidR="00C044BD" w:rsidRPr="00E8509E" w:rsidRDefault="00C044BD" w:rsidP="007730CA">
            <w:pPr>
              <w:jc w:val="center"/>
              <w:rPr>
                <w:sz w:val="22"/>
                <w:szCs w:val="22"/>
              </w:rPr>
            </w:pPr>
            <w:r w:rsidRPr="00E8509E">
              <w:rPr>
                <w:sz w:val="22"/>
                <w:szCs w:val="22"/>
              </w:rPr>
              <w:t>Опис</w:t>
            </w:r>
          </w:p>
        </w:tc>
        <w:tc>
          <w:tcPr>
            <w:tcW w:w="2462" w:type="dxa"/>
          </w:tcPr>
          <w:p w:rsidR="00C044BD" w:rsidRPr="00E8509E" w:rsidRDefault="00C044BD" w:rsidP="007730CA">
            <w:pPr>
              <w:jc w:val="center"/>
              <w:rPr>
                <w:sz w:val="22"/>
                <w:szCs w:val="22"/>
              </w:rPr>
            </w:pPr>
            <w:r w:rsidRPr="00E8509E">
              <w:rPr>
                <w:sz w:val="22"/>
                <w:szCs w:val="22"/>
              </w:rPr>
              <w:t>Износ</w:t>
            </w:r>
          </w:p>
        </w:tc>
        <w:tc>
          <w:tcPr>
            <w:tcW w:w="2322" w:type="dxa"/>
          </w:tcPr>
          <w:p w:rsidR="00C044BD" w:rsidRPr="00E8509E" w:rsidRDefault="00C044BD" w:rsidP="007730CA">
            <w:pPr>
              <w:jc w:val="both"/>
              <w:rPr>
                <w:sz w:val="22"/>
                <w:szCs w:val="22"/>
              </w:rPr>
            </w:pPr>
            <w:r w:rsidRPr="00E8509E">
              <w:rPr>
                <w:sz w:val="22"/>
                <w:szCs w:val="22"/>
              </w:rPr>
              <w:t>Проценат учешћа %</w:t>
            </w:r>
          </w:p>
        </w:tc>
      </w:tr>
      <w:tr w:rsidR="00C044BD" w:rsidRPr="00E8509E" w:rsidTr="00441475">
        <w:tc>
          <w:tcPr>
            <w:tcW w:w="959" w:type="dxa"/>
          </w:tcPr>
          <w:p w:rsidR="00C044BD" w:rsidRPr="00E8509E" w:rsidRDefault="00C044BD" w:rsidP="007730CA">
            <w:pPr>
              <w:jc w:val="center"/>
              <w:rPr>
                <w:sz w:val="22"/>
                <w:szCs w:val="22"/>
              </w:rPr>
            </w:pPr>
            <w:r w:rsidRPr="00E8509E">
              <w:rPr>
                <w:sz w:val="22"/>
                <w:szCs w:val="22"/>
              </w:rPr>
              <w:t>41</w:t>
            </w:r>
          </w:p>
        </w:tc>
        <w:tc>
          <w:tcPr>
            <w:tcW w:w="3544" w:type="dxa"/>
          </w:tcPr>
          <w:p w:rsidR="00C044BD" w:rsidRPr="00E8509E" w:rsidRDefault="00C044BD" w:rsidP="007730CA">
            <w:pPr>
              <w:jc w:val="both"/>
              <w:rPr>
                <w:sz w:val="22"/>
                <w:szCs w:val="22"/>
              </w:rPr>
            </w:pPr>
            <w:r w:rsidRPr="00E8509E">
              <w:rPr>
                <w:sz w:val="22"/>
                <w:szCs w:val="22"/>
              </w:rPr>
              <w:t>Расходи за запослене</w:t>
            </w:r>
          </w:p>
        </w:tc>
        <w:tc>
          <w:tcPr>
            <w:tcW w:w="2462" w:type="dxa"/>
          </w:tcPr>
          <w:p w:rsidR="00C044BD" w:rsidRPr="00E8509E" w:rsidRDefault="00C044BD" w:rsidP="00615855">
            <w:pPr>
              <w:jc w:val="center"/>
              <w:rPr>
                <w:sz w:val="22"/>
                <w:szCs w:val="22"/>
              </w:rPr>
            </w:pPr>
            <w:r w:rsidRPr="00E8509E">
              <w:rPr>
                <w:sz w:val="22"/>
                <w:szCs w:val="22"/>
              </w:rPr>
              <w:t>8</w:t>
            </w:r>
            <w:r w:rsidR="00615855">
              <w:rPr>
                <w:sz w:val="22"/>
                <w:szCs w:val="22"/>
              </w:rPr>
              <w:t>4</w:t>
            </w:r>
            <w:r w:rsidRPr="00E8509E">
              <w:rPr>
                <w:sz w:val="22"/>
                <w:szCs w:val="22"/>
              </w:rPr>
              <w:t>.</w:t>
            </w:r>
            <w:r w:rsidR="00615855">
              <w:rPr>
                <w:sz w:val="22"/>
                <w:szCs w:val="22"/>
              </w:rPr>
              <w:t>382</w:t>
            </w:r>
            <w:r w:rsidRPr="00E8509E">
              <w:rPr>
                <w:sz w:val="22"/>
                <w:szCs w:val="22"/>
              </w:rPr>
              <w:t>.</w:t>
            </w:r>
            <w:r w:rsidR="00615855">
              <w:rPr>
                <w:sz w:val="22"/>
                <w:szCs w:val="22"/>
              </w:rPr>
              <w:t>81</w:t>
            </w:r>
            <w:r w:rsidRPr="00E8509E">
              <w:rPr>
                <w:sz w:val="22"/>
                <w:szCs w:val="22"/>
              </w:rPr>
              <w:t>0</w:t>
            </w:r>
          </w:p>
        </w:tc>
        <w:tc>
          <w:tcPr>
            <w:tcW w:w="2322" w:type="dxa"/>
          </w:tcPr>
          <w:p w:rsidR="00C044BD" w:rsidRPr="00615855" w:rsidRDefault="00C044BD" w:rsidP="00615855">
            <w:pPr>
              <w:jc w:val="center"/>
              <w:rPr>
                <w:sz w:val="22"/>
                <w:szCs w:val="22"/>
              </w:rPr>
            </w:pPr>
            <w:r w:rsidRPr="00E8509E">
              <w:rPr>
                <w:sz w:val="22"/>
                <w:szCs w:val="22"/>
              </w:rPr>
              <w:t>1</w:t>
            </w:r>
            <w:r w:rsidR="00615855">
              <w:rPr>
                <w:sz w:val="22"/>
                <w:szCs w:val="22"/>
              </w:rPr>
              <w:t>9</w:t>
            </w:r>
            <w:r w:rsidRPr="00E8509E">
              <w:rPr>
                <w:sz w:val="22"/>
                <w:szCs w:val="22"/>
              </w:rPr>
              <w:t>,</w:t>
            </w:r>
            <w:r w:rsidR="00615855">
              <w:rPr>
                <w:sz w:val="22"/>
                <w:szCs w:val="22"/>
              </w:rPr>
              <w:t>32</w:t>
            </w:r>
          </w:p>
        </w:tc>
      </w:tr>
      <w:tr w:rsidR="00C044BD" w:rsidRPr="00E8509E" w:rsidTr="00441475">
        <w:tc>
          <w:tcPr>
            <w:tcW w:w="959" w:type="dxa"/>
          </w:tcPr>
          <w:p w:rsidR="00C044BD" w:rsidRPr="00E8509E" w:rsidRDefault="00C044BD" w:rsidP="007730CA">
            <w:pPr>
              <w:jc w:val="center"/>
              <w:rPr>
                <w:sz w:val="22"/>
                <w:szCs w:val="22"/>
              </w:rPr>
            </w:pPr>
            <w:r w:rsidRPr="00E8509E">
              <w:rPr>
                <w:sz w:val="22"/>
                <w:szCs w:val="22"/>
              </w:rPr>
              <w:t>42</w:t>
            </w:r>
          </w:p>
        </w:tc>
        <w:tc>
          <w:tcPr>
            <w:tcW w:w="3544" w:type="dxa"/>
          </w:tcPr>
          <w:p w:rsidR="00C044BD" w:rsidRPr="00E8509E" w:rsidRDefault="00C044BD" w:rsidP="007730CA">
            <w:pPr>
              <w:jc w:val="both"/>
              <w:rPr>
                <w:sz w:val="22"/>
                <w:szCs w:val="22"/>
              </w:rPr>
            </w:pPr>
            <w:r w:rsidRPr="00E8509E">
              <w:rPr>
                <w:sz w:val="22"/>
                <w:szCs w:val="22"/>
              </w:rPr>
              <w:t>Коришћење роба и услуга</w:t>
            </w:r>
          </w:p>
        </w:tc>
        <w:tc>
          <w:tcPr>
            <w:tcW w:w="2462" w:type="dxa"/>
          </w:tcPr>
          <w:p w:rsidR="00C044BD" w:rsidRPr="00E8509E" w:rsidRDefault="00C044BD" w:rsidP="00132360">
            <w:pPr>
              <w:jc w:val="center"/>
              <w:rPr>
                <w:sz w:val="22"/>
                <w:szCs w:val="22"/>
              </w:rPr>
            </w:pPr>
            <w:r w:rsidRPr="00E8509E">
              <w:rPr>
                <w:sz w:val="22"/>
                <w:szCs w:val="22"/>
              </w:rPr>
              <w:t>1</w:t>
            </w:r>
            <w:r w:rsidR="00615855">
              <w:rPr>
                <w:sz w:val="22"/>
                <w:szCs w:val="22"/>
              </w:rPr>
              <w:t>5</w:t>
            </w:r>
            <w:r w:rsidR="00132360">
              <w:rPr>
                <w:sz w:val="22"/>
                <w:szCs w:val="22"/>
              </w:rPr>
              <w:t>8</w:t>
            </w:r>
            <w:r w:rsidRPr="00E8509E">
              <w:rPr>
                <w:sz w:val="22"/>
                <w:szCs w:val="22"/>
              </w:rPr>
              <w:t>.</w:t>
            </w:r>
            <w:r w:rsidR="00132360">
              <w:rPr>
                <w:sz w:val="22"/>
                <w:szCs w:val="22"/>
              </w:rPr>
              <w:t>8</w:t>
            </w:r>
            <w:r w:rsidR="00615855">
              <w:rPr>
                <w:sz w:val="22"/>
                <w:szCs w:val="22"/>
              </w:rPr>
              <w:t>00</w:t>
            </w:r>
            <w:r w:rsidRPr="00E8509E">
              <w:rPr>
                <w:sz w:val="22"/>
                <w:szCs w:val="22"/>
              </w:rPr>
              <w:t>.</w:t>
            </w:r>
            <w:r w:rsidR="00615855">
              <w:rPr>
                <w:sz w:val="22"/>
                <w:szCs w:val="22"/>
              </w:rPr>
              <w:t>39</w:t>
            </w:r>
            <w:r w:rsidRPr="00E8509E">
              <w:rPr>
                <w:sz w:val="22"/>
                <w:szCs w:val="22"/>
              </w:rPr>
              <w:t>0</w:t>
            </w:r>
          </w:p>
        </w:tc>
        <w:tc>
          <w:tcPr>
            <w:tcW w:w="2322" w:type="dxa"/>
          </w:tcPr>
          <w:p w:rsidR="00C044BD" w:rsidRPr="00615855" w:rsidRDefault="00615855" w:rsidP="007730CA">
            <w:pPr>
              <w:jc w:val="center"/>
              <w:rPr>
                <w:sz w:val="22"/>
                <w:szCs w:val="22"/>
              </w:rPr>
            </w:pPr>
            <w:r>
              <w:rPr>
                <w:sz w:val="22"/>
                <w:szCs w:val="22"/>
              </w:rPr>
              <w:t>35.97</w:t>
            </w:r>
          </w:p>
        </w:tc>
      </w:tr>
      <w:tr w:rsidR="00C044BD" w:rsidRPr="00E8509E" w:rsidTr="00441475">
        <w:tc>
          <w:tcPr>
            <w:tcW w:w="959" w:type="dxa"/>
          </w:tcPr>
          <w:p w:rsidR="00C044BD" w:rsidRPr="00E8509E" w:rsidRDefault="00C044BD" w:rsidP="007730CA">
            <w:pPr>
              <w:jc w:val="center"/>
              <w:rPr>
                <w:sz w:val="22"/>
                <w:szCs w:val="22"/>
              </w:rPr>
            </w:pPr>
            <w:r w:rsidRPr="00E8509E">
              <w:rPr>
                <w:sz w:val="22"/>
                <w:szCs w:val="22"/>
              </w:rPr>
              <w:t>45</w:t>
            </w:r>
          </w:p>
        </w:tc>
        <w:tc>
          <w:tcPr>
            <w:tcW w:w="3544" w:type="dxa"/>
          </w:tcPr>
          <w:p w:rsidR="00C044BD" w:rsidRPr="00E8509E" w:rsidRDefault="00C044BD" w:rsidP="007730CA">
            <w:pPr>
              <w:jc w:val="both"/>
              <w:rPr>
                <w:sz w:val="22"/>
                <w:szCs w:val="22"/>
              </w:rPr>
            </w:pPr>
            <w:r w:rsidRPr="00E8509E">
              <w:rPr>
                <w:sz w:val="22"/>
                <w:szCs w:val="22"/>
              </w:rPr>
              <w:t>Субвенције</w:t>
            </w:r>
          </w:p>
        </w:tc>
        <w:tc>
          <w:tcPr>
            <w:tcW w:w="2462" w:type="dxa"/>
          </w:tcPr>
          <w:p w:rsidR="00C044BD" w:rsidRPr="00E8509E" w:rsidRDefault="00C044BD" w:rsidP="007730CA">
            <w:pPr>
              <w:jc w:val="center"/>
              <w:rPr>
                <w:sz w:val="22"/>
                <w:szCs w:val="22"/>
              </w:rPr>
            </w:pPr>
            <w:r w:rsidRPr="00E8509E">
              <w:rPr>
                <w:sz w:val="22"/>
                <w:szCs w:val="22"/>
              </w:rPr>
              <w:t>18.900.000</w:t>
            </w:r>
          </w:p>
        </w:tc>
        <w:tc>
          <w:tcPr>
            <w:tcW w:w="2322" w:type="dxa"/>
          </w:tcPr>
          <w:p w:rsidR="00C044BD" w:rsidRPr="00615855" w:rsidRDefault="00615855" w:rsidP="00615855">
            <w:pPr>
              <w:jc w:val="center"/>
              <w:rPr>
                <w:sz w:val="22"/>
                <w:szCs w:val="22"/>
              </w:rPr>
            </w:pPr>
            <w:r>
              <w:rPr>
                <w:sz w:val="22"/>
                <w:szCs w:val="22"/>
              </w:rPr>
              <w:t>4</w:t>
            </w:r>
            <w:r w:rsidR="00C044BD" w:rsidRPr="00E8509E">
              <w:rPr>
                <w:sz w:val="22"/>
                <w:szCs w:val="22"/>
              </w:rPr>
              <w:t>,</w:t>
            </w:r>
            <w:r>
              <w:rPr>
                <w:sz w:val="22"/>
                <w:szCs w:val="22"/>
              </w:rPr>
              <w:t>33</w:t>
            </w:r>
          </w:p>
        </w:tc>
      </w:tr>
      <w:tr w:rsidR="00C044BD" w:rsidRPr="00E8509E" w:rsidTr="00441475">
        <w:tc>
          <w:tcPr>
            <w:tcW w:w="959" w:type="dxa"/>
          </w:tcPr>
          <w:p w:rsidR="00C044BD" w:rsidRPr="00E8509E" w:rsidRDefault="00C044BD" w:rsidP="007730CA">
            <w:pPr>
              <w:jc w:val="center"/>
              <w:rPr>
                <w:sz w:val="22"/>
                <w:szCs w:val="22"/>
              </w:rPr>
            </w:pPr>
            <w:r w:rsidRPr="00E8509E">
              <w:rPr>
                <w:sz w:val="22"/>
                <w:szCs w:val="22"/>
              </w:rPr>
              <w:t>46</w:t>
            </w:r>
          </w:p>
        </w:tc>
        <w:tc>
          <w:tcPr>
            <w:tcW w:w="3544" w:type="dxa"/>
          </w:tcPr>
          <w:p w:rsidR="00C044BD" w:rsidRPr="00E8509E" w:rsidRDefault="00C044BD" w:rsidP="007730CA">
            <w:pPr>
              <w:jc w:val="both"/>
              <w:rPr>
                <w:sz w:val="22"/>
                <w:szCs w:val="22"/>
              </w:rPr>
            </w:pPr>
            <w:r w:rsidRPr="00E8509E">
              <w:rPr>
                <w:sz w:val="22"/>
                <w:szCs w:val="22"/>
              </w:rPr>
              <w:t>Донације и трансфери</w:t>
            </w:r>
          </w:p>
        </w:tc>
        <w:tc>
          <w:tcPr>
            <w:tcW w:w="2462" w:type="dxa"/>
          </w:tcPr>
          <w:p w:rsidR="00C044BD" w:rsidRPr="00E8509E" w:rsidRDefault="00C044BD" w:rsidP="00615855">
            <w:pPr>
              <w:jc w:val="center"/>
              <w:rPr>
                <w:sz w:val="22"/>
                <w:szCs w:val="22"/>
              </w:rPr>
            </w:pPr>
            <w:r w:rsidRPr="00E8509E">
              <w:rPr>
                <w:sz w:val="22"/>
                <w:szCs w:val="22"/>
              </w:rPr>
              <w:t>5</w:t>
            </w:r>
            <w:r w:rsidR="00615855">
              <w:rPr>
                <w:sz w:val="22"/>
                <w:szCs w:val="22"/>
              </w:rPr>
              <w:t>6</w:t>
            </w:r>
            <w:r w:rsidRPr="00E8509E">
              <w:rPr>
                <w:sz w:val="22"/>
                <w:szCs w:val="22"/>
              </w:rPr>
              <w:t>.</w:t>
            </w:r>
            <w:r w:rsidR="00615855">
              <w:rPr>
                <w:sz w:val="22"/>
                <w:szCs w:val="22"/>
              </w:rPr>
              <w:t>262</w:t>
            </w:r>
            <w:r w:rsidRPr="00E8509E">
              <w:rPr>
                <w:sz w:val="22"/>
                <w:szCs w:val="22"/>
              </w:rPr>
              <w:t>.000</w:t>
            </w:r>
          </w:p>
        </w:tc>
        <w:tc>
          <w:tcPr>
            <w:tcW w:w="2322" w:type="dxa"/>
          </w:tcPr>
          <w:p w:rsidR="00C044BD" w:rsidRPr="00615855" w:rsidRDefault="00C044BD" w:rsidP="00615855">
            <w:pPr>
              <w:jc w:val="center"/>
              <w:rPr>
                <w:sz w:val="22"/>
                <w:szCs w:val="22"/>
              </w:rPr>
            </w:pPr>
            <w:r w:rsidRPr="00E8509E">
              <w:rPr>
                <w:sz w:val="22"/>
                <w:szCs w:val="22"/>
              </w:rPr>
              <w:t>1</w:t>
            </w:r>
            <w:r w:rsidR="00615855">
              <w:rPr>
                <w:sz w:val="22"/>
                <w:szCs w:val="22"/>
              </w:rPr>
              <w:t>2</w:t>
            </w:r>
            <w:r w:rsidRPr="00E8509E">
              <w:rPr>
                <w:sz w:val="22"/>
                <w:szCs w:val="22"/>
              </w:rPr>
              <w:t>.8</w:t>
            </w:r>
            <w:r w:rsidR="00615855">
              <w:rPr>
                <w:sz w:val="22"/>
                <w:szCs w:val="22"/>
              </w:rPr>
              <w:t>8</w:t>
            </w:r>
          </w:p>
        </w:tc>
      </w:tr>
      <w:tr w:rsidR="00C044BD" w:rsidRPr="00E8509E" w:rsidTr="00441475">
        <w:tc>
          <w:tcPr>
            <w:tcW w:w="959" w:type="dxa"/>
          </w:tcPr>
          <w:p w:rsidR="00C044BD" w:rsidRPr="00E8509E" w:rsidRDefault="00C044BD" w:rsidP="007730CA">
            <w:pPr>
              <w:jc w:val="center"/>
              <w:rPr>
                <w:sz w:val="22"/>
                <w:szCs w:val="22"/>
              </w:rPr>
            </w:pPr>
            <w:r w:rsidRPr="00E8509E">
              <w:rPr>
                <w:sz w:val="22"/>
                <w:szCs w:val="22"/>
              </w:rPr>
              <w:t>47</w:t>
            </w:r>
          </w:p>
        </w:tc>
        <w:tc>
          <w:tcPr>
            <w:tcW w:w="3544" w:type="dxa"/>
          </w:tcPr>
          <w:p w:rsidR="00C044BD" w:rsidRPr="00E8509E" w:rsidRDefault="00C044BD" w:rsidP="007730CA">
            <w:pPr>
              <w:jc w:val="both"/>
              <w:rPr>
                <w:sz w:val="22"/>
                <w:szCs w:val="22"/>
              </w:rPr>
            </w:pPr>
            <w:r w:rsidRPr="00E8509E">
              <w:rPr>
                <w:sz w:val="22"/>
                <w:szCs w:val="22"/>
              </w:rPr>
              <w:t>Социјална помоћ</w:t>
            </w:r>
          </w:p>
        </w:tc>
        <w:tc>
          <w:tcPr>
            <w:tcW w:w="2462" w:type="dxa"/>
          </w:tcPr>
          <w:p w:rsidR="00C044BD" w:rsidRPr="00E8509E" w:rsidRDefault="00C044BD" w:rsidP="00615855">
            <w:pPr>
              <w:jc w:val="center"/>
              <w:rPr>
                <w:sz w:val="22"/>
                <w:szCs w:val="22"/>
              </w:rPr>
            </w:pPr>
            <w:r w:rsidRPr="00E8509E">
              <w:rPr>
                <w:sz w:val="22"/>
                <w:szCs w:val="22"/>
              </w:rPr>
              <w:t>1</w:t>
            </w:r>
            <w:r w:rsidR="00615855">
              <w:rPr>
                <w:sz w:val="22"/>
                <w:szCs w:val="22"/>
              </w:rPr>
              <w:t>9</w:t>
            </w:r>
            <w:r w:rsidRPr="00E8509E">
              <w:rPr>
                <w:sz w:val="22"/>
                <w:szCs w:val="22"/>
              </w:rPr>
              <w:t>.</w:t>
            </w:r>
            <w:r w:rsidR="00615855">
              <w:rPr>
                <w:sz w:val="22"/>
                <w:szCs w:val="22"/>
              </w:rPr>
              <w:t>1</w:t>
            </w:r>
            <w:r w:rsidRPr="00E8509E">
              <w:rPr>
                <w:sz w:val="22"/>
                <w:szCs w:val="22"/>
              </w:rPr>
              <w:t>00.000</w:t>
            </w:r>
          </w:p>
        </w:tc>
        <w:tc>
          <w:tcPr>
            <w:tcW w:w="2322" w:type="dxa"/>
          </w:tcPr>
          <w:p w:rsidR="00C044BD" w:rsidRPr="00441475" w:rsidRDefault="00441475" w:rsidP="00441475">
            <w:pPr>
              <w:jc w:val="center"/>
              <w:rPr>
                <w:sz w:val="22"/>
                <w:szCs w:val="22"/>
              </w:rPr>
            </w:pPr>
            <w:r>
              <w:rPr>
                <w:sz w:val="22"/>
                <w:szCs w:val="22"/>
              </w:rPr>
              <w:t>4</w:t>
            </w:r>
            <w:r w:rsidR="00C044BD" w:rsidRPr="00E8509E">
              <w:rPr>
                <w:sz w:val="22"/>
                <w:szCs w:val="22"/>
              </w:rPr>
              <w:t>,</w:t>
            </w:r>
            <w:r>
              <w:rPr>
                <w:sz w:val="22"/>
                <w:szCs w:val="22"/>
              </w:rPr>
              <w:t>37</w:t>
            </w:r>
          </w:p>
        </w:tc>
      </w:tr>
      <w:tr w:rsidR="00C044BD" w:rsidRPr="00E8509E" w:rsidTr="00441475">
        <w:tc>
          <w:tcPr>
            <w:tcW w:w="959" w:type="dxa"/>
          </w:tcPr>
          <w:p w:rsidR="00C044BD" w:rsidRPr="00E8509E" w:rsidRDefault="00C044BD" w:rsidP="007730CA">
            <w:pPr>
              <w:jc w:val="center"/>
              <w:rPr>
                <w:sz w:val="22"/>
                <w:szCs w:val="22"/>
              </w:rPr>
            </w:pPr>
            <w:r w:rsidRPr="00E8509E">
              <w:rPr>
                <w:sz w:val="22"/>
                <w:szCs w:val="22"/>
              </w:rPr>
              <w:t>48</w:t>
            </w:r>
          </w:p>
        </w:tc>
        <w:tc>
          <w:tcPr>
            <w:tcW w:w="3544" w:type="dxa"/>
          </w:tcPr>
          <w:p w:rsidR="00C044BD" w:rsidRPr="00E8509E" w:rsidRDefault="00C044BD" w:rsidP="007730CA">
            <w:pPr>
              <w:jc w:val="both"/>
              <w:rPr>
                <w:sz w:val="22"/>
                <w:szCs w:val="22"/>
              </w:rPr>
            </w:pPr>
            <w:r w:rsidRPr="00E8509E">
              <w:rPr>
                <w:sz w:val="22"/>
                <w:szCs w:val="22"/>
              </w:rPr>
              <w:t>Остали расходи</w:t>
            </w:r>
          </w:p>
        </w:tc>
        <w:tc>
          <w:tcPr>
            <w:tcW w:w="2462" w:type="dxa"/>
          </w:tcPr>
          <w:p w:rsidR="00C044BD" w:rsidRPr="00615855" w:rsidRDefault="00615855" w:rsidP="007730CA">
            <w:pPr>
              <w:jc w:val="center"/>
              <w:rPr>
                <w:sz w:val="22"/>
                <w:szCs w:val="22"/>
              </w:rPr>
            </w:pPr>
            <w:r>
              <w:rPr>
                <w:sz w:val="22"/>
                <w:szCs w:val="22"/>
              </w:rPr>
              <w:t>30.682.400</w:t>
            </w:r>
          </w:p>
        </w:tc>
        <w:tc>
          <w:tcPr>
            <w:tcW w:w="2322" w:type="dxa"/>
          </w:tcPr>
          <w:p w:rsidR="00C044BD" w:rsidRPr="00441475" w:rsidRDefault="00441475" w:rsidP="00441475">
            <w:pPr>
              <w:jc w:val="center"/>
              <w:rPr>
                <w:sz w:val="22"/>
                <w:szCs w:val="22"/>
              </w:rPr>
            </w:pPr>
            <w:r>
              <w:rPr>
                <w:sz w:val="22"/>
                <w:szCs w:val="22"/>
              </w:rPr>
              <w:t>7</w:t>
            </w:r>
            <w:r w:rsidR="00C044BD" w:rsidRPr="00E8509E">
              <w:rPr>
                <w:sz w:val="22"/>
                <w:szCs w:val="22"/>
              </w:rPr>
              <w:t>,</w:t>
            </w:r>
            <w:r>
              <w:rPr>
                <w:sz w:val="22"/>
                <w:szCs w:val="22"/>
              </w:rPr>
              <w:t>03</w:t>
            </w:r>
          </w:p>
        </w:tc>
      </w:tr>
      <w:tr w:rsidR="00C044BD" w:rsidRPr="00E8509E" w:rsidTr="00441475">
        <w:tc>
          <w:tcPr>
            <w:tcW w:w="959" w:type="dxa"/>
          </w:tcPr>
          <w:p w:rsidR="00C044BD" w:rsidRPr="00E8509E" w:rsidRDefault="00C044BD" w:rsidP="007730CA">
            <w:pPr>
              <w:jc w:val="center"/>
              <w:rPr>
                <w:sz w:val="22"/>
                <w:szCs w:val="22"/>
              </w:rPr>
            </w:pPr>
            <w:r w:rsidRPr="00E8509E">
              <w:rPr>
                <w:sz w:val="22"/>
                <w:szCs w:val="22"/>
              </w:rPr>
              <w:t>49</w:t>
            </w:r>
          </w:p>
        </w:tc>
        <w:tc>
          <w:tcPr>
            <w:tcW w:w="3544" w:type="dxa"/>
          </w:tcPr>
          <w:p w:rsidR="00C044BD" w:rsidRPr="00E8509E" w:rsidRDefault="00C044BD" w:rsidP="007730CA">
            <w:pPr>
              <w:jc w:val="both"/>
              <w:rPr>
                <w:sz w:val="22"/>
                <w:szCs w:val="22"/>
              </w:rPr>
            </w:pPr>
            <w:r w:rsidRPr="00E8509E">
              <w:rPr>
                <w:sz w:val="22"/>
                <w:szCs w:val="22"/>
              </w:rPr>
              <w:t>Резерве</w:t>
            </w:r>
          </w:p>
        </w:tc>
        <w:tc>
          <w:tcPr>
            <w:tcW w:w="2462" w:type="dxa"/>
          </w:tcPr>
          <w:p w:rsidR="00C044BD" w:rsidRPr="00E8509E" w:rsidRDefault="00615855" w:rsidP="00615855">
            <w:pPr>
              <w:jc w:val="center"/>
              <w:rPr>
                <w:sz w:val="22"/>
                <w:szCs w:val="22"/>
              </w:rPr>
            </w:pPr>
            <w:r>
              <w:rPr>
                <w:sz w:val="22"/>
                <w:szCs w:val="22"/>
              </w:rPr>
              <w:t>9.386</w:t>
            </w:r>
            <w:r w:rsidR="00C044BD" w:rsidRPr="00E8509E">
              <w:rPr>
                <w:sz w:val="22"/>
                <w:szCs w:val="22"/>
              </w:rPr>
              <w:t>.000</w:t>
            </w:r>
          </w:p>
        </w:tc>
        <w:tc>
          <w:tcPr>
            <w:tcW w:w="2322" w:type="dxa"/>
          </w:tcPr>
          <w:p w:rsidR="00C044BD" w:rsidRPr="00615855" w:rsidRDefault="00C044BD" w:rsidP="00615855">
            <w:pPr>
              <w:jc w:val="center"/>
              <w:rPr>
                <w:sz w:val="22"/>
                <w:szCs w:val="22"/>
              </w:rPr>
            </w:pPr>
            <w:r w:rsidRPr="00E8509E">
              <w:rPr>
                <w:sz w:val="22"/>
                <w:szCs w:val="22"/>
              </w:rPr>
              <w:t>2,</w:t>
            </w:r>
            <w:r w:rsidR="00615855">
              <w:rPr>
                <w:sz w:val="22"/>
                <w:szCs w:val="22"/>
              </w:rPr>
              <w:t>15</w:t>
            </w:r>
          </w:p>
        </w:tc>
      </w:tr>
      <w:tr w:rsidR="00C044BD" w:rsidRPr="00E8509E" w:rsidTr="00441475">
        <w:tc>
          <w:tcPr>
            <w:tcW w:w="959" w:type="dxa"/>
          </w:tcPr>
          <w:p w:rsidR="00C044BD" w:rsidRPr="00E8509E" w:rsidRDefault="00C044BD" w:rsidP="007730CA">
            <w:pPr>
              <w:jc w:val="center"/>
              <w:rPr>
                <w:sz w:val="22"/>
                <w:szCs w:val="22"/>
              </w:rPr>
            </w:pPr>
            <w:r w:rsidRPr="00E8509E">
              <w:rPr>
                <w:sz w:val="22"/>
                <w:szCs w:val="22"/>
              </w:rPr>
              <w:t>5</w:t>
            </w:r>
          </w:p>
        </w:tc>
        <w:tc>
          <w:tcPr>
            <w:tcW w:w="3544" w:type="dxa"/>
          </w:tcPr>
          <w:p w:rsidR="00C044BD" w:rsidRPr="00E8509E" w:rsidRDefault="00C044BD" w:rsidP="007730CA">
            <w:pPr>
              <w:jc w:val="both"/>
              <w:rPr>
                <w:sz w:val="22"/>
                <w:szCs w:val="22"/>
              </w:rPr>
            </w:pPr>
            <w:r w:rsidRPr="00E8509E">
              <w:rPr>
                <w:sz w:val="22"/>
                <w:szCs w:val="22"/>
              </w:rPr>
              <w:t>Капитални издаци</w:t>
            </w:r>
          </w:p>
        </w:tc>
        <w:tc>
          <w:tcPr>
            <w:tcW w:w="2462" w:type="dxa"/>
          </w:tcPr>
          <w:p w:rsidR="00C044BD" w:rsidRPr="00E8509E" w:rsidRDefault="00441475" w:rsidP="00441475">
            <w:pPr>
              <w:jc w:val="center"/>
              <w:rPr>
                <w:sz w:val="22"/>
                <w:szCs w:val="22"/>
              </w:rPr>
            </w:pPr>
            <w:r>
              <w:rPr>
                <w:sz w:val="22"/>
                <w:szCs w:val="22"/>
              </w:rPr>
              <w:t>60</w:t>
            </w:r>
            <w:r w:rsidR="00615855">
              <w:rPr>
                <w:sz w:val="22"/>
                <w:szCs w:val="22"/>
              </w:rPr>
              <w:t>.</w:t>
            </w:r>
            <w:r>
              <w:rPr>
                <w:sz w:val="22"/>
                <w:szCs w:val="22"/>
              </w:rPr>
              <w:t>9</w:t>
            </w:r>
            <w:r w:rsidR="00615855">
              <w:rPr>
                <w:sz w:val="22"/>
                <w:szCs w:val="22"/>
              </w:rPr>
              <w:t>11</w:t>
            </w:r>
            <w:r w:rsidR="00C044BD" w:rsidRPr="00E8509E">
              <w:rPr>
                <w:sz w:val="22"/>
                <w:szCs w:val="22"/>
              </w:rPr>
              <w:t>.000</w:t>
            </w:r>
          </w:p>
        </w:tc>
        <w:tc>
          <w:tcPr>
            <w:tcW w:w="2322" w:type="dxa"/>
          </w:tcPr>
          <w:p w:rsidR="00C044BD" w:rsidRPr="00615855" w:rsidRDefault="00615855" w:rsidP="00441475">
            <w:pPr>
              <w:jc w:val="center"/>
              <w:rPr>
                <w:sz w:val="22"/>
                <w:szCs w:val="22"/>
              </w:rPr>
            </w:pPr>
            <w:r>
              <w:rPr>
                <w:sz w:val="22"/>
                <w:szCs w:val="22"/>
              </w:rPr>
              <w:t>1</w:t>
            </w:r>
            <w:r w:rsidR="00441475">
              <w:rPr>
                <w:sz w:val="22"/>
                <w:szCs w:val="22"/>
              </w:rPr>
              <w:t>3</w:t>
            </w:r>
            <w:r>
              <w:rPr>
                <w:sz w:val="22"/>
                <w:szCs w:val="22"/>
              </w:rPr>
              <w:t>.</w:t>
            </w:r>
            <w:r w:rsidR="00441475">
              <w:rPr>
                <w:sz w:val="22"/>
                <w:szCs w:val="22"/>
              </w:rPr>
              <w:t>95</w:t>
            </w:r>
          </w:p>
        </w:tc>
      </w:tr>
      <w:tr w:rsidR="00C044BD" w:rsidRPr="00E8509E" w:rsidTr="00441475">
        <w:tc>
          <w:tcPr>
            <w:tcW w:w="959" w:type="dxa"/>
          </w:tcPr>
          <w:p w:rsidR="00C044BD" w:rsidRPr="00E8509E" w:rsidRDefault="00C044BD" w:rsidP="007730CA">
            <w:pPr>
              <w:jc w:val="both"/>
              <w:rPr>
                <w:sz w:val="22"/>
                <w:szCs w:val="22"/>
              </w:rPr>
            </w:pPr>
          </w:p>
        </w:tc>
        <w:tc>
          <w:tcPr>
            <w:tcW w:w="3544" w:type="dxa"/>
          </w:tcPr>
          <w:p w:rsidR="00C044BD" w:rsidRPr="00E8509E" w:rsidRDefault="00C044BD" w:rsidP="007730CA">
            <w:pPr>
              <w:jc w:val="both"/>
              <w:rPr>
                <w:sz w:val="22"/>
                <w:szCs w:val="22"/>
              </w:rPr>
            </w:pPr>
            <w:r w:rsidRPr="00E8509E">
              <w:rPr>
                <w:sz w:val="22"/>
                <w:szCs w:val="22"/>
              </w:rPr>
              <w:t>У К У П Н О</w:t>
            </w:r>
          </w:p>
        </w:tc>
        <w:tc>
          <w:tcPr>
            <w:tcW w:w="2462" w:type="dxa"/>
          </w:tcPr>
          <w:p w:rsidR="00C044BD" w:rsidRPr="00E8509E" w:rsidRDefault="00615855" w:rsidP="00132360">
            <w:pPr>
              <w:jc w:val="center"/>
              <w:rPr>
                <w:sz w:val="22"/>
                <w:szCs w:val="22"/>
              </w:rPr>
            </w:pPr>
            <w:r>
              <w:rPr>
                <w:sz w:val="22"/>
                <w:szCs w:val="22"/>
              </w:rPr>
              <w:t>43</w:t>
            </w:r>
            <w:r w:rsidR="00132360">
              <w:rPr>
                <w:sz w:val="22"/>
                <w:szCs w:val="22"/>
              </w:rPr>
              <w:t>8</w:t>
            </w:r>
            <w:r>
              <w:rPr>
                <w:sz w:val="22"/>
                <w:szCs w:val="22"/>
              </w:rPr>
              <w:t>.</w:t>
            </w:r>
            <w:r w:rsidR="00132360">
              <w:rPr>
                <w:sz w:val="22"/>
                <w:szCs w:val="22"/>
              </w:rPr>
              <w:t>4</w:t>
            </w:r>
            <w:r>
              <w:rPr>
                <w:sz w:val="22"/>
                <w:szCs w:val="22"/>
              </w:rPr>
              <w:t>24.6</w:t>
            </w:r>
            <w:r w:rsidR="00C044BD" w:rsidRPr="00E8509E">
              <w:rPr>
                <w:sz w:val="22"/>
                <w:szCs w:val="22"/>
              </w:rPr>
              <w:t>00</w:t>
            </w:r>
          </w:p>
        </w:tc>
        <w:tc>
          <w:tcPr>
            <w:tcW w:w="2322" w:type="dxa"/>
          </w:tcPr>
          <w:p w:rsidR="00C044BD" w:rsidRPr="00E8509E" w:rsidRDefault="00C044BD" w:rsidP="007730CA">
            <w:pPr>
              <w:jc w:val="center"/>
              <w:rPr>
                <w:sz w:val="22"/>
                <w:szCs w:val="22"/>
              </w:rPr>
            </w:pPr>
            <w:r w:rsidRPr="00E8509E">
              <w:rPr>
                <w:sz w:val="22"/>
                <w:szCs w:val="22"/>
              </w:rPr>
              <w:t>100</w:t>
            </w:r>
          </w:p>
        </w:tc>
      </w:tr>
    </w:tbl>
    <w:p w:rsidR="00C044BD" w:rsidRPr="00E8509E" w:rsidRDefault="00C044BD" w:rsidP="00C044BD">
      <w:pPr>
        <w:jc w:val="both"/>
        <w:rPr>
          <w:sz w:val="22"/>
          <w:szCs w:val="22"/>
        </w:rPr>
      </w:pPr>
      <w:r w:rsidRPr="00E8509E">
        <w:rPr>
          <w:sz w:val="22"/>
          <w:szCs w:val="22"/>
        </w:rPr>
        <w:t xml:space="preserve">          У структури укупних расхода и издатака највеће учешће имају расходи по</w:t>
      </w:r>
      <w:r w:rsidR="00441475" w:rsidRPr="00441475">
        <w:rPr>
          <w:sz w:val="22"/>
          <w:szCs w:val="22"/>
        </w:rPr>
        <w:t xml:space="preserve"> </w:t>
      </w:r>
      <w:r w:rsidR="00441475" w:rsidRPr="00E8509E">
        <w:rPr>
          <w:sz w:val="22"/>
          <w:szCs w:val="22"/>
        </w:rPr>
        <w:t>Расходи за куповину роба и услуга (стални трошкови, трошкови путовања, услуге по уговору, специјализоване услуге, текуће поправке и одржавање и материјал) у износу од 1</w:t>
      </w:r>
      <w:r w:rsidR="00441475">
        <w:rPr>
          <w:sz w:val="22"/>
          <w:szCs w:val="22"/>
        </w:rPr>
        <w:t>5</w:t>
      </w:r>
      <w:r w:rsidR="00132360">
        <w:rPr>
          <w:sz w:val="22"/>
          <w:szCs w:val="22"/>
        </w:rPr>
        <w:t>8</w:t>
      </w:r>
      <w:r w:rsidR="00441475" w:rsidRPr="00E8509E">
        <w:rPr>
          <w:sz w:val="22"/>
          <w:szCs w:val="22"/>
        </w:rPr>
        <w:t>.</w:t>
      </w:r>
      <w:r w:rsidR="00132360">
        <w:rPr>
          <w:sz w:val="22"/>
          <w:szCs w:val="22"/>
        </w:rPr>
        <w:t>8</w:t>
      </w:r>
      <w:r w:rsidR="00441475">
        <w:rPr>
          <w:sz w:val="22"/>
          <w:szCs w:val="22"/>
        </w:rPr>
        <w:t>0</w:t>
      </w:r>
      <w:r w:rsidR="00441475" w:rsidRPr="00E8509E">
        <w:rPr>
          <w:sz w:val="22"/>
          <w:szCs w:val="22"/>
        </w:rPr>
        <w:t>0.</w:t>
      </w:r>
      <w:r w:rsidR="00441475">
        <w:rPr>
          <w:sz w:val="22"/>
          <w:szCs w:val="22"/>
        </w:rPr>
        <w:t>39</w:t>
      </w:r>
      <w:r w:rsidR="00441475" w:rsidRPr="00E8509E">
        <w:rPr>
          <w:sz w:val="22"/>
          <w:szCs w:val="22"/>
        </w:rPr>
        <w:t xml:space="preserve">0 динара или </w:t>
      </w:r>
      <w:r w:rsidR="00441475">
        <w:rPr>
          <w:sz w:val="22"/>
          <w:szCs w:val="22"/>
        </w:rPr>
        <w:t>35.97</w:t>
      </w:r>
      <w:r w:rsidR="00441475" w:rsidRPr="00E8509E">
        <w:rPr>
          <w:sz w:val="22"/>
          <w:szCs w:val="22"/>
        </w:rPr>
        <w:t>%</w:t>
      </w:r>
      <w:r w:rsidR="00441475">
        <w:rPr>
          <w:sz w:val="22"/>
          <w:szCs w:val="22"/>
        </w:rPr>
        <w:t xml:space="preserve">; </w:t>
      </w:r>
      <w:r w:rsidRPr="00E8509E">
        <w:rPr>
          <w:sz w:val="22"/>
          <w:szCs w:val="22"/>
        </w:rPr>
        <w:t xml:space="preserve"> Расходи за запослене (плате, социјални доприноси на терет послодавца, превоз запослених, социјална давања, јубиларне награде и др.) учествују у укупном износу од 8</w:t>
      </w:r>
      <w:r w:rsidR="00441475">
        <w:rPr>
          <w:sz w:val="22"/>
          <w:szCs w:val="22"/>
        </w:rPr>
        <w:t>4</w:t>
      </w:r>
      <w:r w:rsidRPr="00E8509E">
        <w:rPr>
          <w:sz w:val="22"/>
          <w:szCs w:val="22"/>
        </w:rPr>
        <w:t>.</w:t>
      </w:r>
      <w:r w:rsidR="00441475">
        <w:rPr>
          <w:sz w:val="22"/>
          <w:szCs w:val="22"/>
        </w:rPr>
        <w:t>382</w:t>
      </w:r>
      <w:r w:rsidRPr="00E8509E">
        <w:rPr>
          <w:sz w:val="22"/>
          <w:szCs w:val="22"/>
        </w:rPr>
        <w:t>.</w:t>
      </w:r>
      <w:r w:rsidR="00441475">
        <w:rPr>
          <w:sz w:val="22"/>
          <w:szCs w:val="22"/>
        </w:rPr>
        <w:t>81</w:t>
      </w:r>
      <w:r w:rsidRPr="00E8509E">
        <w:rPr>
          <w:sz w:val="22"/>
          <w:szCs w:val="22"/>
        </w:rPr>
        <w:t xml:space="preserve">0 динара, што чини </w:t>
      </w:r>
      <w:r w:rsidR="00441475">
        <w:rPr>
          <w:sz w:val="22"/>
          <w:szCs w:val="22"/>
        </w:rPr>
        <w:t>19.32</w:t>
      </w:r>
      <w:r w:rsidRPr="00E8509E">
        <w:rPr>
          <w:sz w:val="22"/>
          <w:szCs w:val="22"/>
        </w:rPr>
        <w:t xml:space="preserve">%; </w:t>
      </w:r>
      <w:r w:rsidR="00441475">
        <w:rPr>
          <w:sz w:val="22"/>
          <w:szCs w:val="22"/>
        </w:rPr>
        <w:t xml:space="preserve">по </w:t>
      </w:r>
      <w:r w:rsidR="00441475" w:rsidRPr="00E8509E">
        <w:rPr>
          <w:sz w:val="22"/>
          <w:szCs w:val="22"/>
        </w:rPr>
        <w:t xml:space="preserve">основу капиталних улагања (капитално одржавање, издаци за опрему и остала основна средства) у укупном износу од </w:t>
      </w:r>
      <w:r w:rsidR="00441475">
        <w:rPr>
          <w:sz w:val="22"/>
          <w:szCs w:val="22"/>
        </w:rPr>
        <w:t>60.911</w:t>
      </w:r>
      <w:r w:rsidR="00441475" w:rsidRPr="00E8509E">
        <w:rPr>
          <w:sz w:val="22"/>
          <w:szCs w:val="22"/>
        </w:rPr>
        <w:t xml:space="preserve">.000 динара , што чини </w:t>
      </w:r>
      <w:r w:rsidR="00441475">
        <w:rPr>
          <w:sz w:val="22"/>
          <w:szCs w:val="22"/>
        </w:rPr>
        <w:t>13.95</w:t>
      </w:r>
      <w:r w:rsidR="00441475" w:rsidRPr="00E8509E">
        <w:rPr>
          <w:sz w:val="22"/>
          <w:szCs w:val="22"/>
        </w:rPr>
        <w:t xml:space="preserve">%;  </w:t>
      </w:r>
      <w:r w:rsidRPr="00E8509E">
        <w:rPr>
          <w:sz w:val="22"/>
          <w:szCs w:val="22"/>
        </w:rPr>
        <w:t xml:space="preserve">; Субвенције у износу од  18.900.000 динара или </w:t>
      </w:r>
      <w:r w:rsidR="00441475">
        <w:rPr>
          <w:sz w:val="22"/>
          <w:szCs w:val="22"/>
        </w:rPr>
        <w:lastRenderedPageBreak/>
        <w:t>4</w:t>
      </w:r>
      <w:r w:rsidRPr="00E8509E">
        <w:rPr>
          <w:sz w:val="22"/>
          <w:szCs w:val="22"/>
        </w:rPr>
        <w:t>,</w:t>
      </w:r>
      <w:r w:rsidR="00441475">
        <w:rPr>
          <w:sz w:val="22"/>
          <w:szCs w:val="22"/>
        </w:rPr>
        <w:t>33</w:t>
      </w:r>
      <w:r w:rsidRPr="00E8509E">
        <w:rPr>
          <w:sz w:val="22"/>
          <w:szCs w:val="22"/>
        </w:rPr>
        <w:t>%; Дотације, социјалне помоћи, трансфери вишем нивоу власти (основно, средње образовање и социјална заштита) и остали расходи у износу од 1</w:t>
      </w:r>
      <w:r w:rsidR="00441475">
        <w:rPr>
          <w:sz w:val="22"/>
          <w:szCs w:val="22"/>
        </w:rPr>
        <w:t>15</w:t>
      </w:r>
      <w:r w:rsidRPr="00E8509E">
        <w:rPr>
          <w:sz w:val="22"/>
          <w:szCs w:val="22"/>
        </w:rPr>
        <w:t>.</w:t>
      </w:r>
      <w:r w:rsidR="00441475">
        <w:rPr>
          <w:sz w:val="22"/>
          <w:szCs w:val="22"/>
        </w:rPr>
        <w:t>430</w:t>
      </w:r>
      <w:r w:rsidRPr="00E8509E">
        <w:rPr>
          <w:sz w:val="22"/>
          <w:szCs w:val="22"/>
        </w:rPr>
        <w:t>.4</w:t>
      </w:r>
      <w:r w:rsidR="00441475">
        <w:rPr>
          <w:sz w:val="22"/>
          <w:szCs w:val="22"/>
        </w:rPr>
        <w:t>00 динара или 24</w:t>
      </w:r>
      <w:r w:rsidRPr="00E8509E">
        <w:rPr>
          <w:sz w:val="22"/>
          <w:szCs w:val="22"/>
        </w:rPr>
        <w:t>,</w:t>
      </w:r>
      <w:r w:rsidR="00441475">
        <w:rPr>
          <w:sz w:val="22"/>
          <w:szCs w:val="22"/>
        </w:rPr>
        <w:t>4</w:t>
      </w:r>
      <w:r w:rsidRPr="00E8509E">
        <w:rPr>
          <w:sz w:val="22"/>
          <w:szCs w:val="22"/>
        </w:rPr>
        <w:t>3 %</w:t>
      </w:r>
    </w:p>
    <w:p w:rsidR="00C044BD" w:rsidRPr="00E8509E" w:rsidRDefault="00C044BD" w:rsidP="00C044BD">
      <w:pPr>
        <w:jc w:val="both"/>
        <w:rPr>
          <w:sz w:val="22"/>
          <w:szCs w:val="22"/>
        </w:rPr>
      </w:pPr>
      <w:r w:rsidRPr="00E8509E">
        <w:rPr>
          <w:sz w:val="22"/>
          <w:szCs w:val="22"/>
        </w:rPr>
        <w:t xml:space="preserve">         Маса средстава за плате за све директне и индиректне корис</w:t>
      </w:r>
      <w:r w:rsidR="00441475">
        <w:rPr>
          <w:sz w:val="22"/>
          <w:szCs w:val="22"/>
        </w:rPr>
        <w:t>нике буџетских средстава за 2019</w:t>
      </w:r>
      <w:r w:rsidRPr="00E8509E">
        <w:rPr>
          <w:sz w:val="22"/>
          <w:szCs w:val="22"/>
        </w:rPr>
        <w:t xml:space="preserve">.годину планирана је у </w:t>
      </w:r>
      <w:r w:rsidR="00441475">
        <w:rPr>
          <w:sz w:val="22"/>
          <w:szCs w:val="22"/>
        </w:rPr>
        <w:t>на нивоу 2018. године и биће усклађена када Министарство изда Упутство</w:t>
      </w:r>
      <w:r w:rsidRPr="00E8509E">
        <w:rPr>
          <w:sz w:val="22"/>
          <w:szCs w:val="22"/>
        </w:rPr>
        <w:t xml:space="preserve">.      </w:t>
      </w:r>
    </w:p>
    <w:p w:rsidR="00C044BD" w:rsidRPr="00E8509E" w:rsidRDefault="00C044BD" w:rsidP="00C044BD">
      <w:pPr>
        <w:tabs>
          <w:tab w:val="left" w:pos="240"/>
        </w:tabs>
        <w:jc w:val="both"/>
        <w:rPr>
          <w:sz w:val="22"/>
          <w:szCs w:val="22"/>
        </w:rPr>
      </w:pPr>
      <w:r w:rsidRPr="00E8509E">
        <w:rPr>
          <w:sz w:val="22"/>
          <w:szCs w:val="22"/>
        </w:rPr>
        <w:t xml:space="preserve">     </w:t>
      </w:r>
      <w:r w:rsidRPr="00E8509E">
        <w:rPr>
          <w:b/>
          <w:i/>
          <w:sz w:val="22"/>
          <w:szCs w:val="22"/>
        </w:rPr>
        <w:t xml:space="preserve">  </w:t>
      </w:r>
      <w:r w:rsidRPr="00E8509E">
        <w:rPr>
          <w:sz w:val="22"/>
          <w:szCs w:val="22"/>
        </w:rPr>
        <w:t>Већи део</w:t>
      </w:r>
      <w:r w:rsidR="00FF605B">
        <w:rPr>
          <w:sz w:val="22"/>
          <w:szCs w:val="22"/>
        </w:rPr>
        <w:t xml:space="preserve"> средстава буџета у износу од 157.100.39</w:t>
      </w:r>
      <w:r w:rsidRPr="00E8509E">
        <w:rPr>
          <w:sz w:val="22"/>
          <w:szCs w:val="22"/>
        </w:rPr>
        <w:t>0 динара опредељен је за коришћење роба и услуга. У оквиру ове групе расхода водило се рачуна да код свих корисника буџета, средства за расходе сталних трошкова буду опредељена у износима који су сходно потребама неопходни за нормално функционисање и обављање делатности (набавка енергената, расходи за комуналне услуге, расходи за услуге телефона, поште електричне енергије и за јавну расвету), а на уштрб осталих трошкова из ове групе.</w:t>
      </w:r>
    </w:p>
    <w:p w:rsidR="00C044BD" w:rsidRPr="00E8509E" w:rsidRDefault="00C044BD" w:rsidP="00C044BD">
      <w:pPr>
        <w:tabs>
          <w:tab w:val="left" w:pos="240"/>
        </w:tabs>
        <w:jc w:val="both"/>
        <w:rPr>
          <w:sz w:val="22"/>
          <w:szCs w:val="22"/>
        </w:rPr>
      </w:pPr>
      <w:r w:rsidRPr="00E8509E">
        <w:rPr>
          <w:sz w:val="22"/>
          <w:szCs w:val="22"/>
        </w:rPr>
        <w:t xml:space="preserve">      Трансфери друг</w:t>
      </w:r>
      <w:r w:rsidR="00FF605B">
        <w:rPr>
          <w:sz w:val="22"/>
          <w:szCs w:val="22"/>
        </w:rPr>
        <w:t>им нивоима власти у износу од 56</w:t>
      </w:r>
      <w:r w:rsidRPr="00E8509E">
        <w:rPr>
          <w:sz w:val="22"/>
          <w:szCs w:val="22"/>
        </w:rPr>
        <w:t>.</w:t>
      </w:r>
      <w:r w:rsidR="00FF605B">
        <w:rPr>
          <w:sz w:val="22"/>
          <w:szCs w:val="22"/>
        </w:rPr>
        <w:t>262</w:t>
      </w:r>
      <w:r w:rsidRPr="00E8509E">
        <w:rPr>
          <w:sz w:val="22"/>
          <w:szCs w:val="22"/>
        </w:rPr>
        <w:t>.000 динара опредељени су за покриће расхода у основном и средњем образовању, Центру за социјални рад , Дому здравља и уплату умањења зарада Републици.</w:t>
      </w:r>
    </w:p>
    <w:p w:rsidR="00E8509E" w:rsidRPr="00E8509E" w:rsidRDefault="00C044BD" w:rsidP="00FF605B">
      <w:pPr>
        <w:jc w:val="both"/>
        <w:rPr>
          <w:b/>
          <w:sz w:val="22"/>
          <w:szCs w:val="22"/>
        </w:rPr>
      </w:pPr>
      <w:r>
        <w:rPr>
          <w:b/>
          <w:i/>
          <w:sz w:val="28"/>
          <w:szCs w:val="28"/>
        </w:rPr>
        <w:tab/>
        <w:t xml:space="preserve"> </w:t>
      </w:r>
      <w:r w:rsidRPr="00E8509E">
        <w:rPr>
          <w:sz w:val="22"/>
          <w:szCs w:val="22"/>
        </w:rPr>
        <w:t>У оквиру економске класификације 481-Дотације невладиним организацијама планирана су средства за спортске организације и удружења сходно усвојеном Правилнику о одобравању и финансирању програма којима се остварује општи интерес у области спорта;  пројекте и програме удружења односно невладиних организација сходно важећој Одлуци о начину и поступку остваривања права на доделу средстава из буџета општине Љубовија, суфинансирање медија по Закону о јавном информисању и  медијима;  финансирање рада Црвеног крста и за  редован рад парламент</w:t>
      </w:r>
      <w:r w:rsidR="00FF605B">
        <w:rPr>
          <w:sz w:val="22"/>
          <w:szCs w:val="22"/>
        </w:rPr>
        <w:t>арних политичких странака у 2019</w:t>
      </w:r>
      <w:r w:rsidRPr="00E8509E">
        <w:rPr>
          <w:sz w:val="22"/>
          <w:szCs w:val="22"/>
        </w:rPr>
        <w:t>.године</w:t>
      </w:r>
      <w:r w:rsidR="00FF605B">
        <w:rPr>
          <w:sz w:val="22"/>
          <w:szCs w:val="22"/>
        </w:rPr>
        <w:t>.</w:t>
      </w:r>
    </w:p>
    <w:p w:rsidR="00E8509E" w:rsidRPr="00E8509E" w:rsidRDefault="00E8509E" w:rsidP="00E8509E">
      <w:pPr>
        <w:jc w:val="both"/>
        <w:rPr>
          <w:sz w:val="22"/>
          <w:szCs w:val="22"/>
        </w:rPr>
      </w:pPr>
      <w:r w:rsidRPr="00E8509E">
        <w:rPr>
          <w:sz w:val="22"/>
          <w:szCs w:val="22"/>
        </w:rPr>
        <w:t xml:space="preserve">         </w:t>
      </w:r>
      <w:r w:rsidR="00FF605B">
        <w:rPr>
          <w:sz w:val="22"/>
          <w:szCs w:val="22"/>
        </w:rPr>
        <w:t xml:space="preserve">У оквиру </w:t>
      </w:r>
      <w:r w:rsidRPr="00E8509E">
        <w:rPr>
          <w:sz w:val="22"/>
          <w:szCs w:val="22"/>
        </w:rPr>
        <w:t xml:space="preserve"> посебног дела Одлуке, сврстани су директни и индиректни буџетски корисници који ће се финансирати средствима буџета општине Љубовија, а према организационој, функционалној и економској класификацији.</w:t>
      </w:r>
    </w:p>
    <w:p w:rsidR="00E8509E" w:rsidRPr="00E8509E" w:rsidRDefault="00E8509E" w:rsidP="00E8509E">
      <w:pPr>
        <w:tabs>
          <w:tab w:val="left" w:pos="315"/>
        </w:tabs>
        <w:jc w:val="both"/>
        <w:rPr>
          <w:b/>
          <w:i/>
          <w:sz w:val="22"/>
          <w:szCs w:val="22"/>
        </w:rPr>
      </w:pPr>
      <w:r w:rsidRPr="00E8509E">
        <w:rPr>
          <w:b/>
          <w:i/>
          <w:sz w:val="22"/>
          <w:szCs w:val="22"/>
        </w:rPr>
        <w:tab/>
      </w:r>
      <w:r w:rsidRPr="00E8509E">
        <w:rPr>
          <w:sz w:val="22"/>
          <w:szCs w:val="22"/>
        </w:rPr>
        <w:t>Имајући у виду изворе средстава и ограничење у планирању прихода, као и потребу за рационализацијом расхода и издатака у наредном периоду, планирани обим средстава из буџета за буџетске кориснике није могао да одговори свим поднетим захтевима.</w:t>
      </w:r>
    </w:p>
    <w:p w:rsidR="00E8509E" w:rsidRDefault="00E8509E" w:rsidP="00E8509E">
      <w:pPr>
        <w:jc w:val="both"/>
        <w:rPr>
          <w:sz w:val="22"/>
          <w:szCs w:val="22"/>
        </w:rPr>
      </w:pPr>
      <w:r w:rsidRPr="00E8509E">
        <w:rPr>
          <w:sz w:val="22"/>
          <w:szCs w:val="22"/>
        </w:rPr>
        <w:t xml:space="preserve">      При планирању буџетских расхода и издатака, а сагласно са одредбама из Закона, приоритет су имали расходи по основу плата, додатака и накнада запослених и социјалних доприноса на терет послодавца, накнада по основу права из колективних уговора (јубиларне награде, отпремнина и друго), стални трошкови (комуналне услуге, трошкови електричне енергије, набавке енергената и др.) и уговорене обавезе буџетских корисника из своје надлежности.</w:t>
      </w:r>
    </w:p>
    <w:p w:rsidR="00FF605B" w:rsidRPr="00FF605B" w:rsidRDefault="00FF605B" w:rsidP="00E8509E">
      <w:pPr>
        <w:jc w:val="both"/>
        <w:rPr>
          <w:b/>
          <w:i/>
          <w:sz w:val="22"/>
          <w:szCs w:val="22"/>
        </w:rPr>
      </w:pPr>
    </w:p>
    <w:p w:rsidR="00E8509E" w:rsidRDefault="00E8509E" w:rsidP="00FF605B">
      <w:pPr>
        <w:jc w:val="both"/>
      </w:pPr>
      <w:r w:rsidRPr="00E8509E">
        <w:rPr>
          <w:sz w:val="22"/>
          <w:szCs w:val="22"/>
        </w:rPr>
        <w:t>Расходи по корисницима планирани су за следеће намене:</w:t>
      </w:r>
    </w:p>
    <w:p w:rsidR="00AF6352" w:rsidRPr="00106438" w:rsidRDefault="00AF6352" w:rsidP="008C4221">
      <w:pPr>
        <w:tabs>
          <w:tab w:val="left" w:pos="8235"/>
        </w:tabs>
        <w:rPr>
          <w:b/>
          <w:sz w:val="24"/>
          <w:szCs w:val="24"/>
        </w:rPr>
      </w:pPr>
      <w:r w:rsidRPr="00106438">
        <w:rPr>
          <w:b/>
          <w:sz w:val="24"/>
          <w:szCs w:val="24"/>
        </w:rPr>
        <w:t>СКУПШТИНА ОПШТИНЕ</w:t>
      </w:r>
    </w:p>
    <w:p w:rsidR="00E8509E" w:rsidRDefault="00AF6352" w:rsidP="00AF6352">
      <w:pPr>
        <w:jc w:val="both"/>
      </w:pPr>
      <w:r w:rsidRPr="00C23267">
        <w:rPr>
          <w:sz w:val="24"/>
        </w:rPr>
        <w:t xml:space="preserve">Укупно планирани </w:t>
      </w:r>
      <w:r>
        <w:rPr>
          <w:sz w:val="24"/>
        </w:rPr>
        <w:t>расходи у 201</w:t>
      </w:r>
      <w:r>
        <w:rPr>
          <w:sz w:val="24"/>
          <w:lang w:val="sr-Cyrl-CS"/>
        </w:rPr>
        <w:t>9</w:t>
      </w:r>
      <w:r w:rsidRPr="00C23267">
        <w:rPr>
          <w:sz w:val="24"/>
        </w:rPr>
        <w:t xml:space="preserve">. години </w:t>
      </w:r>
      <w:r>
        <w:rPr>
          <w:sz w:val="24"/>
        </w:rPr>
        <w:t>износе 4.900</w:t>
      </w:r>
      <w:r w:rsidRPr="00C23267">
        <w:rPr>
          <w:sz w:val="24"/>
        </w:rPr>
        <w:t>.000</w:t>
      </w:r>
      <w:r>
        <w:rPr>
          <w:sz w:val="24"/>
          <w:lang w:val="sr-Cyrl-CS"/>
        </w:rPr>
        <w:t>,00</w:t>
      </w:r>
      <w:r w:rsidRPr="00C23267">
        <w:rPr>
          <w:sz w:val="24"/>
        </w:rPr>
        <w:t xml:space="preserve"> динара.</w:t>
      </w:r>
      <w:r>
        <w:rPr>
          <w:sz w:val="24"/>
        </w:rPr>
        <w:t xml:space="preserve"> Средства су распоређена за следеће намене:</w:t>
      </w:r>
    </w:p>
    <w:p w:rsidR="00AF6352" w:rsidRPr="00AF6352" w:rsidRDefault="00AF6352" w:rsidP="00AF6352">
      <w:pPr>
        <w:jc w:val="both"/>
        <w:rPr>
          <w:sz w:val="22"/>
          <w:szCs w:val="22"/>
        </w:rPr>
      </w:pPr>
      <w:r w:rsidRPr="00AF6352">
        <w:rPr>
          <w:b/>
          <w:sz w:val="22"/>
          <w:szCs w:val="22"/>
        </w:rPr>
        <w:t>411 и 412- Плате и доприноси</w:t>
      </w:r>
      <w:r w:rsidRPr="00AF6352">
        <w:rPr>
          <w:sz w:val="22"/>
          <w:szCs w:val="22"/>
        </w:rPr>
        <w:t xml:space="preserve"> укупно планирана средства износе 1.548.600 динара и односи се на масу средстава за плату Секретара скупштине. Маса је планирана на нивоу дозвољене масе зараде 2018. године без индексације, односно без увећања плата за 2019. годину. Средства за плате биће детаљније планирана по издавању Упутства за припрему буџета локалне власти за 2019. од стране Министарства финансија. </w:t>
      </w:r>
    </w:p>
    <w:p w:rsidR="00AF6352" w:rsidRPr="00AF6352" w:rsidRDefault="00AF6352" w:rsidP="00AF6352">
      <w:pPr>
        <w:jc w:val="both"/>
        <w:rPr>
          <w:sz w:val="22"/>
          <w:szCs w:val="22"/>
        </w:rPr>
      </w:pPr>
      <w:r w:rsidRPr="00AF6352">
        <w:rPr>
          <w:b/>
          <w:sz w:val="22"/>
          <w:szCs w:val="22"/>
        </w:rPr>
        <w:t>416- Награде запосленима</w:t>
      </w:r>
      <w:r w:rsidRPr="00AF6352">
        <w:rPr>
          <w:sz w:val="22"/>
          <w:szCs w:val="22"/>
        </w:rPr>
        <w:t xml:space="preserve"> и остали расходи планирани су у износу од 39.600 динара и односе на исплату накнада члановима комисија који су из реда запослених у локалној самоуправи.</w:t>
      </w:r>
    </w:p>
    <w:p w:rsidR="00AF6352" w:rsidRPr="00AF6352" w:rsidRDefault="00AF6352" w:rsidP="00AF6352">
      <w:pPr>
        <w:jc w:val="both"/>
        <w:rPr>
          <w:sz w:val="22"/>
          <w:szCs w:val="22"/>
        </w:rPr>
      </w:pPr>
      <w:r w:rsidRPr="00AF6352">
        <w:rPr>
          <w:b/>
          <w:sz w:val="22"/>
          <w:szCs w:val="22"/>
        </w:rPr>
        <w:t>422- Трошкови службених путовања</w:t>
      </w:r>
      <w:r w:rsidRPr="00AF6352">
        <w:rPr>
          <w:sz w:val="22"/>
          <w:szCs w:val="22"/>
        </w:rPr>
        <w:t xml:space="preserve"> планирани су у износу од 25.000,00 динара за потребе службених путовања Секретара скупштине, а на основу процене и реализације из 2018. године</w:t>
      </w:r>
    </w:p>
    <w:p w:rsidR="00AF6352" w:rsidRPr="00AF6352" w:rsidRDefault="00AF6352" w:rsidP="00AF6352">
      <w:pPr>
        <w:jc w:val="both"/>
        <w:rPr>
          <w:b/>
          <w:sz w:val="22"/>
          <w:szCs w:val="22"/>
        </w:rPr>
      </w:pPr>
      <w:r w:rsidRPr="00AF6352">
        <w:rPr>
          <w:b/>
          <w:sz w:val="22"/>
          <w:szCs w:val="22"/>
        </w:rPr>
        <w:t>423- Услуге по уговору планиране су у укупном износу од 2.900.000 динара и то за:</w:t>
      </w:r>
    </w:p>
    <w:p w:rsidR="00AF6352" w:rsidRPr="00AF6352" w:rsidRDefault="00AF6352" w:rsidP="00AF6352">
      <w:pPr>
        <w:jc w:val="both"/>
        <w:rPr>
          <w:sz w:val="22"/>
          <w:szCs w:val="22"/>
        </w:rPr>
      </w:pPr>
      <w:r w:rsidRPr="00AF6352">
        <w:rPr>
          <w:sz w:val="22"/>
          <w:szCs w:val="22"/>
        </w:rPr>
        <w:t>Накнаде за рад одборника и комисија 1.300.000 динара  по одлуци о висини накнаде , а по подацима из 2018. године о броју одржаних седница скупштине и седница комисије за администартивно мандатна питања, комисије за избор и именовање , изборне комисије, комисије за статут и прописе, комисија за одређивање назива улица, комисија за спровођење конкурса за избор директора ЈП, комисије за планове и комисије за примедбе и притужбе.</w:t>
      </w:r>
    </w:p>
    <w:p w:rsidR="00AF6352" w:rsidRPr="00AF6352" w:rsidRDefault="00AF6352" w:rsidP="00AF6352">
      <w:pPr>
        <w:jc w:val="both"/>
        <w:rPr>
          <w:sz w:val="22"/>
          <w:szCs w:val="22"/>
        </w:rPr>
      </w:pPr>
      <w:r w:rsidRPr="00AF6352">
        <w:rPr>
          <w:sz w:val="22"/>
          <w:szCs w:val="22"/>
        </w:rPr>
        <w:t>Трошкови репрезентације</w:t>
      </w:r>
      <w:r w:rsidRPr="00AF6352">
        <w:rPr>
          <w:b/>
          <w:sz w:val="22"/>
          <w:szCs w:val="22"/>
        </w:rPr>
        <w:t xml:space="preserve"> </w:t>
      </w:r>
      <w:r w:rsidRPr="00AF6352">
        <w:rPr>
          <w:sz w:val="22"/>
          <w:szCs w:val="22"/>
        </w:rPr>
        <w:t>планирани су  у износу од 400.000 динара. Средства су опредељена за потребе пословних састанака, за госте на манифестацијама и набавке ситних поклона, сувенира и рекламног материјала за госте Скупштине општине.</w:t>
      </w:r>
    </w:p>
    <w:p w:rsidR="00AF6352" w:rsidRPr="00AF6352" w:rsidRDefault="00AF6352" w:rsidP="00AF6352">
      <w:pPr>
        <w:jc w:val="both"/>
        <w:rPr>
          <w:sz w:val="22"/>
          <w:szCs w:val="22"/>
        </w:rPr>
      </w:pPr>
      <w:r w:rsidRPr="00AF6352">
        <w:rPr>
          <w:sz w:val="22"/>
          <w:szCs w:val="22"/>
        </w:rPr>
        <w:t>Накнаде за рад председника скупштине и Заменика председника скупштине  за дванаест месеци планиране су у износу од 1.235.000, а на основу Решења административно мандатне комисије о висини накнаде за рад.</w:t>
      </w:r>
    </w:p>
    <w:p w:rsidR="00AF6352" w:rsidRPr="00AF6352" w:rsidRDefault="00AF6352" w:rsidP="00AF6352">
      <w:pPr>
        <w:jc w:val="both"/>
        <w:rPr>
          <w:sz w:val="22"/>
          <w:szCs w:val="22"/>
        </w:rPr>
      </w:pPr>
      <w:r w:rsidRPr="00AF6352">
        <w:rPr>
          <w:b/>
          <w:sz w:val="22"/>
          <w:szCs w:val="22"/>
        </w:rPr>
        <w:t>426- Материјал планирано 40.000</w:t>
      </w:r>
      <w:r w:rsidRPr="00AF6352">
        <w:rPr>
          <w:sz w:val="22"/>
          <w:szCs w:val="22"/>
        </w:rPr>
        <w:t xml:space="preserve"> динара за годишњу претплату Службеног гласника .</w:t>
      </w:r>
    </w:p>
    <w:p w:rsidR="00AF6352" w:rsidRPr="00AF6352" w:rsidRDefault="00AF6352" w:rsidP="00AF6352">
      <w:pPr>
        <w:jc w:val="both"/>
        <w:rPr>
          <w:sz w:val="22"/>
          <w:szCs w:val="22"/>
        </w:rPr>
      </w:pPr>
      <w:r w:rsidRPr="00AF6352">
        <w:rPr>
          <w:b/>
          <w:sz w:val="22"/>
          <w:szCs w:val="22"/>
        </w:rPr>
        <w:t>465- Остале дотације по закону планиране</w:t>
      </w:r>
      <w:r w:rsidRPr="00AF6352">
        <w:rPr>
          <w:sz w:val="22"/>
          <w:szCs w:val="22"/>
        </w:rPr>
        <w:t xml:space="preserve"> су у износу од 154.000 динара и односе се на разлику од умањења зараде Секретара који се уплаћује на рачун Буџета Републике.</w:t>
      </w:r>
    </w:p>
    <w:p w:rsidR="00AF6352" w:rsidRPr="00AF6352" w:rsidRDefault="00AF6352" w:rsidP="00AF6352">
      <w:pPr>
        <w:jc w:val="both"/>
        <w:rPr>
          <w:sz w:val="22"/>
          <w:szCs w:val="22"/>
        </w:rPr>
      </w:pPr>
      <w:r w:rsidRPr="00AF6352">
        <w:rPr>
          <w:b/>
          <w:sz w:val="22"/>
          <w:szCs w:val="22"/>
        </w:rPr>
        <w:t>481- Дотације осталим организацијама</w:t>
      </w:r>
      <w:r w:rsidRPr="00AF6352">
        <w:rPr>
          <w:sz w:val="22"/>
          <w:szCs w:val="22"/>
        </w:rPr>
        <w:t xml:space="preserve"> планиране су у изнсу од 197.400 динара за финансирање редовног рада политичких, а све према Закон о финансирању политичких партија и на основу датих процена пореских прихода.</w:t>
      </w:r>
    </w:p>
    <w:p w:rsidR="00AF6352" w:rsidRDefault="00AF6352" w:rsidP="00AF6352">
      <w:pPr>
        <w:jc w:val="both"/>
        <w:rPr>
          <w:sz w:val="22"/>
          <w:szCs w:val="22"/>
        </w:rPr>
      </w:pPr>
      <w:r w:rsidRPr="00AF6352">
        <w:rPr>
          <w:sz w:val="22"/>
          <w:szCs w:val="22"/>
        </w:rPr>
        <w:t>На терет предложених позиција вршиће се и плаћање по преузетим обавезама из 2018. године уколико их буде.</w:t>
      </w:r>
    </w:p>
    <w:p w:rsidR="00AF6352" w:rsidRDefault="00AF6352" w:rsidP="00AF6352">
      <w:pPr>
        <w:jc w:val="both"/>
        <w:rPr>
          <w:sz w:val="22"/>
          <w:szCs w:val="22"/>
        </w:rPr>
      </w:pPr>
    </w:p>
    <w:p w:rsidR="00AF6352" w:rsidRPr="00106438" w:rsidRDefault="00AF6352" w:rsidP="00AF6352">
      <w:pPr>
        <w:jc w:val="both"/>
        <w:rPr>
          <w:b/>
          <w:sz w:val="24"/>
          <w:szCs w:val="24"/>
        </w:rPr>
      </w:pPr>
      <w:r w:rsidRPr="00106438">
        <w:rPr>
          <w:b/>
          <w:sz w:val="24"/>
          <w:szCs w:val="24"/>
        </w:rPr>
        <w:t>П</w:t>
      </w:r>
      <w:r w:rsidR="00A23438" w:rsidRPr="00106438">
        <w:rPr>
          <w:b/>
          <w:sz w:val="24"/>
          <w:szCs w:val="24"/>
        </w:rPr>
        <w:t xml:space="preserve">РЕДСЕДНИК </w:t>
      </w:r>
      <w:r w:rsidR="00106438" w:rsidRPr="00106438">
        <w:rPr>
          <w:b/>
          <w:sz w:val="24"/>
          <w:szCs w:val="24"/>
        </w:rPr>
        <w:t>ОПШТИНЕ</w:t>
      </w:r>
    </w:p>
    <w:p w:rsidR="00106438" w:rsidRPr="00DA4A6C" w:rsidRDefault="00106438" w:rsidP="00106438">
      <w:pPr>
        <w:jc w:val="both"/>
        <w:rPr>
          <w:sz w:val="24"/>
          <w:lang w:val="sr-Cyrl-CS"/>
        </w:rPr>
      </w:pPr>
      <w:r w:rsidRPr="003703CE">
        <w:rPr>
          <w:sz w:val="24"/>
        </w:rPr>
        <w:t xml:space="preserve">У оквиру </w:t>
      </w:r>
      <w:r>
        <w:rPr>
          <w:sz w:val="24"/>
          <w:lang w:val="sr-Cyrl-CS"/>
        </w:rPr>
        <w:t>програмске</w:t>
      </w:r>
      <w:r w:rsidRPr="009A3C95">
        <w:rPr>
          <w:sz w:val="24"/>
          <w:lang w:val="sr-Cyrl-CS"/>
        </w:rPr>
        <w:t xml:space="preserve"> активност</w:t>
      </w:r>
      <w:r>
        <w:rPr>
          <w:sz w:val="24"/>
          <w:lang w:val="sr-Cyrl-CS"/>
        </w:rPr>
        <w:t>и</w:t>
      </w:r>
      <w:r>
        <w:rPr>
          <w:b/>
          <w:i/>
          <w:sz w:val="24"/>
          <w:lang w:val="sr-Cyrl-CS"/>
        </w:rPr>
        <w:t xml:space="preserve"> Фукционисање извршних органа, </w:t>
      </w:r>
      <w:r w:rsidRPr="009A3C95">
        <w:rPr>
          <w:sz w:val="24"/>
          <w:lang w:val="sr-Cyrl-CS"/>
        </w:rPr>
        <w:t xml:space="preserve">функција </w:t>
      </w:r>
      <w:r>
        <w:rPr>
          <w:b/>
          <w:i/>
          <w:sz w:val="24"/>
          <w:lang w:val="sr-Cyrl-CS"/>
        </w:rPr>
        <w:t>111 – Извршни и законодавни органи</w:t>
      </w:r>
      <w:r>
        <w:rPr>
          <w:sz w:val="24"/>
          <w:lang w:val="sr-Cyrl-CS"/>
        </w:rPr>
        <w:t xml:space="preserve"> </w:t>
      </w:r>
      <w:r w:rsidRPr="003703CE">
        <w:rPr>
          <w:sz w:val="24"/>
        </w:rPr>
        <w:t xml:space="preserve">укупно су планирани трошкови у износу од </w:t>
      </w:r>
      <w:r>
        <w:rPr>
          <w:b/>
          <w:sz w:val="24"/>
          <w:lang w:val="sr-Cyrl-CS"/>
        </w:rPr>
        <w:t>7</w:t>
      </w:r>
      <w:r w:rsidRPr="00AA203C">
        <w:rPr>
          <w:b/>
          <w:sz w:val="24"/>
        </w:rPr>
        <w:t>.</w:t>
      </w:r>
      <w:r>
        <w:rPr>
          <w:b/>
          <w:sz w:val="24"/>
          <w:lang w:val="sr-Cyrl-CS"/>
        </w:rPr>
        <w:t>7</w:t>
      </w:r>
      <w:r w:rsidRPr="00AA203C">
        <w:rPr>
          <w:b/>
          <w:sz w:val="24"/>
          <w:lang w:val="sr-Cyrl-CS"/>
        </w:rPr>
        <w:t>00</w:t>
      </w:r>
      <w:r w:rsidRPr="00AA203C">
        <w:rPr>
          <w:b/>
          <w:sz w:val="24"/>
        </w:rPr>
        <w:t>.000</w:t>
      </w:r>
      <w:r>
        <w:rPr>
          <w:sz w:val="24"/>
        </w:rPr>
        <w:t xml:space="preserve"> динара</w:t>
      </w:r>
      <w:r>
        <w:rPr>
          <w:sz w:val="24"/>
          <w:lang w:val="sr-Cyrl-CS"/>
        </w:rPr>
        <w:t xml:space="preserve"> и то:</w:t>
      </w:r>
    </w:p>
    <w:p w:rsidR="00106438" w:rsidRDefault="00106438" w:rsidP="00106438">
      <w:pPr>
        <w:jc w:val="both"/>
        <w:rPr>
          <w:sz w:val="24"/>
          <w:lang w:val="sr-Cyrl-CS"/>
        </w:rPr>
      </w:pPr>
      <w:r w:rsidRPr="003703CE">
        <w:rPr>
          <w:b/>
          <w:sz w:val="24"/>
        </w:rPr>
        <w:t>411 и 412</w:t>
      </w:r>
      <w:r>
        <w:rPr>
          <w:b/>
          <w:sz w:val="24"/>
          <w:lang w:val="sr-Cyrl-CS"/>
        </w:rPr>
        <w:t xml:space="preserve"> </w:t>
      </w:r>
      <w:r w:rsidRPr="003703CE">
        <w:rPr>
          <w:b/>
          <w:sz w:val="24"/>
        </w:rPr>
        <w:t>- Плате и доприноси</w:t>
      </w:r>
      <w:r>
        <w:rPr>
          <w:b/>
          <w:sz w:val="24"/>
          <w:lang w:val="sr-Cyrl-CS"/>
        </w:rPr>
        <w:t>:</w:t>
      </w:r>
      <w:r w:rsidRPr="003703CE">
        <w:rPr>
          <w:sz w:val="24"/>
        </w:rPr>
        <w:t xml:space="preserve"> укупно планирана средства износе </w:t>
      </w:r>
      <w:r>
        <w:rPr>
          <w:sz w:val="24"/>
          <w:lang w:val="sr-Cyrl-CS"/>
        </w:rPr>
        <w:t xml:space="preserve">4.303.360,00 </w:t>
      </w:r>
      <w:r w:rsidRPr="003703CE">
        <w:rPr>
          <w:sz w:val="24"/>
        </w:rPr>
        <w:t xml:space="preserve">динара и односи се на масу средстава за плату Председника општине, заменика председника општине и Интерног ревизора. </w:t>
      </w:r>
      <w:r>
        <w:rPr>
          <w:sz w:val="24"/>
          <w:lang w:val="sr-Cyrl-CS"/>
        </w:rPr>
        <w:t xml:space="preserve">Плате, додаци и накнаде запослених (конто 411100, извор финансирања 01) планирани су у износу од 3.650.000,00 динара, а социјални доприноси на терет послодавца у износу од 653.360,00 динара (конто 412100, 412200, 412300, извор финансирања 01). </w:t>
      </w:r>
      <w:r w:rsidRPr="003703CE">
        <w:rPr>
          <w:sz w:val="24"/>
        </w:rPr>
        <w:t xml:space="preserve">Маса је планирана на </w:t>
      </w:r>
      <w:r>
        <w:rPr>
          <w:sz w:val="24"/>
        </w:rPr>
        <w:t xml:space="preserve">нивоу дозвољене масе зараде </w:t>
      </w:r>
      <w:r>
        <w:rPr>
          <w:sz w:val="24"/>
          <w:lang w:val="sr-Cyrl-CS"/>
        </w:rPr>
        <w:t xml:space="preserve">за </w:t>
      </w:r>
      <w:r>
        <w:rPr>
          <w:sz w:val="24"/>
        </w:rPr>
        <w:t>201</w:t>
      </w:r>
      <w:r>
        <w:rPr>
          <w:sz w:val="24"/>
          <w:lang w:val="sr-Cyrl-CS"/>
        </w:rPr>
        <w:t>8</w:t>
      </w:r>
      <w:r>
        <w:rPr>
          <w:sz w:val="24"/>
        </w:rPr>
        <w:t>. годин</w:t>
      </w:r>
      <w:r>
        <w:rPr>
          <w:sz w:val="24"/>
          <w:lang w:val="sr-Cyrl-CS"/>
        </w:rPr>
        <w:t>у</w:t>
      </w:r>
      <w:r w:rsidRPr="003703CE">
        <w:rPr>
          <w:sz w:val="24"/>
        </w:rPr>
        <w:t xml:space="preserve"> без индексације, односно без увећања масе</w:t>
      </w:r>
      <w:r>
        <w:rPr>
          <w:sz w:val="24"/>
          <w:lang w:val="sr-Cyrl-CS"/>
        </w:rPr>
        <w:t xml:space="preserve"> за 2019. годину</w:t>
      </w:r>
      <w:r w:rsidRPr="003703CE">
        <w:rPr>
          <w:sz w:val="24"/>
        </w:rPr>
        <w:t>,</w:t>
      </w:r>
      <w:r>
        <w:rPr>
          <w:sz w:val="24"/>
          <w:lang w:val="sr-Cyrl-CS"/>
        </w:rPr>
        <w:t xml:space="preserve"> с </w:t>
      </w:r>
      <w:r w:rsidRPr="00C91D4A">
        <w:rPr>
          <w:sz w:val="24"/>
        </w:rPr>
        <w:t xml:space="preserve">обзиром да је </w:t>
      </w:r>
      <w:r>
        <w:rPr>
          <w:sz w:val="24"/>
          <w:lang w:val="sr-Cyrl-CS"/>
        </w:rPr>
        <w:t>Закон о привременом уређивању основица за обрачун и исплату плата, односно зарада и других сталних примања код корисника јавних средства („Службени гласник РС“ број 116/2014) и даље на снази. Средства за плате биће детаљније планирана по издавању Упутства за припрему буџета локалне власти за 2019. годину од стране Министарства финансија.</w:t>
      </w:r>
    </w:p>
    <w:p w:rsidR="00106438" w:rsidRPr="00D14FBA" w:rsidRDefault="00106438" w:rsidP="00106438">
      <w:pPr>
        <w:jc w:val="both"/>
        <w:rPr>
          <w:sz w:val="24"/>
          <w:lang w:val="sr-Cyrl-CS"/>
        </w:rPr>
      </w:pPr>
      <w:r w:rsidRPr="003703CE">
        <w:rPr>
          <w:b/>
          <w:sz w:val="24"/>
        </w:rPr>
        <w:t>422</w:t>
      </w:r>
      <w:r>
        <w:rPr>
          <w:b/>
          <w:sz w:val="24"/>
          <w:lang w:val="sr-Cyrl-CS"/>
        </w:rPr>
        <w:t xml:space="preserve"> </w:t>
      </w:r>
      <w:r w:rsidRPr="003703CE">
        <w:rPr>
          <w:b/>
          <w:sz w:val="24"/>
        </w:rPr>
        <w:t>- Трошкови службених путовања</w:t>
      </w:r>
      <w:r>
        <w:rPr>
          <w:b/>
          <w:sz w:val="24"/>
          <w:lang w:val="sr-Cyrl-CS"/>
        </w:rPr>
        <w:t>:</w:t>
      </w:r>
      <w:r w:rsidRPr="003703CE">
        <w:rPr>
          <w:sz w:val="24"/>
        </w:rPr>
        <w:t xml:space="preserve"> планирани су у износу од 100.000 динара</w:t>
      </w:r>
      <w:r>
        <w:rPr>
          <w:sz w:val="24"/>
        </w:rPr>
        <w:t xml:space="preserve"> за потребе службених путовања </w:t>
      </w:r>
      <w:r>
        <w:rPr>
          <w:sz w:val="24"/>
          <w:lang w:val="sr-Cyrl-CS"/>
        </w:rPr>
        <w:t>п</w:t>
      </w:r>
      <w:r w:rsidRPr="003703CE">
        <w:rPr>
          <w:sz w:val="24"/>
        </w:rPr>
        <w:t>редседника општине, заменика председника општин</w:t>
      </w:r>
      <w:r>
        <w:rPr>
          <w:sz w:val="24"/>
        </w:rPr>
        <w:t xml:space="preserve">е и </w:t>
      </w:r>
      <w:r>
        <w:rPr>
          <w:sz w:val="24"/>
          <w:lang w:val="sr-Cyrl-CS"/>
        </w:rPr>
        <w:t>и</w:t>
      </w:r>
      <w:r>
        <w:rPr>
          <w:sz w:val="24"/>
        </w:rPr>
        <w:t>нтерног ревизора</w:t>
      </w:r>
      <w:r>
        <w:rPr>
          <w:sz w:val="24"/>
          <w:lang w:val="sr-Cyrl-CS"/>
        </w:rPr>
        <w:t>, а на основу процене из 2017. и 2018. године (конто 422100, извор финансирања 01).</w:t>
      </w:r>
    </w:p>
    <w:p w:rsidR="00106438" w:rsidRPr="003703CE" w:rsidRDefault="00106438" w:rsidP="00106438">
      <w:pPr>
        <w:jc w:val="both"/>
        <w:rPr>
          <w:b/>
          <w:sz w:val="24"/>
        </w:rPr>
      </w:pPr>
      <w:r w:rsidRPr="003703CE">
        <w:rPr>
          <w:b/>
          <w:sz w:val="24"/>
        </w:rPr>
        <w:t>423</w:t>
      </w:r>
      <w:r>
        <w:rPr>
          <w:b/>
          <w:sz w:val="24"/>
          <w:lang w:val="sr-Cyrl-CS"/>
        </w:rPr>
        <w:t xml:space="preserve"> </w:t>
      </w:r>
      <w:r w:rsidRPr="003703CE">
        <w:rPr>
          <w:b/>
          <w:sz w:val="24"/>
        </w:rPr>
        <w:t>- Услуге по уговору</w:t>
      </w:r>
      <w:r>
        <w:rPr>
          <w:b/>
          <w:sz w:val="24"/>
          <w:lang w:val="sr-Cyrl-CS"/>
        </w:rPr>
        <w:t>:</w:t>
      </w:r>
      <w:r w:rsidRPr="003703CE">
        <w:rPr>
          <w:b/>
          <w:sz w:val="24"/>
        </w:rPr>
        <w:t xml:space="preserve"> </w:t>
      </w:r>
      <w:r w:rsidRPr="002867C8">
        <w:rPr>
          <w:sz w:val="24"/>
        </w:rPr>
        <w:t>планиране су у укупном износу од</w:t>
      </w:r>
      <w:r w:rsidRPr="003703CE">
        <w:rPr>
          <w:b/>
          <w:sz w:val="24"/>
        </w:rPr>
        <w:t xml:space="preserve"> </w:t>
      </w:r>
      <w:r>
        <w:rPr>
          <w:sz w:val="24"/>
          <w:lang w:val="sr-Cyrl-CS"/>
        </w:rPr>
        <w:t xml:space="preserve">2.686.640,00 </w:t>
      </w:r>
      <w:r w:rsidRPr="00AA203C">
        <w:rPr>
          <w:sz w:val="24"/>
        </w:rPr>
        <w:t>динара</w:t>
      </w:r>
      <w:r w:rsidRPr="003703CE">
        <w:rPr>
          <w:b/>
          <w:sz w:val="24"/>
        </w:rPr>
        <w:t xml:space="preserve"> </w:t>
      </w:r>
      <w:r w:rsidRPr="002867C8">
        <w:rPr>
          <w:sz w:val="24"/>
        </w:rPr>
        <w:t>и то за:</w:t>
      </w:r>
    </w:p>
    <w:p w:rsidR="00106438" w:rsidRPr="00A37389" w:rsidRDefault="00106438" w:rsidP="00106438">
      <w:pPr>
        <w:pStyle w:val="ListParagraph"/>
        <w:numPr>
          <w:ilvl w:val="0"/>
          <w:numId w:val="20"/>
        </w:numPr>
        <w:spacing w:after="0" w:line="240" w:lineRule="auto"/>
        <w:jc w:val="both"/>
        <w:rPr>
          <w:rFonts w:ascii="Times New Roman" w:hAnsi="Times New Roman"/>
          <w:sz w:val="24"/>
        </w:rPr>
      </w:pPr>
      <w:r w:rsidRPr="00A37389">
        <w:rPr>
          <w:rFonts w:ascii="Times New Roman" w:hAnsi="Times New Roman"/>
          <w:i/>
          <w:sz w:val="24"/>
          <w:u w:val="single"/>
        </w:rPr>
        <w:t>Услуге образовања и усавршавања запослених</w:t>
      </w:r>
      <w:r>
        <w:rPr>
          <w:rFonts w:ascii="Times New Roman" w:hAnsi="Times New Roman"/>
          <w:sz w:val="24"/>
        </w:rPr>
        <w:t xml:space="preserve"> </w:t>
      </w:r>
      <w:r>
        <w:rPr>
          <w:rFonts w:ascii="Times New Roman" w:hAnsi="Times New Roman"/>
          <w:sz w:val="24"/>
          <w:lang w:val="sr-Cyrl-CS"/>
        </w:rPr>
        <w:t>70</w:t>
      </w:r>
      <w:r w:rsidRPr="00A37389">
        <w:rPr>
          <w:rFonts w:ascii="Times New Roman" w:hAnsi="Times New Roman"/>
          <w:sz w:val="24"/>
        </w:rPr>
        <w:t>.000 динара за потребе котизација за учешће на семинарима и стручним саветовањ</w:t>
      </w:r>
      <w:r>
        <w:rPr>
          <w:rFonts w:ascii="Times New Roman" w:hAnsi="Times New Roman"/>
          <w:sz w:val="24"/>
        </w:rPr>
        <w:t>има</w:t>
      </w:r>
      <w:r>
        <w:rPr>
          <w:rFonts w:ascii="Times New Roman" w:hAnsi="Times New Roman"/>
          <w:sz w:val="24"/>
          <w:lang w:val="sr-Cyrl-CS"/>
        </w:rPr>
        <w:t xml:space="preserve"> (конто 423300, извор финансирања 01);</w:t>
      </w:r>
    </w:p>
    <w:p w:rsidR="00106438" w:rsidRPr="00A37389" w:rsidRDefault="00106438" w:rsidP="00106438">
      <w:pPr>
        <w:pStyle w:val="ListParagraph"/>
        <w:numPr>
          <w:ilvl w:val="0"/>
          <w:numId w:val="20"/>
        </w:numPr>
        <w:spacing w:after="0" w:line="240" w:lineRule="auto"/>
        <w:jc w:val="both"/>
        <w:rPr>
          <w:rFonts w:ascii="Times New Roman" w:hAnsi="Times New Roman"/>
          <w:sz w:val="24"/>
        </w:rPr>
      </w:pPr>
      <w:r w:rsidRPr="00A37389">
        <w:rPr>
          <w:rFonts w:ascii="Times New Roman" w:hAnsi="Times New Roman"/>
          <w:i/>
          <w:sz w:val="24"/>
          <w:u w:val="single"/>
        </w:rPr>
        <w:t>Услуге информисања јавности</w:t>
      </w:r>
      <w:r w:rsidRPr="00A37389">
        <w:rPr>
          <w:rFonts w:ascii="Times New Roman" w:hAnsi="Times New Roman"/>
          <w:sz w:val="24"/>
        </w:rPr>
        <w:t xml:space="preserve"> у износу од</w:t>
      </w:r>
      <w:r>
        <w:rPr>
          <w:rFonts w:ascii="Times New Roman" w:hAnsi="Times New Roman"/>
          <w:sz w:val="24"/>
          <w:lang w:val="sr-Cyrl-CS"/>
        </w:rPr>
        <w:t xml:space="preserve"> 50</w:t>
      </w:r>
      <w:r w:rsidRPr="00A37389">
        <w:rPr>
          <w:rFonts w:ascii="Times New Roman" w:hAnsi="Times New Roman"/>
          <w:sz w:val="24"/>
        </w:rPr>
        <w:t>.000 динара за потребе објављивања честитки, огласа и</w:t>
      </w:r>
      <w:r>
        <w:rPr>
          <w:rFonts w:ascii="Times New Roman" w:hAnsi="Times New Roman"/>
          <w:sz w:val="24"/>
        </w:rPr>
        <w:t xml:space="preserve"> интервјуа руководства општине</w:t>
      </w:r>
      <w:r w:rsidRPr="005A4B6B">
        <w:rPr>
          <w:rFonts w:ascii="Times New Roman" w:hAnsi="Times New Roman"/>
          <w:sz w:val="24"/>
          <w:lang w:val="sr-Cyrl-CS"/>
        </w:rPr>
        <w:t xml:space="preserve"> </w:t>
      </w:r>
      <w:r>
        <w:rPr>
          <w:rFonts w:ascii="Times New Roman" w:hAnsi="Times New Roman"/>
          <w:sz w:val="24"/>
          <w:lang w:val="sr-Cyrl-CS"/>
        </w:rPr>
        <w:t>(конто 423400, извор финансирања 01);</w:t>
      </w:r>
    </w:p>
    <w:p w:rsidR="00106438" w:rsidRPr="00A37389" w:rsidRDefault="00106438" w:rsidP="00106438">
      <w:pPr>
        <w:pStyle w:val="ListParagraph"/>
        <w:numPr>
          <w:ilvl w:val="0"/>
          <w:numId w:val="20"/>
        </w:numPr>
        <w:spacing w:after="0" w:line="240" w:lineRule="auto"/>
        <w:jc w:val="both"/>
        <w:rPr>
          <w:rFonts w:ascii="Times New Roman" w:hAnsi="Times New Roman"/>
          <w:sz w:val="24"/>
        </w:rPr>
      </w:pPr>
      <w:r w:rsidRPr="00A37389">
        <w:rPr>
          <w:rFonts w:ascii="Times New Roman" w:hAnsi="Times New Roman"/>
          <w:i/>
          <w:sz w:val="24"/>
          <w:u w:val="single"/>
        </w:rPr>
        <w:t>Стручне услуге</w:t>
      </w:r>
      <w:r w:rsidRPr="00A37389">
        <w:rPr>
          <w:rFonts w:ascii="Times New Roman" w:hAnsi="Times New Roman"/>
          <w:sz w:val="24"/>
        </w:rPr>
        <w:t xml:space="preserve"> у изн</w:t>
      </w:r>
      <w:r>
        <w:rPr>
          <w:rFonts w:ascii="Times New Roman" w:hAnsi="Times New Roman"/>
          <w:sz w:val="24"/>
          <w:lang w:val="sr-Cyrl-CS"/>
        </w:rPr>
        <w:t>о</w:t>
      </w:r>
      <w:r>
        <w:rPr>
          <w:rFonts w:ascii="Times New Roman" w:hAnsi="Times New Roman"/>
          <w:sz w:val="24"/>
        </w:rPr>
        <w:t xml:space="preserve">су од </w:t>
      </w:r>
      <w:r>
        <w:rPr>
          <w:rFonts w:ascii="Times New Roman" w:hAnsi="Times New Roman"/>
          <w:sz w:val="24"/>
          <w:lang w:val="sr-Cyrl-CS"/>
        </w:rPr>
        <w:t>300</w:t>
      </w:r>
      <w:r w:rsidRPr="00A37389">
        <w:rPr>
          <w:rFonts w:ascii="Times New Roman" w:hAnsi="Times New Roman"/>
          <w:sz w:val="24"/>
        </w:rPr>
        <w:t xml:space="preserve">.000 динара за исплату накнада за рад члановима комисија </w:t>
      </w:r>
      <w:r>
        <w:rPr>
          <w:rFonts w:ascii="Times New Roman" w:hAnsi="Times New Roman"/>
          <w:sz w:val="24"/>
        </w:rPr>
        <w:t>које образује Председник општин</w:t>
      </w:r>
      <w:r>
        <w:rPr>
          <w:rFonts w:ascii="Times New Roman" w:hAnsi="Times New Roman"/>
          <w:sz w:val="24"/>
          <w:lang w:val="sr-Cyrl-CS"/>
        </w:rPr>
        <w:t>е (конто 423500, извор финансирања 01);</w:t>
      </w:r>
    </w:p>
    <w:p w:rsidR="00106438" w:rsidRPr="00521218" w:rsidRDefault="00106438" w:rsidP="00106438">
      <w:pPr>
        <w:pStyle w:val="ListParagraph"/>
        <w:numPr>
          <w:ilvl w:val="0"/>
          <w:numId w:val="20"/>
        </w:numPr>
        <w:spacing w:after="0" w:line="240" w:lineRule="auto"/>
        <w:jc w:val="both"/>
        <w:rPr>
          <w:rFonts w:ascii="Times New Roman" w:hAnsi="Times New Roman"/>
          <w:sz w:val="24"/>
        </w:rPr>
      </w:pPr>
      <w:r>
        <w:rPr>
          <w:rFonts w:ascii="Times New Roman" w:hAnsi="Times New Roman"/>
          <w:i/>
          <w:sz w:val="24"/>
          <w:u w:val="single"/>
          <w:lang w:val="sr-Cyrl-CS"/>
        </w:rPr>
        <w:t>Трошкови репрезентације</w:t>
      </w:r>
      <w:r>
        <w:rPr>
          <w:rFonts w:ascii="Times New Roman" w:hAnsi="Times New Roman"/>
          <w:sz w:val="24"/>
        </w:rPr>
        <w:t xml:space="preserve"> планиран</w:t>
      </w:r>
      <w:r>
        <w:rPr>
          <w:rFonts w:ascii="Times New Roman" w:hAnsi="Times New Roman"/>
          <w:sz w:val="24"/>
          <w:lang w:val="sr-Cyrl-CS"/>
        </w:rPr>
        <w:t>и</w:t>
      </w:r>
      <w:r w:rsidRPr="00521218">
        <w:rPr>
          <w:rFonts w:ascii="Times New Roman" w:hAnsi="Times New Roman"/>
          <w:sz w:val="24"/>
        </w:rPr>
        <w:t xml:space="preserve"> су у износу од 2.000.000 динара за госте Председника општине, као и за госте у току манифестација општине Љубовија и  куповину поклона и сувенира за госте и пословне сараднике општине Љубовија</w:t>
      </w:r>
      <w:r>
        <w:rPr>
          <w:rFonts w:ascii="Times New Roman" w:hAnsi="Times New Roman"/>
          <w:sz w:val="24"/>
          <w:lang w:val="sr-Cyrl-CS"/>
        </w:rPr>
        <w:t xml:space="preserve">, као и </w:t>
      </w:r>
      <w:r w:rsidRPr="00092DDF">
        <w:rPr>
          <w:rFonts w:ascii="Times New Roman" w:hAnsi="Times New Roman"/>
          <w:sz w:val="24"/>
        </w:rPr>
        <w:t>90.000 динара за трошкове прославе год</w:t>
      </w:r>
      <w:r>
        <w:rPr>
          <w:rFonts w:ascii="Times New Roman" w:hAnsi="Times New Roman"/>
          <w:sz w:val="24"/>
        </w:rPr>
        <w:t>ишњице битке на Мачковом камену</w:t>
      </w:r>
      <w:r>
        <w:rPr>
          <w:rFonts w:ascii="Times New Roman" w:hAnsi="Times New Roman"/>
          <w:sz w:val="24"/>
          <w:lang w:val="sr-Cyrl-CS"/>
        </w:rPr>
        <w:t xml:space="preserve"> (конто 423700, извор финансирања 01);</w:t>
      </w:r>
    </w:p>
    <w:p w:rsidR="00106438" w:rsidRPr="002867C8" w:rsidRDefault="00106438" w:rsidP="00106438">
      <w:pPr>
        <w:pStyle w:val="ListParagraph"/>
        <w:numPr>
          <w:ilvl w:val="0"/>
          <w:numId w:val="20"/>
        </w:numPr>
        <w:spacing w:after="0" w:line="240" w:lineRule="auto"/>
        <w:jc w:val="both"/>
        <w:rPr>
          <w:rFonts w:ascii="Times New Roman" w:hAnsi="Times New Roman"/>
          <w:sz w:val="24"/>
        </w:rPr>
      </w:pPr>
      <w:r w:rsidRPr="002867C8">
        <w:rPr>
          <w:rFonts w:ascii="Times New Roman" w:hAnsi="Times New Roman"/>
          <w:i/>
          <w:sz w:val="24"/>
          <w:u w:val="single"/>
        </w:rPr>
        <w:t>Остале опште услуге</w:t>
      </w:r>
      <w:r w:rsidRPr="002867C8">
        <w:rPr>
          <w:rFonts w:ascii="Times New Roman" w:hAnsi="Times New Roman"/>
          <w:sz w:val="24"/>
        </w:rPr>
        <w:t xml:space="preserve"> планиране су услуге у износу од </w:t>
      </w:r>
      <w:r>
        <w:rPr>
          <w:rFonts w:ascii="Times New Roman" w:hAnsi="Times New Roman"/>
          <w:sz w:val="24"/>
          <w:lang w:val="sr-Cyrl-CS"/>
        </w:rPr>
        <w:t xml:space="preserve">266.640,00 </w:t>
      </w:r>
      <w:r>
        <w:rPr>
          <w:rFonts w:ascii="Times New Roman" w:hAnsi="Times New Roman"/>
          <w:sz w:val="24"/>
        </w:rPr>
        <w:t xml:space="preserve">динара за потребе аутобуског </w:t>
      </w:r>
      <w:r w:rsidRPr="002867C8">
        <w:rPr>
          <w:rFonts w:ascii="Times New Roman" w:hAnsi="Times New Roman"/>
          <w:sz w:val="24"/>
        </w:rPr>
        <w:t>превоза на организоване скупове, прославе и годишњице</w:t>
      </w:r>
      <w:r>
        <w:rPr>
          <w:rFonts w:ascii="Times New Roman" w:hAnsi="Times New Roman"/>
          <w:sz w:val="24"/>
          <w:lang w:val="sr-Cyrl-CS"/>
        </w:rPr>
        <w:t xml:space="preserve"> (конто 423900, извор финансирања 01)</w:t>
      </w:r>
      <w:r w:rsidRPr="002867C8">
        <w:rPr>
          <w:rFonts w:ascii="Times New Roman" w:hAnsi="Times New Roman"/>
          <w:sz w:val="24"/>
        </w:rPr>
        <w:t>.</w:t>
      </w:r>
    </w:p>
    <w:p w:rsidR="00106438" w:rsidRPr="003703CE" w:rsidRDefault="00106438" w:rsidP="00106438">
      <w:pPr>
        <w:jc w:val="both"/>
        <w:rPr>
          <w:sz w:val="24"/>
        </w:rPr>
      </w:pPr>
      <w:r w:rsidRPr="003703CE">
        <w:rPr>
          <w:b/>
          <w:sz w:val="24"/>
        </w:rPr>
        <w:t>426</w:t>
      </w:r>
      <w:r>
        <w:rPr>
          <w:b/>
          <w:sz w:val="24"/>
          <w:lang w:val="sr-Cyrl-CS"/>
        </w:rPr>
        <w:t xml:space="preserve"> </w:t>
      </w:r>
      <w:r>
        <w:rPr>
          <w:b/>
          <w:sz w:val="24"/>
        </w:rPr>
        <w:t>–</w:t>
      </w:r>
      <w:r>
        <w:rPr>
          <w:b/>
          <w:sz w:val="24"/>
          <w:lang w:val="sr-Cyrl-CS"/>
        </w:rPr>
        <w:t xml:space="preserve"> </w:t>
      </w:r>
      <w:r w:rsidRPr="003703CE">
        <w:rPr>
          <w:b/>
          <w:sz w:val="24"/>
        </w:rPr>
        <w:t>Материјал</w:t>
      </w:r>
      <w:r>
        <w:rPr>
          <w:b/>
          <w:sz w:val="24"/>
          <w:lang w:val="sr-Cyrl-CS"/>
        </w:rPr>
        <w:t>:</w:t>
      </w:r>
      <w:r w:rsidRPr="003703CE">
        <w:rPr>
          <w:sz w:val="24"/>
        </w:rPr>
        <w:t xml:space="preserve"> сред</w:t>
      </w:r>
      <w:r>
        <w:rPr>
          <w:sz w:val="24"/>
        </w:rPr>
        <w:t xml:space="preserve">ства су планирана у износу од </w:t>
      </w:r>
      <w:r>
        <w:rPr>
          <w:sz w:val="24"/>
          <w:lang w:val="sr-Cyrl-CS"/>
        </w:rPr>
        <w:t>8</w:t>
      </w:r>
      <w:r w:rsidRPr="003703CE">
        <w:rPr>
          <w:sz w:val="24"/>
        </w:rPr>
        <w:t>0.000 динара за набавку</w:t>
      </w:r>
      <w:r>
        <w:rPr>
          <w:sz w:val="24"/>
        </w:rPr>
        <w:t xml:space="preserve"> стручне литературе за потребе </w:t>
      </w:r>
      <w:r>
        <w:rPr>
          <w:sz w:val="24"/>
          <w:lang w:val="sr-Cyrl-CS"/>
        </w:rPr>
        <w:t>и</w:t>
      </w:r>
      <w:r w:rsidRPr="003703CE">
        <w:rPr>
          <w:sz w:val="24"/>
        </w:rPr>
        <w:t>нтерног ревизора</w:t>
      </w:r>
      <w:r>
        <w:rPr>
          <w:sz w:val="24"/>
          <w:lang w:val="sr-Cyrl-CS"/>
        </w:rPr>
        <w:t xml:space="preserve"> (конто 426300, извор финансирања 01) </w:t>
      </w:r>
      <w:r w:rsidRPr="00092DDF">
        <w:rPr>
          <w:sz w:val="24"/>
        </w:rPr>
        <w:t>и 10.000 динара за трошкове прославе годишњице битке на Мачковом камену</w:t>
      </w:r>
      <w:r>
        <w:rPr>
          <w:sz w:val="24"/>
          <w:lang w:val="sr-Cyrl-CS"/>
        </w:rPr>
        <w:t xml:space="preserve"> (конто 426900, извор финансирања 01) </w:t>
      </w:r>
      <w:r w:rsidRPr="003703CE">
        <w:rPr>
          <w:sz w:val="24"/>
        </w:rPr>
        <w:t>.</w:t>
      </w:r>
    </w:p>
    <w:p w:rsidR="00106438" w:rsidRPr="003703CE" w:rsidRDefault="00106438" w:rsidP="00106438">
      <w:pPr>
        <w:jc w:val="both"/>
        <w:rPr>
          <w:sz w:val="24"/>
        </w:rPr>
      </w:pPr>
      <w:r w:rsidRPr="003703CE">
        <w:rPr>
          <w:b/>
          <w:sz w:val="24"/>
        </w:rPr>
        <w:t>465</w:t>
      </w:r>
      <w:r>
        <w:rPr>
          <w:b/>
          <w:sz w:val="24"/>
          <w:lang w:val="sr-Cyrl-CS"/>
        </w:rPr>
        <w:t xml:space="preserve"> </w:t>
      </w:r>
      <w:r w:rsidRPr="003703CE">
        <w:rPr>
          <w:b/>
          <w:sz w:val="24"/>
        </w:rPr>
        <w:t>- Остале дотације</w:t>
      </w:r>
      <w:r>
        <w:rPr>
          <w:b/>
          <w:sz w:val="24"/>
          <w:lang w:val="sr-Cyrl-CS"/>
        </w:rPr>
        <w:t>:</w:t>
      </w:r>
      <w:r w:rsidRPr="003703CE">
        <w:rPr>
          <w:sz w:val="24"/>
        </w:rPr>
        <w:t xml:space="preserve"> по за</w:t>
      </w:r>
      <w:r>
        <w:rPr>
          <w:sz w:val="24"/>
        </w:rPr>
        <w:t>кону планиране су у износу од 4</w:t>
      </w:r>
      <w:r>
        <w:rPr>
          <w:sz w:val="24"/>
          <w:lang w:val="sr-Cyrl-CS"/>
        </w:rPr>
        <w:t>3</w:t>
      </w:r>
      <w:r w:rsidRPr="003703CE">
        <w:rPr>
          <w:sz w:val="24"/>
        </w:rPr>
        <w:t xml:space="preserve">0.000 динара и односе се на разлику од умањења зараде Председника општине, </w:t>
      </w:r>
      <w:r>
        <w:rPr>
          <w:sz w:val="24"/>
        </w:rPr>
        <w:t xml:space="preserve">заменика председника општине и </w:t>
      </w:r>
      <w:r>
        <w:rPr>
          <w:sz w:val="24"/>
          <w:lang w:val="sr-Cyrl-CS"/>
        </w:rPr>
        <w:t>и</w:t>
      </w:r>
      <w:r w:rsidRPr="003703CE">
        <w:rPr>
          <w:sz w:val="24"/>
        </w:rPr>
        <w:t>нтерног ревизора који се уплаћује на рачун Буџета Републике.</w:t>
      </w:r>
    </w:p>
    <w:p w:rsidR="00106438" w:rsidRPr="003703CE" w:rsidRDefault="00106438" w:rsidP="00106438">
      <w:pPr>
        <w:jc w:val="both"/>
        <w:rPr>
          <w:sz w:val="24"/>
        </w:rPr>
      </w:pPr>
    </w:p>
    <w:p w:rsidR="00106438" w:rsidRPr="003703CE" w:rsidRDefault="00106438" w:rsidP="00106438">
      <w:pPr>
        <w:jc w:val="both"/>
        <w:rPr>
          <w:sz w:val="24"/>
        </w:rPr>
      </w:pPr>
      <w:r w:rsidRPr="003703CE">
        <w:rPr>
          <w:sz w:val="24"/>
        </w:rPr>
        <w:t xml:space="preserve">У оквиру </w:t>
      </w:r>
      <w:r>
        <w:rPr>
          <w:sz w:val="24"/>
          <w:lang w:val="sr-Cyrl-CS"/>
        </w:rPr>
        <w:t>програмске</w:t>
      </w:r>
      <w:r w:rsidRPr="009A3C95">
        <w:rPr>
          <w:sz w:val="24"/>
          <w:lang w:val="sr-Cyrl-CS"/>
        </w:rPr>
        <w:t xml:space="preserve"> активност</w:t>
      </w:r>
      <w:r>
        <w:rPr>
          <w:sz w:val="24"/>
          <w:lang w:val="sr-Cyrl-CS"/>
        </w:rPr>
        <w:t>и</w:t>
      </w:r>
      <w:r>
        <w:rPr>
          <w:b/>
          <w:i/>
          <w:sz w:val="24"/>
          <w:lang w:val="sr-Cyrl-CS"/>
        </w:rPr>
        <w:t xml:space="preserve"> Фукционисање извршних органа, </w:t>
      </w:r>
      <w:r w:rsidRPr="009A3C95">
        <w:rPr>
          <w:sz w:val="24"/>
          <w:lang w:val="sr-Cyrl-CS"/>
        </w:rPr>
        <w:t xml:space="preserve">функција </w:t>
      </w:r>
      <w:r>
        <w:rPr>
          <w:b/>
          <w:i/>
          <w:sz w:val="24"/>
          <w:lang w:val="sr-Cyrl-CS"/>
        </w:rPr>
        <w:t xml:space="preserve">360 – Јавни ред и безбедност некласификован на другом месту (активности Сектора, односно Штаба за ванредне ситуације) </w:t>
      </w:r>
      <w:r w:rsidRPr="003703CE">
        <w:rPr>
          <w:sz w:val="24"/>
        </w:rPr>
        <w:t xml:space="preserve">укупно су планирани трошкови у износу од </w:t>
      </w:r>
      <w:r>
        <w:rPr>
          <w:b/>
          <w:sz w:val="24"/>
          <w:lang w:val="sr-Cyrl-CS"/>
        </w:rPr>
        <w:t>7</w:t>
      </w:r>
      <w:r w:rsidRPr="00AA203C">
        <w:rPr>
          <w:b/>
          <w:sz w:val="24"/>
        </w:rPr>
        <w:t>.</w:t>
      </w:r>
      <w:r>
        <w:rPr>
          <w:b/>
          <w:sz w:val="24"/>
          <w:lang w:val="sr-Cyrl-CS"/>
        </w:rPr>
        <w:t>0</w:t>
      </w:r>
      <w:r w:rsidRPr="00AA203C">
        <w:rPr>
          <w:b/>
          <w:sz w:val="24"/>
          <w:lang w:val="sr-Cyrl-CS"/>
        </w:rPr>
        <w:t>00</w:t>
      </w:r>
      <w:r w:rsidRPr="00AA203C">
        <w:rPr>
          <w:b/>
          <w:sz w:val="24"/>
        </w:rPr>
        <w:t>.000</w:t>
      </w:r>
      <w:r>
        <w:rPr>
          <w:sz w:val="24"/>
        </w:rPr>
        <w:t xml:space="preserve"> динара</w:t>
      </w:r>
      <w:r>
        <w:rPr>
          <w:sz w:val="24"/>
          <w:lang w:val="sr-Cyrl-CS"/>
        </w:rPr>
        <w:t xml:space="preserve"> </w:t>
      </w:r>
      <w:r w:rsidRPr="003703CE">
        <w:rPr>
          <w:sz w:val="24"/>
        </w:rPr>
        <w:t xml:space="preserve">за потребе спречавања настанка елементарних непогода </w:t>
      </w:r>
      <w:r>
        <w:rPr>
          <w:sz w:val="24"/>
          <w:lang w:val="sr-Cyrl-CS"/>
        </w:rPr>
        <w:t xml:space="preserve">и организације и спровођења мера цивилне заштите у складу са Законом о ванредним ситуација („Службени гласник РС“ број </w:t>
      </w:r>
      <w:r>
        <w:rPr>
          <w:sz w:val="24"/>
        </w:rPr>
        <w:t xml:space="preserve">111/2009, 92/2011 </w:t>
      </w:r>
      <w:r>
        <w:rPr>
          <w:sz w:val="24"/>
          <w:lang w:val="sr-Cyrl-CS"/>
        </w:rPr>
        <w:t>и</w:t>
      </w:r>
      <w:r w:rsidRPr="003A428D">
        <w:rPr>
          <w:sz w:val="24"/>
        </w:rPr>
        <w:t xml:space="preserve"> 93/2012</w:t>
      </w:r>
      <w:r>
        <w:rPr>
          <w:sz w:val="24"/>
          <w:lang w:val="sr-Cyrl-CS"/>
        </w:rPr>
        <w:t>)</w:t>
      </w:r>
      <w:r w:rsidRPr="003A428D">
        <w:rPr>
          <w:sz w:val="28"/>
          <w:lang w:val="sr-Cyrl-CS"/>
        </w:rPr>
        <w:t xml:space="preserve"> </w:t>
      </w:r>
      <w:r>
        <w:rPr>
          <w:sz w:val="24"/>
          <w:lang w:val="sr-Cyrl-CS"/>
        </w:rPr>
        <w:t xml:space="preserve"> на следећи начин:</w:t>
      </w:r>
    </w:p>
    <w:p w:rsidR="00106438" w:rsidRDefault="00106438" w:rsidP="00106438">
      <w:pPr>
        <w:jc w:val="both"/>
        <w:rPr>
          <w:sz w:val="24"/>
          <w:lang w:val="sr-Cyrl-CS"/>
        </w:rPr>
      </w:pPr>
      <w:r>
        <w:rPr>
          <w:b/>
          <w:sz w:val="24"/>
          <w:lang w:val="sr-Cyrl-CS"/>
        </w:rPr>
        <w:t xml:space="preserve">423 – Услуге по уговору: </w:t>
      </w:r>
      <w:r w:rsidRPr="00260805">
        <w:rPr>
          <w:sz w:val="24"/>
          <w:lang w:val="sr-Cyrl-CS"/>
        </w:rPr>
        <w:t>планиране у износу од 200.000 динара</w:t>
      </w:r>
      <w:r>
        <w:rPr>
          <w:b/>
          <w:sz w:val="24"/>
          <w:lang w:val="sr-Cyrl-CS"/>
        </w:rPr>
        <w:t xml:space="preserve"> </w:t>
      </w:r>
      <w:r w:rsidRPr="00260805">
        <w:rPr>
          <w:sz w:val="24"/>
          <w:lang w:val="sr-Cyrl-CS"/>
        </w:rPr>
        <w:t xml:space="preserve">за </w:t>
      </w:r>
      <w:r>
        <w:rPr>
          <w:sz w:val="24"/>
          <w:lang w:val="sr-Cyrl-CS"/>
        </w:rPr>
        <w:t xml:space="preserve">потребе </w:t>
      </w:r>
      <w:r w:rsidRPr="003703CE">
        <w:rPr>
          <w:sz w:val="24"/>
        </w:rPr>
        <w:t>услуге превоза материјала и сл</w:t>
      </w:r>
      <w:r>
        <w:rPr>
          <w:sz w:val="24"/>
          <w:lang w:val="sr-Cyrl-CS"/>
        </w:rPr>
        <w:t>. (конто 423900, извор финансирања 01);</w:t>
      </w:r>
    </w:p>
    <w:p w:rsidR="00106438" w:rsidRDefault="00106438" w:rsidP="00106438">
      <w:pPr>
        <w:jc w:val="both"/>
        <w:rPr>
          <w:sz w:val="24"/>
          <w:lang w:val="sr-Cyrl-CS"/>
        </w:rPr>
      </w:pPr>
      <w:r w:rsidRPr="004C73F1">
        <w:rPr>
          <w:b/>
          <w:sz w:val="24"/>
          <w:lang w:val="sr-Cyrl-CS"/>
        </w:rPr>
        <w:t xml:space="preserve">424 </w:t>
      </w:r>
      <w:r>
        <w:rPr>
          <w:b/>
          <w:sz w:val="24"/>
          <w:lang w:val="sr-Cyrl-CS"/>
        </w:rPr>
        <w:t>–</w:t>
      </w:r>
      <w:r>
        <w:rPr>
          <w:sz w:val="24"/>
          <w:lang w:val="sr-Cyrl-CS"/>
        </w:rPr>
        <w:t xml:space="preserve"> </w:t>
      </w:r>
      <w:r w:rsidRPr="004C73F1">
        <w:rPr>
          <w:b/>
          <w:sz w:val="24"/>
          <w:lang w:val="sr-Cyrl-CS"/>
        </w:rPr>
        <w:t>Специјализо</w:t>
      </w:r>
      <w:r>
        <w:rPr>
          <w:b/>
          <w:sz w:val="24"/>
          <w:lang w:val="sr-Cyrl-CS"/>
        </w:rPr>
        <w:t>ва</w:t>
      </w:r>
      <w:r w:rsidRPr="004C73F1">
        <w:rPr>
          <w:b/>
          <w:sz w:val="24"/>
          <w:lang w:val="sr-Cyrl-CS"/>
        </w:rPr>
        <w:t>не услуге:</w:t>
      </w:r>
      <w:r w:rsidRPr="003703CE">
        <w:rPr>
          <w:sz w:val="24"/>
        </w:rPr>
        <w:t xml:space="preserve"> </w:t>
      </w:r>
      <w:r w:rsidRPr="004C73F1">
        <w:rPr>
          <w:sz w:val="24"/>
        </w:rPr>
        <w:t xml:space="preserve"> </w:t>
      </w:r>
      <w:r>
        <w:rPr>
          <w:sz w:val="24"/>
          <w:lang w:val="sr-Cyrl-CS"/>
        </w:rPr>
        <w:t>планиране у износу од 4.0</w:t>
      </w:r>
      <w:r w:rsidRPr="004C73F1">
        <w:rPr>
          <w:sz w:val="24"/>
          <w:lang w:val="sr-Cyrl-CS"/>
        </w:rPr>
        <w:t>00.000</w:t>
      </w:r>
      <w:r>
        <w:rPr>
          <w:sz w:val="24"/>
          <w:lang w:val="sr-Cyrl-CS"/>
        </w:rPr>
        <w:t xml:space="preserve"> динара </w:t>
      </w:r>
      <w:r w:rsidRPr="003703CE">
        <w:rPr>
          <w:sz w:val="24"/>
        </w:rPr>
        <w:t>за потребе спречавања настанка елементарних непогода и то: за чиш</w:t>
      </w:r>
      <w:r>
        <w:rPr>
          <w:sz w:val="24"/>
        </w:rPr>
        <w:t>ћење одрона, клизишта, потока</w:t>
      </w:r>
      <w:r>
        <w:rPr>
          <w:sz w:val="24"/>
          <w:lang w:val="sr-Cyrl-CS"/>
        </w:rPr>
        <w:t xml:space="preserve">, </w:t>
      </w:r>
      <w:r w:rsidRPr="003703CE">
        <w:rPr>
          <w:sz w:val="24"/>
        </w:rPr>
        <w:t>пропуста</w:t>
      </w:r>
      <w:r>
        <w:rPr>
          <w:sz w:val="24"/>
          <w:lang w:val="sr-Cyrl-CS"/>
        </w:rPr>
        <w:t>, водоустава и др (конто 424900, извор финансирања 01);</w:t>
      </w:r>
    </w:p>
    <w:p w:rsidR="00106438" w:rsidRDefault="00106438" w:rsidP="00106438">
      <w:pPr>
        <w:jc w:val="both"/>
        <w:rPr>
          <w:sz w:val="24"/>
          <w:lang w:val="sr-Cyrl-CS"/>
        </w:rPr>
      </w:pPr>
      <w:r w:rsidRPr="00A93769">
        <w:rPr>
          <w:b/>
          <w:sz w:val="24"/>
          <w:lang w:val="sr-Cyrl-CS"/>
        </w:rPr>
        <w:t>425 – Текуће поправке и одржавање:</w:t>
      </w:r>
      <w:r>
        <w:rPr>
          <w:sz w:val="24"/>
          <w:lang w:val="sr-Cyrl-CS"/>
        </w:rPr>
        <w:t xml:space="preserve"> </w:t>
      </w:r>
      <w:r w:rsidRPr="003703CE">
        <w:rPr>
          <w:sz w:val="24"/>
        </w:rPr>
        <w:t xml:space="preserve"> </w:t>
      </w:r>
      <w:r>
        <w:rPr>
          <w:sz w:val="24"/>
          <w:lang w:val="sr-Cyrl-CS"/>
        </w:rPr>
        <w:t xml:space="preserve">планиране у износу од 300.000 динара за потребе поправки и одржавања опреме за јавну безбедност (конто 425200, извор финансирања 01). </w:t>
      </w:r>
    </w:p>
    <w:p w:rsidR="00106438" w:rsidRPr="00E52288" w:rsidRDefault="00106438" w:rsidP="00106438">
      <w:pPr>
        <w:jc w:val="both"/>
        <w:rPr>
          <w:sz w:val="24"/>
          <w:lang w:val="sr-Cyrl-CS"/>
        </w:rPr>
      </w:pPr>
      <w:r w:rsidRPr="004D6D33">
        <w:rPr>
          <w:b/>
          <w:sz w:val="24"/>
          <w:lang w:val="sr-Cyrl-CS"/>
        </w:rPr>
        <w:t xml:space="preserve">512 </w:t>
      </w:r>
      <w:r>
        <w:rPr>
          <w:sz w:val="24"/>
          <w:lang w:val="sr-Cyrl-CS"/>
        </w:rPr>
        <w:t xml:space="preserve">– </w:t>
      </w:r>
      <w:r w:rsidRPr="004D6D33">
        <w:rPr>
          <w:b/>
          <w:sz w:val="24"/>
          <w:lang w:val="sr-Cyrl-CS"/>
        </w:rPr>
        <w:t>Машине и опрема:</w:t>
      </w:r>
      <w:r>
        <w:rPr>
          <w:sz w:val="24"/>
          <w:lang w:val="sr-Cyrl-CS"/>
        </w:rPr>
        <w:t xml:space="preserve"> планирана средства у износу од 2.500.000 динара за набавку и монтажу опреме за јавну безбедност (електронска сирена за узбуњивање).</w:t>
      </w:r>
      <w:r w:rsidRPr="003703CE">
        <w:rPr>
          <w:sz w:val="24"/>
        </w:rPr>
        <w:t xml:space="preserve">    </w:t>
      </w:r>
    </w:p>
    <w:p w:rsidR="00106438" w:rsidRPr="000F65EB" w:rsidRDefault="00106438" w:rsidP="00106438">
      <w:pPr>
        <w:jc w:val="both"/>
      </w:pPr>
      <w:r w:rsidRPr="003703CE">
        <w:rPr>
          <w:sz w:val="24"/>
        </w:rPr>
        <w:t>На терет одобрених апропријација вршиће се измиривање пренетих обавеза из 201</w:t>
      </w:r>
      <w:r>
        <w:rPr>
          <w:sz w:val="24"/>
          <w:lang w:val="sr-Cyrl-CS"/>
        </w:rPr>
        <w:t>8</w:t>
      </w:r>
      <w:r w:rsidRPr="003703CE">
        <w:rPr>
          <w:sz w:val="24"/>
        </w:rPr>
        <w:t>. године уколико их буде</w:t>
      </w:r>
      <w:r>
        <w:t xml:space="preserve">.                              </w:t>
      </w:r>
    </w:p>
    <w:p w:rsidR="00AA09A7" w:rsidRPr="00AF6352" w:rsidRDefault="00AA09A7" w:rsidP="00AF6352">
      <w:pPr>
        <w:jc w:val="both"/>
        <w:rPr>
          <w:sz w:val="22"/>
          <w:szCs w:val="22"/>
        </w:rPr>
      </w:pPr>
    </w:p>
    <w:p w:rsidR="00AF6352" w:rsidRPr="00106438" w:rsidRDefault="00106438" w:rsidP="00E8509E">
      <w:pPr>
        <w:rPr>
          <w:b/>
          <w:sz w:val="24"/>
          <w:szCs w:val="24"/>
        </w:rPr>
      </w:pPr>
      <w:r w:rsidRPr="00106438">
        <w:rPr>
          <w:b/>
          <w:sz w:val="24"/>
          <w:szCs w:val="24"/>
        </w:rPr>
        <w:t xml:space="preserve">ОПШТИНСКО ВЕЋЕ </w:t>
      </w:r>
    </w:p>
    <w:p w:rsidR="00106438" w:rsidRPr="00DA4A6C" w:rsidRDefault="00106438" w:rsidP="00106438">
      <w:pPr>
        <w:jc w:val="both"/>
        <w:rPr>
          <w:sz w:val="24"/>
          <w:lang w:val="sr-Cyrl-CS"/>
        </w:rPr>
      </w:pPr>
      <w:r w:rsidRPr="003703CE">
        <w:rPr>
          <w:sz w:val="24"/>
        </w:rPr>
        <w:t xml:space="preserve">У оквиру </w:t>
      </w:r>
      <w:r>
        <w:rPr>
          <w:sz w:val="24"/>
          <w:lang w:val="sr-Cyrl-CS"/>
        </w:rPr>
        <w:t>програмске</w:t>
      </w:r>
      <w:r w:rsidRPr="009A3C95">
        <w:rPr>
          <w:sz w:val="24"/>
          <w:lang w:val="sr-Cyrl-CS"/>
        </w:rPr>
        <w:t xml:space="preserve"> активност</w:t>
      </w:r>
      <w:r>
        <w:rPr>
          <w:sz w:val="24"/>
          <w:lang w:val="sr-Cyrl-CS"/>
        </w:rPr>
        <w:t>и</w:t>
      </w:r>
      <w:r>
        <w:rPr>
          <w:b/>
          <w:i/>
          <w:sz w:val="24"/>
          <w:lang w:val="sr-Cyrl-CS"/>
        </w:rPr>
        <w:t xml:space="preserve"> Фукционисање извршних органа, </w:t>
      </w:r>
      <w:r w:rsidRPr="009A3C95">
        <w:rPr>
          <w:sz w:val="24"/>
          <w:lang w:val="sr-Cyrl-CS"/>
        </w:rPr>
        <w:t xml:space="preserve">функција </w:t>
      </w:r>
      <w:r>
        <w:rPr>
          <w:b/>
          <w:i/>
          <w:sz w:val="24"/>
          <w:lang w:val="sr-Cyrl-CS"/>
        </w:rPr>
        <w:t>111 – Извршни и законодавни органи</w:t>
      </w:r>
      <w:r>
        <w:rPr>
          <w:sz w:val="24"/>
          <w:lang w:val="sr-Cyrl-CS"/>
        </w:rPr>
        <w:t xml:space="preserve"> </w:t>
      </w:r>
      <w:r w:rsidRPr="003703CE">
        <w:rPr>
          <w:sz w:val="24"/>
        </w:rPr>
        <w:t xml:space="preserve">укупно су планирани трошкови у износу од </w:t>
      </w:r>
      <w:r>
        <w:rPr>
          <w:b/>
          <w:sz w:val="24"/>
        </w:rPr>
        <w:t>6</w:t>
      </w:r>
      <w:r w:rsidRPr="00AA203C">
        <w:rPr>
          <w:b/>
          <w:sz w:val="24"/>
          <w:lang w:val="sr-Cyrl-CS"/>
        </w:rPr>
        <w:t>00</w:t>
      </w:r>
      <w:r w:rsidRPr="00AA203C">
        <w:rPr>
          <w:b/>
          <w:sz w:val="24"/>
        </w:rPr>
        <w:t>.000</w:t>
      </w:r>
      <w:r>
        <w:rPr>
          <w:sz w:val="24"/>
        </w:rPr>
        <w:t xml:space="preserve"> динара</w:t>
      </w:r>
      <w:r>
        <w:rPr>
          <w:sz w:val="24"/>
          <w:lang w:val="sr-Cyrl-CS"/>
        </w:rPr>
        <w:t xml:space="preserve"> за потребе </w:t>
      </w:r>
      <w:r>
        <w:rPr>
          <w:sz w:val="24"/>
          <w:szCs w:val="24"/>
        </w:rPr>
        <w:t>исплат</w:t>
      </w:r>
      <w:r>
        <w:rPr>
          <w:sz w:val="24"/>
          <w:szCs w:val="24"/>
          <w:lang w:val="sr-Cyrl-CS"/>
        </w:rPr>
        <w:t>е</w:t>
      </w:r>
      <w:r>
        <w:rPr>
          <w:sz w:val="24"/>
          <w:szCs w:val="24"/>
        </w:rPr>
        <w:t xml:space="preserve"> накнада за рад чланова Oпштинског већа </w:t>
      </w:r>
      <w:r>
        <w:rPr>
          <w:sz w:val="24"/>
          <w:lang w:val="sr-Cyrl-CS"/>
        </w:rPr>
        <w:t>(конто 423500, извор финансирања 01)</w:t>
      </w:r>
      <w:r>
        <w:rPr>
          <w:sz w:val="24"/>
          <w:szCs w:val="24"/>
          <w:lang w:val="sr-Cyrl-CS"/>
        </w:rPr>
        <w:t>.</w:t>
      </w:r>
    </w:p>
    <w:p w:rsidR="00106438" w:rsidRDefault="00106438" w:rsidP="00E8509E"/>
    <w:p w:rsidR="00106438" w:rsidRDefault="00106438" w:rsidP="00E8509E">
      <w:pPr>
        <w:rPr>
          <w:b/>
          <w:sz w:val="24"/>
          <w:szCs w:val="24"/>
        </w:rPr>
      </w:pPr>
      <w:r w:rsidRPr="00106438">
        <w:rPr>
          <w:b/>
          <w:sz w:val="24"/>
          <w:szCs w:val="24"/>
        </w:rPr>
        <w:t>ПРАВОБРАНИЛАШТВО ОПШТИНЕ</w:t>
      </w:r>
    </w:p>
    <w:p w:rsidR="001A3E6F" w:rsidRPr="00C23267" w:rsidRDefault="001A3E6F" w:rsidP="001A3E6F">
      <w:pPr>
        <w:jc w:val="both"/>
        <w:rPr>
          <w:b/>
          <w:i/>
          <w:sz w:val="24"/>
          <w:lang w:val="sr-Cyrl-CS"/>
        </w:rPr>
      </w:pPr>
      <w:r w:rsidRPr="00C23267">
        <w:rPr>
          <w:sz w:val="24"/>
        </w:rPr>
        <w:t xml:space="preserve">Укупно планирани </w:t>
      </w:r>
      <w:r>
        <w:rPr>
          <w:sz w:val="24"/>
        </w:rPr>
        <w:t>расходи у 201</w:t>
      </w:r>
      <w:r>
        <w:rPr>
          <w:sz w:val="24"/>
          <w:lang w:val="sr-Cyrl-CS"/>
        </w:rPr>
        <w:t>9</w:t>
      </w:r>
      <w:r w:rsidRPr="00C23267">
        <w:rPr>
          <w:sz w:val="24"/>
        </w:rPr>
        <w:t xml:space="preserve">. години </w:t>
      </w:r>
      <w:r>
        <w:rPr>
          <w:sz w:val="24"/>
        </w:rPr>
        <w:t>износе 1.</w:t>
      </w:r>
      <w:r>
        <w:rPr>
          <w:sz w:val="24"/>
          <w:lang w:val="sr-Cyrl-CS"/>
        </w:rPr>
        <w:t>700</w:t>
      </w:r>
      <w:r w:rsidRPr="00C23267">
        <w:rPr>
          <w:sz w:val="24"/>
        </w:rPr>
        <w:t>.000</w:t>
      </w:r>
      <w:r>
        <w:rPr>
          <w:sz w:val="24"/>
          <w:lang w:val="sr-Cyrl-CS"/>
        </w:rPr>
        <w:t>,00</w:t>
      </w:r>
      <w:r w:rsidRPr="00C23267">
        <w:rPr>
          <w:sz w:val="24"/>
        </w:rPr>
        <w:t xml:space="preserve"> динара.</w:t>
      </w:r>
    </w:p>
    <w:p w:rsidR="001A3E6F" w:rsidRPr="00C23267" w:rsidRDefault="001A3E6F" w:rsidP="001A3E6F">
      <w:pPr>
        <w:jc w:val="both"/>
        <w:rPr>
          <w:b/>
          <w:sz w:val="24"/>
        </w:rPr>
      </w:pPr>
      <w:r w:rsidRPr="00C23267">
        <w:rPr>
          <w:sz w:val="24"/>
        </w:rPr>
        <w:t>Средства су</w:t>
      </w:r>
      <w:r>
        <w:rPr>
          <w:sz w:val="24"/>
        </w:rPr>
        <w:t xml:space="preserve"> </w:t>
      </w:r>
      <w:r w:rsidRPr="00C23267">
        <w:rPr>
          <w:sz w:val="24"/>
        </w:rPr>
        <w:t>предвиђена за следеће трошкове:</w:t>
      </w:r>
    </w:p>
    <w:p w:rsidR="001A3E6F" w:rsidRPr="003310EF" w:rsidRDefault="001A3E6F" w:rsidP="001A3E6F">
      <w:pPr>
        <w:jc w:val="both"/>
        <w:rPr>
          <w:sz w:val="24"/>
          <w:lang w:val="sr-Cyrl-CS"/>
        </w:rPr>
      </w:pPr>
      <w:r w:rsidRPr="00C23267">
        <w:rPr>
          <w:b/>
          <w:sz w:val="24"/>
        </w:rPr>
        <w:t>411 и 412</w:t>
      </w:r>
      <w:r>
        <w:rPr>
          <w:b/>
          <w:sz w:val="24"/>
        </w:rPr>
        <w:t xml:space="preserve"> </w:t>
      </w:r>
      <w:r w:rsidRPr="00C23267">
        <w:rPr>
          <w:b/>
          <w:sz w:val="24"/>
        </w:rPr>
        <w:t>- Плате и доприноси</w:t>
      </w:r>
      <w:r>
        <w:rPr>
          <w:b/>
          <w:sz w:val="24"/>
          <w:lang w:val="sr-Cyrl-CS"/>
        </w:rPr>
        <w:t>:</w:t>
      </w:r>
      <w:r w:rsidRPr="00C23267">
        <w:rPr>
          <w:b/>
          <w:sz w:val="24"/>
        </w:rPr>
        <w:t xml:space="preserve"> </w:t>
      </w:r>
      <w:r w:rsidRPr="00C23267">
        <w:rPr>
          <w:sz w:val="24"/>
        </w:rPr>
        <w:t xml:space="preserve">укупно планирана средства </w:t>
      </w:r>
      <w:r>
        <w:rPr>
          <w:sz w:val="24"/>
        </w:rPr>
        <w:t>износе 1.</w:t>
      </w:r>
      <w:r>
        <w:rPr>
          <w:sz w:val="24"/>
          <w:lang w:val="sr-Cyrl-CS"/>
        </w:rPr>
        <w:t>478</w:t>
      </w:r>
      <w:r>
        <w:rPr>
          <w:sz w:val="24"/>
        </w:rPr>
        <w:t>.</w:t>
      </w:r>
      <w:r>
        <w:rPr>
          <w:sz w:val="24"/>
          <w:lang w:val="sr-Cyrl-CS"/>
        </w:rPr>
        <w:t>45</w:t>
      </w:r>
      <w:r w:rsidRPr="00C23267">
        <w:rPr>
          <w:sz w:val="24"/>
        </w:rPr>
        <w:t>0</w:t>
      </w:r>
      <w:r>
        <w:rPr>
          <w:sz w:val="24"/>
          <w:lang w:val="sr-Cyrl-CS"/>
        </w:rPr>
        <w:t>,00</w:t>
      </w:r>
      <w:r w:rsidRPr="00C23267">
        <w:rPr>
          <w:sz w:val="24"/>
        </w:rPr>
        <w:t xml:space="preserve"> динара и односи се на масу средстава за плату Правобраниоца општине </w:t>
      </w:r>
      <w:r>
        <w:rPr>
          <w:sz w:val="24"/>
        </w:rPr>
        <w:t>Љубовија</w:t>
      </w:r>
      <w:r w:rsidRPr="00C23267">
        <w:rPr>
          <w:sz w:val="24"/>
        </w:rPr>
        <w:t>.</w:t>
      </w:r>
      <w:r>
        <w:rPr>
          <w:sz w:val="24"/>
          <w:lang w:val="sr-Cyrl-CS"/>
        </w:rPr>
        <w:t xml:space="preserve"> Плате, додаци и накнаде запослених (конто 411100, извор финансирања 01) планирани су у износу од 1.254.000,00 динара, а социјални доприноси на терет послодавца у износу од 224.450,00 динара (конто 412100, 412200, 412300, извор финансирања 01).</w:t>
      </w:r>
    </w:p>
    <w:p w:rsidR="001A3E6F" w:rsidRPr="00DA69D6" w:rsidRDefault="001A3E6F" w:rsidP="001A3E6F">
      <w:pPr>
        <w:jc w:val="both"/>
        <w:rPr>
          <w:sz w:val="24"/>
          <w:lang w:val="sr-Cyrl-CS"/>
        </w:rPr>
      </w:pPr>
      <w:r w:rsidRPr="00C23267">
        <w:rPr>
          <w:b/>
          <w:sz w:val="24"/>
        </w:rPr>
        <w:t>422</w:t>
      </w:r>
      <w:r>
        <w:rPr>
          <w:b/>
          <w:sz w:val="24"/>
          <w:lang w:val="sr-Cyrl-CS"/>
        </w:rPr>
        <w:t xml:space="preserve"> </w:t>
      </w:r>
      <w:r w:rsidRPr="00C23267">
        <w:rPr>
          <w:b/>
          <w:sz w:val="24"/>
        </w:rPr>
        <w:t>- Трошкови службених путовања</w:t>
      </w:r>
      <w:r>
        <w:rPr>
          <w:b/>
          <w:sz w:val="24"/>
          <w:lang w:val="sr-Cyrl-CS"/>
        </w:rPr>
        <w:t>:</w:t>
      </w:r>
      <w:r w:rsidRPr="00C23267">
        <w:rPr>
          <w:b/>
          <w:sz w:val="24"/>
        </w:rPr>
        <w:t xml:space="preserve"> </w:t>
      </w:r>
      <w:r w:rsidRPr="00C23267">
        <w:rPr>
          <w:sz w:val="24"/>
        </w:rPr>
        <w:t xml:space="preserve">планирани су у износу од </w:t>
      </w:r>
      <w:r>
        <w:rPr>
          <w:sz w:val="24"/>
          <w:lang w:val="sr-Cyrl-CS"/>
        </w:rPr>
        <w:t>1</w:t>
      </w:r>
      <w:r w:rsidRPr="00C23267">
        <w:rPr>
          <w:sz w:val="24"/>
        </w:rPr>
        <w:t>0.000</w:t>
      </w:r>
      <w:r>
        <w:rPr>
          <w:sz w:val="24"/>
          <w:lang w:val="sr-Cyrl-CS"/>
        </w:rPr>
        <w:t>,00</w:t>
      </w:r>
      <w:r w:rsidRPr="00C23267">
        <w:rPr>
          <w:sz w:val="24"/>
        </w:rPr>
        <w:t xml:space="preserve"> динара за потребе службених путовања Правобраниоца општине, а на основу процене и реализације </w:t>
      </w:r>
      <w:r>
        <w:rPr>
          <w:sz w:val="24"/>
        </w:rPr>
        <w:t>из 201</w:t>
      </w:r>
      <w:r>
        <w:rPr>
          <w:sz w:val="24"/>
          <w:lang w:val="sr-Cyrl-CS"/>
        </w:rPr>
        <w:t>7</w:t>
      </w:r>
      <w:r w:rsidRPr="00C23267">
        <w:rPr>
          <w:sz w:val="24"/>
        </w:rPr>
        <w:t xml:space="preserve">. </w:t>
      </w:r>
      <w:r>
        <w:rPr>
          <w:sz w:val="24"/>
          <w:lang w:val="sr-Cyrl-CS"/>
        </w:rPr>
        <w:t>и  2018. г</w:t>
      </w:r>
      <w:r w:rsidRPr="00C23267">
        <w:rPr>
          <w:sz w:val="24"/>
        </w:rPr>
        <w:t>одине</w:t>
      </w:r>
      <w:r>
        <w:rPr>
          <w:sz w:val="24"/>
          <w:lang w:val="sr-Cyrl-CS"/>
        </w:rPr>
        <w:t xml:space="preserve"> (конто 422100, извор финансирања 01).</w:t>
      </w:r>
    </w:p>
    <w:p w:rsidR="001A3E6F" w:rsidRPr="002B3C1D" w:rsidRDefault="001A3E6F" w:rsidP="001A3E6F">
      <w:pPr>
        <w:jc w:val="both"/>
        <w:rPr>
          <w:sz w:val="24"/>
        </w:rPr>
      </w:pPr>
      <w:r>
        <w:rPr>
          <w:b/>
          <w:sz w:val="24"/>
          <w:lang w:val="sr-Cyrl-CS"/>
        </w:rPr>
        <w:t>423</w:t>
      </w:r>
      <w:r w:rsidRPr="002B3C1D">
        <w:rPr>
          <w:b/>
          <w:sz w:val="24"/>
          <w:lang w:val="sr-Cyrl-CS"/>
        </w:rPr>
        <w:t xml:space="preserve"> </w:t>
      </w:r>
      <w:r w:rsidRPr="002B3C1D">
        <w:rPr>
          <w:b/>
          <w:sz w:val="24"/>
        </w:rPr>
        <w:t>- Услуге по уговору</w:t>
      </w:r>
      <w:r w:rsidRPr="002B3C1D">
        <w:rPr>
          <w:b/>
          <w:sz w:val="24"/>
          <w:lang w:val="sr-Cyrl-CS"/>
        </w:rPr>
        <w:t>:</w:t>
      </w:r>
      <w:r w:rsidRPr="002B3C1D">
        <w:rPr>
          <w:b/>
          <w:sz w:val="24"/>
        </w:rPr>
        <w:t xml:space="preserve"> </w:t>
      </w:r>
      <w:r w:rsidRPr="002B3C1D">
        <w:rPr>
          <w:sz w:val="24"/>
        </w:rPr>
        <w:t xml:space="preserve">планиране су у укупном износу од </w:t>
      </w:r>
      <w:r w:rsidRPr="002B3C1D">
        <w:rPr>
          <w:sz w:val="24"/>
          <w:lang w:val="sr-Cyrl-CS"/>
        </w:rPr>
        <w:t>23</w:t>
      </w:r>
      <w:r w:rsidRPr="002B3C1D">
        <w:rPr>
          <w:sz w:val="24"/>
        </w:rPr>
        <w:t>.</w:t>
      </w:r>
      <w:r w:rsidRPr="002B3C1D">
        <w:rPr>
          <w:sz w:val="24"/>
          <w:lang w:val="sr-Cyrl-CS"/>
        </w:rPr>
        <w:t>55</w:t>
      </w:r>
      <w:r w:rsidRPr="002B3C1D">
        <w:rPr>
          <w:sz w:val="24"/>
        </w:rPr>
        <w:t>0</w:t>
      </w:r>
      <w:r w:rsidRPr="002B3C1D">
        <w:rPr>
          <w:sz w:val="24"/>
          <w:lang w:val="sr-Cyrl-CS"/>
        </w:rPr>
        <w:t>,00</w:t>
      </w:r>
      <w:r w:rsidRPr="002B3C1D">
        <w:rPr>
          <w:sz w:val="24"/>
        </w:rPr>
        <w:t xml:space="preserve"> динара</w:t>
      </w:r>
      <w:r>
        <w:rPr>
          <w:sz w:val="24"/>
          <w:lang w:val="sr-Cyrl-CS"/>
        </w:rPr>
        <w:t xml:space="preserve"> за </w:t>
      </w:r>
      <w:r w:rsidRPr="002B3C1D">
        <w:rPr>
          <w:sz w:val="24"/>
        </w:rPr>
        <w:t>потребе котизација за учешће на семинарима и стручним саветовањима</w:t>
      </w:r>
      <w:r>
        <w:rPr>
          <w:sz w:val="24"/>
          <w:lang w:val="sr-Cyrl-CS"/>
        </w:rPr>
        <w:t xml:space="preserve"> (конто 423300, извор финансирања 01)</w:t>
      </w:r>
      <w:r w:rsidRPr="002B3C1D">
        <w:rPr>
          <w:sz w:val="24"/>
          <w:lang w:val="sr-Cyrl-CS"/>
        </w:rPr>
        <w:t>.</w:t>
      </w:r>
    </w:p>
    <w:p w:rsidR="001A3E6F" w:rsidRPr="00C23267" w:rsidRDefault="001A3E6F" w:rsidP="001A3E6F">
      <w:pPr>
        <w:jc w:val="both"/>
        <w:rPr>
          <w:sz w:val="24"/>
        </w:rPr>
      </w:pPr>
      <w:r w:rsidRPr="00C23267">
        <w:rPr>
          <w:b/>
          <w:sz w:val="24"/>
        </w:rPr>
        <w:t>426</w:t>
      </w:r>
      <w:r>
        <w:rPr>
          <w:b/>
          <w:sz w:val="24"/>
          <w:lang w:val="sr-Cyrl-CS"/>
        </w:rPr>
        <w:t xml:space="preserve"> </w:t>
      </w:r>
      <w:r>
        <w:rPr>
          <w:b/>
          <w:sz w:val="24"/>
        </w:rPr>
        <w:t>–</w:t>
      </w:r>
      <w:r>
        <w:rPr>
          <w:b/>
          <w:sz w:val="24"/>
          <w:lang w:val="sr-Cyrl-CS"/>
        </w:rPr>
        <w:t xml:space="preserve"> </w:t>
      </w:r>
      <w:r w:rsidRPr="00C23267">
        <w:rPr>
          <w:b/>
          <w:sz w:val="24"/>
        </w:rPr>
        <w:t>Материјал</w:t>
      </w:r>
      <w:r>
        <w:rPr>
          <w:b/>
          <w:sz w:val="24"/>
          <w:lang w:val="sr-Cyrl-CS"/>
        </w:rPr>
        <w:t>:</w:t>
      </w:r>
      <w:r w:rsidRPr="00C23267">
        <w:rPr>
          <w:b/>
          <w:sz w:val="24"/>
        </w:rPr>
        <w:t xml:space="preserve"> </w:t>
      </w:r>
      <w:r w:rsidRPr="00C23267">
        <w:rPr>
          <w:sz w:val="24"/>
        </w:rPr>
        <w:t>средства су планирана у износу</w:t>
      </w:r>
      <w:r>
        <w:rPr>
          <w:sz w:val="24"/>
          <w:lang w:val="sr-Cyrl-CS"/>
        </w:rPr>
        <w:t xml:space="preserve"> </w:t>
      </w:r>
      <w:r w:rsidRPr="00C23267">
        <w:rPr>
          <w:sz w:val="24"/>
        </w:rPr>
        <w:t xml:space="preserve">од </w:t>
      </w:r>
      <w:r>
        <w:rPr>
          <w:sz w:val="24"/>
          <w:lang w:val="sr-Cyrl-CS"/>
        </w:rPr>
        <w:t>40</w:t>
      </w:r>
      <w:r>
        <w:rPr>
          <w:sz w:val="24"/>
        </w:rPr>
        <w:t>.</w:t>
      </w:r>
      <w:r>
        <w:rPr>
          <w:sz w:val="24"/>
          <w:lang w:val="sr-Cyrl-CS"/>
        </w:rPr>
        <w:t>0</w:t>
      </w:r>
      <w:r w:rsidRPr="00C23267">
        <w:rPr>
          <w:sz w:val="24"/>
        </w:rPr>
        <w:t>00</w:t>
      </w:r>
      <w:r>
        <w:rPr>
          <w:sz w:val="24"/>
          <w:lang w:val="sr-Cyrl-CS"/>
        </w:rPr>
        <w:t>,00</w:t>
      </w:r>
      <w:r w:rsidRPr="00C23267">
        <w:rPr>
          <w:sz w:val="24"/>
        </w:rPr>
        <w:t xml:space="preserve"> динара за набавку стручне литературе за потребе Правобранилаштва</w:t>
      </w:r>
      <w:r>
        <w:rPr>
          <w:sz w:val="24"/>
          <w:lang w:val="sr-Cyrl-CS"/>
        </w:rPr>
        <w:t xml:space="preserve"> (конто 426300, извор финансирања 01)</w:t>
      </w:r>
      <w:r w:rsidRPr="00C23267">
        <w:rPr>
          <w:sz w:val="24"/>
        </w:rPr>
        <w:t>.</w:t>
      </w:r>
    </w:p>
    <w:p w:rsidR="001A3E6F" w:rsidRPr="003E2762" w:rsidRDefault="001A3E6F" w:rsidP="001A3E6F">
      <w:pPr>
        <w:jc w:val="both"/>
        <w:rPr>
          <w:sz w:val="24"/>
          <w:lang w:val="sr-Cyrl-CS"/>
        </w:rPr>
      </w:pPr>
      <w:r w:rsidRPr="00C23267">
        <w:rPr>
          <w:b/>
          <w:sz w:val="24"/>
        </w:rPr>
        <w:t>465</w:t>
      </w:r>
      <w:r>
        <w:rPr>
          <w:b/>
          <w:sz w:val="24"/>
          <w:lang w:val="sr-Cyrl-CS"/>
        </w:rPr>
        <w:t xml:space="preserve"> </w:t>
      </w:r>
      <w:r w:rsidRPr="00C23267">
        <w:rPr>
          <w:b/>
          <w:sz w:val="24"/>
        </w:rPr>
        <w:t xml:space="preserve">- Остале дотације по закону </w:t>
      </w:r>
      <w:r w:rsidRPr="00C23267">
        <w:rPr>
          <w:sz w:val="24"/>
        </w:rPr>
        <w:t xml:space="preserve">планиране су у износу </w:t>
      </w:r>
      <w:r>
        <w:rPr>
          <w:sz w:val="24"/>
        </w:rPr>
        <w:t>од 1</w:t>
      </w:r>
      <w:r>
        <w:rPr>
          <w:sz w:val="24"/>
          <w:lang w:val="sr-Cyrl-CS"/>
        </w:rPr>
        <w:t>48</w:t>
      </w:r>
      <w:r w:rsidRPr="00C23267">
        <w:rPr>
          <w:sz w:val="24"/>
        </w:rPr>
        <w:t>.000 динара и односе се на разлику од умањења зараде Правобраниоца који се уплаћује на</w:t>
      </w:r>
      <w:r>
        <w:rPr>
          <w:sz w:val="24"/>
          <w:lang w:val="sr-Cyrl-CS"/>
        </w:rPr>
        <w:t xml:space="preserve"> </w:t>
      </w:r>
      <w:r w:rsidRPr="00C23267">
        <w:rPr>
          <w:sz w:val="24"/>
        </w:rPr>
        <w:t>рачун Буџета Републике</w:t>
      </w:r>
      <w:r>
        <w:rPr>
          <w:sz w:val="24"/>
          <w:lang w:val="sr-Cyrl-CS"/>
        </w:rPr>
        <w:t xml:space="preserve"> (конто 465100, извор финансирања 01).</w:t>
      </w:r>
    </w:p>
    <w:p w:rsidR="00106438" w:rsidRDefault="00106438" w:rsidP="00E8509E">
      <w:pPr>
        <w:rPr>
          <w:b/>
          <w:sz w:val="24"/>
          <w:szCs w:val="24"/>
        </w:rPr>
      </w:pPr>
    </w:p>
    <w:p w:rsidR="001A3E6F" w:rsidRDefault="001A3E6F" w:rsidP="00E8509E">
      <w:pPr>
        <w:rPr>
          <w:b/>
          <w:sz w:val="24"/>
          <w:szCs w:val="24"/>
        </w:rPr>
      </w:pPr>
      <w:r>
        <w:rPr>
          <w:b/>
          <w:sz w:val="24"/>
          <w:szCs w:val="24"/>
        </w:rPr>
        <w:t>ОПШТИНСКА УПРАВА</w:t>
      </w:r>
    </w:p>
    <w:p w:rsidR="001A3E6F" w:rsidRPr="001A3E6F" w:rsidRDefault="001A3E6F" w:rsidP="001A3E6F">
      <w:pPr>
        <w:jc w:val="both"/>
        <w:rPr>
          <w:b/>
          <w:i/>
          <w:sz w:val="22"/>
          <w:szCs w:val="22"/>
          <w:lang w:val="sr-Cyrl-CS"/>
        </w:rPr>
      </w:pPr>
      <w:r>
        <w:rPr>
          <w:b/>
          <w:i/>
          <w:sz w:val="22"/>
          <w:szCs w:val="22"/>
          <w:lang w:val="sr-Cyrl-CS"/>
        </w:rPr>
        <w:t xml:space="preserve">У оквиру општинске управе планирана су средства у укупном износу од </w:t>
      </w:r>
      <w:r w:rsidR="00B5185C">
        <w:rPr>
          <w:b/>
          <w:i/>
          <w:sz w:val="22"/>
          <w:szCs w:val="22"/>
          <w:lang w:val="sr-Cyrl-CS"/>
        </w:rPr>
        <w:t>414.824.600 динара, од чега су расходи у износу од 66.796.600 динара расходи индиректних корисника, а 348.028.000 динара расходи оптшинске управе и распоређени су за седеће намене:</w:t>
      </w:r>
    </w:p>
    <w:p w:rsidR="001A3E6F" w:rsidRDefault="001A3E6F" w:rsidP="001A3E6F">
      <w:pPr>
        <w:jc w:val="both"/>
        <w:rPr>
          <w:b/>
          <w:sz w:val="28"/>
          <w:szCs w:val="28"/>
          <w:lang w:val="sr-Cyrl-CS"/>
        </w:rPr>
      </w:pPr>
      <w:r>
        <w:rPr>
          <w:b/>
          <w:sz w:val="28"/>
          <w:szCs w:val="28"/>
          <w:lang w:val="sr-Cyrl-CS"/>
        </w:rPr>
        <w:t>Програм 1 - Становање, урбанизам и просторно планирање</w:t>
      </w:r>
    </w:p>
    <w:p w:rsidR="001A3E6F" w:rsidRPr="001A3E6F" w:rsidRDefault="001A3E6F" w:rsidP="001A3E6F">
      <w:pPr>
        <w:jc w:val="both"/>
        <w:rPr>
          <w:sz w:val="22"/>
          <w:szCs w:val="22"/>
          <w:lang w:val="sr-Cyrl-CS"/>
        </w:rPr>
      </w:pPr>
      <w:r w:rsidRPr="001A3E6F">
        <w:rPr>
          <w:sz w:val="22"/>
          <w:szCs w:val="22"/>
          <w:lang w:val="sr-Cyrl-CS"/>
        </w:rPr>
        <w:t>У оквиру програма 1 планирана су средства у укупном износу од 12.900.000 динара који су распоређени у три програмске активности за следеће намене:</w:t>
      </w:r>
    </w:p>
    <w:p w:rsidR="001A3E6F" w:rsidRPr="001A3E6F" w:rsidRDefault="001A3E6F" w:rsidP="001A3E6F">
      <w:pPr>
        <w:jc w:val="both"/>
        <w:rPr>
          <w:sz w:val="22"/>
          <w:szCs w:val="22"/>
          <w:lang w:val="sr-Cyrl-CS"/>
        </w:rPr>
      </w:pPr>
      <w:r w:rsidRPr="001A3E6F">
        <w:rPr>
          <w:sz w:val="22"/>
          <w:szCs w:val="22"/>
          <w:lang w:val="sr-Cyrl-CS"/>
        </w:rPr>
        <w:t>423500- Стручне услуге средства су планирана у износу од 300.000 динара за потребе техничке контроле и усаглашавања пројката са законском регулативом.</w:t>
      </w:r>
    </w:p>
    <w:p w:rsidR="001A3E6F" w:rsidRPr="001A3E6F" w:rsidRDefault="001A3E6F" w:rsidP="001A3E6F">
      <w:pPr>
        <w:jc w:val="both"/>
        <w:rPr>
          <w:sz w:val="22"/>
          <w:szCs w:val="22"/>
          <w:lang w:val="sr-Cyrl-CS"/>
        </w:rPr>
      </w:pPr>
      <w:r w:rsidRPr="001A3E6F">
        <w:rPr>
          <w:sz w:val="22"/>
          <w:szCs w:val="22"/>
          <w:lang w:val="sr-Cyrl-CS"/>
        </w:rPr>
        <w:t>424600- Геодетске услуге средства у износу од 2.000.000 динара планирана су за геодетске услуге.</w:t>
      </w:r>
    </w:p>
    <w:p w:rsidR="001A3E6F" w:rsidRPr="001A3E6F" w:rsidRDefault="001A3E6F" w:rsidP="001A3E6F">
      <w:pPr>
        <w:jc w:val="both"/>
        <w:rPr>
          <w:sz w:val="22"/>
          <w:szCs w:val="22"/>
          <w:lang w:val="sr-Cyrl-CS"/>
        </w:rPr>
      </w:pPr>
      <w:r w:rsidRPr="001A3E6F">
        <w:rPr>
          <w:sz w:val="22"/>
          <w:szCs w:val="22"/>
          <w:lang w:val="sr-Cyrl-CS"/>
        </w:rPr>
        <w:t>424900- Специјализоване услуге средства у износу од 300.000 динара планирана су за геомеханичка испитивања.</w:t>
      </w:r>
    </w:p>
    <w:p w:rsidR="001A3E6F" w:rsidRPr="001A3E6F" w:rsidRDefault="001A3E6F" w:rsidP="001A3E6F">
      <w:pPr>
        <w:jc w:val="both"/>
        <w:rPr>
          <w:sz w:val="22"/>
          <w:szCs w:val="22"/>
          <w:lang w:val="sr-Cyrl-CS"/>
        </w:rPr>
      </w:pPr>
      <w:r w:rsidRPr="001A3E6F">
        <w:rPr>
          <w:sz w:val="22"/>
          <w:szCs w:val="22"/>
          <w:lang w:val="sr-Cyrl-CS"/>
        </w:rPr>
        <w:t>481900-  Дотације осталим непрофитним организацијама средства у износу од 500.000 динара планирана су за суфинансирање пројеката обавезног одржавања спољног изгледа стамбених зграда.</w:t>
      </w:r>
    </w:p>
    <w:p w:rsidR="001A3E6F" w:rsidRPr="001A3E6F" w:rsidRDefault="001A3E6F" w:rsidP="001A3E6F">
      <w:pPr>
        <w:jc w:val="both"/>
        <w:rPr>
          <w:sz w:val="22"/>
          <w:szCs w:val="22"/>
          <w:lang w:val="sr-Cyrl-CS"/>
        </w:rPr>
      </w:pPr>
      <w:r w:rsidRPr="001A3E6F">
        <w:rPr>
          <w:sz w:val="22"/>
          <w:szCs w:val="22"/>
          <w:lang w:val="sr-Cyrl-CS"/>
        </w:rPr>
        <w:t>485100 - Накнада штете нанете од стране државних органа планирана су средства у износу од 1.500.000 динара за исплату накнада штете која настане приликом реализације инфраструктурних или других пројеката општине.</w:t>
      </w:r>
    </w:p>
    <w:p w:rsidR="001A3E6F" w:rsidRPr="001A3E6F" w:rsidRDefault="001A3E6F" w:rsidP="001A3E6F">
      <w:pPr>
        <w:jc w:val="both"/>
        <w:rPr>
          <w:sz w:val="22"/>
          <w:szCs w:val="22"/>
          <w:lang w:val="sr-Cyrl-CS"/>
        </w:rPr>
      </w:pPr>
      <w:r w:rsidRPr="001A3E6F">
        <w:rPr>
          <w:sz w:val="22"/>
          <w:szCs w:val="22"/>
          <w:lang w:val="sr-Cyrl-CS"/>
        </w:rPr>
        <w:t>511400- Пројектно планирање средства у износу од 2.500.000 динара  намењена су за израду просторних планова, урбанистичких пројеката, израду катастарско-топографских планова, пројекте парцелације и препарцелације.</w:t>
      </w:r>
    </w:p>
    <w:p w:rsidR="001A3E6F" w:rsidRPr="001A3E6F" w:rsidRDefault="001A3E6F" w:rsidP="001A3E6F">
      <w:pPr>
        <w:jc w:val="both"/>
        <w:rPr>
          <w:sz w:val="22"/>
          <w:szCs w:val="22"/>
          <w:lang w:val="sr-Cyrl-CS"/>
        </w:rPr>
      </w:pPr>
      <w:r w:rsidRPr="001A3E6F">
        <w:rPr>
          <w:sz w:val="22"/>
          <w:szCs w:val="22"/>
          <w:lang w:val="sr-Cyrl-CS"/>
        </w:rPr>
        <w:t>541100- Земљиште на овој позицији планирана су средства у износу од 5.800.000 динара за откуп земљишта за потребе прибављања у јавну својину.</w:t>
      </w:r>
    </w:p>
    <w:p w:rsidR="001A3E6F" w:rsidRDefault="001A3E6F" w:rsidP="001A3E6F">
      <w:pPr>
        <w:jc w:val="both"/>
        <w:rPr>
          <w:lang w:val="sr-Cyrl-CS"/>
        </w:rPr>
      </w:pPr>
      <w:r>
        <w:rPr>
          <w:b/>
          <w:sz w:val="28"/>
          <w:szCs w:val="28"/>
          <w:lang w:val="sr-Cyrl-CS"/>
        </w:rPr>
        <w:t>Програма 2 -  Комунална делатност</w:t>
      </w:r>
      <w:r>
        <w:rPr>
          <w:lang w:val="sr-Cyrl-CS"/>
        </w:rPr>
        <w:t xml:space="preserve">  </w:t>
      </w:r>
    </w:p>
    <w:p w:rsidR="001A3E6F" w:rsidRPr="001A3E6F" w:rsidRDefault="001A3E6F" w:rsidP="001A3E6F">
      <w:pPr>
        <w:jc w:val="both"/>
        <w:rPr>
          <w:sz w:val="22"/>
          <w:szCs w:val="22"/>
          <w:lang w:val="sr-Cyrl-CS"/>
        </w:rPr>
      </w:pPr>
      <w:r w:rsidRPr="001A3E6F">
        <w:rPr>
          <w:sz w:val="22"/>
          <w:szCs w:val="22"/>
          <w:lang w:val="sr-Cyrl-CS"/>
        </w:rPr>
        <w:t>У оквиру програма 2 планирана су средства у укупном износу од 21.700.000 динара који су распоређени у три програмске активности за следеће намене:</w:t>
      </w:r>
    </w:p>
    <w:p w:rsidR="001A3E6F" w:rsidRPr="001A3E6F" w:rsidRDefault="001A3E6F" w:rsidP="001A3E6F">
      <w:pPr>
        <w:jc w:val="both"/>
        <w:rPr>
          <w:sz w:val="22"/>
          <w:szCs w:val="22"/>
          <w:lang w:val="sr-Cyrl-CS"/>
        </w:rPr>
      </w:pPr>
      <w:r w:rsidRPr="001A3E6F">
        <w:rPr>
          <w:sz w:val="22"/>
          <w:szCs w:val="22"/>
          <w:lang w:val="sr-Cyrl-CS"/>
        </w:rPr>
        <w:t>421200- Енергетске услуге трошкови  уличне расвете 8.200.000 динара</w:t>
      </w:r>
    </w:p>
    <w:p w:rsidR="001A3E6F" w:rsidRPr="001A3E6F" w:rsidRDefault="001A3E6F" w:rsidP="001A3E6F">
      <w:pPr>
        <w:jc w:val="both"/>
        <w:rPr>
          <w:sz w:val="22"/>
          <w:szCs w:val="22"/>
          <w:lang w:val="sr-Cyrl-CS"/>
        </w:rPr>
      </w:pPr>
      <w:r w:rsidRPr="001A3E6F">
        <w:rPr>
          <w:sz w:val="22"/>
          <w:szCs w:val="22"/>
          <w:lang w:val="sr-Cyrl-CS"/>
        </w:rPr>
        <w:t>424900- Специјализоване услуге  планирана су средства у износу од 12.200.000 динара за следеће намене: 200.000 динара за набавку и сађење цвећа и зеленила;  2.000.000 динара за кошење зелених површина и 10.000.000 динара за чишћење улица и других јавних површина.</w:t>
      </w:r>
    </w:p>
    <w:p w:rsidR="001A3E6F" w:rsidRPr="001A3E6F" w:rsidRDefault="001A3E6F" w:rsidP="001A3E6F">
      <w:pPr>
        <w:jc w:val="both"/>
        <w:rPr>
          <w:sz w:val="22"/>
          <w:szCs w:val="22"/>
          <w:lang w:val="sr-Cyrl-CS"/>
        </w:rPr>
      </w:pPr>
      <w:r w:rsidRPr="001A3E6F">
        <w:rPr>
          <w:sz w:val="22"/>
          <w:szCs w:val="22"/>
          <w:lang w:val="sr-Cyrl-CS"/>
        </w:rPr>
        <w:t>425100- Текуће поправке и одржавање зграда и објеката планирана су средатва у износу од 600.000 динара</w:t>
      </w:r>
    </w:p>
    <w:p w:rsidR="001A3E6F" w:rsidRDefault="001A3E6F" w:rsidP="001A3E6F">
      <w:pPr>
        <w:jc w:val="both"/>
        <w:rPr>
          <w:sz w:val="22"/>
          <w:szCs w:val="22"/>
          <w:lang w:val="sr-Cyrl-CS"/>
        </w:rPr>
      </w:pPr>
      <w:r w:rsidRPr="001A3E6F">
        <w:rPr>
          <w:sz w:val="22"/>
          <w:szCs w:val="22"/>
          <w:lang w:val="sr-Cyrl-CS"/>
        </w:rPr>
        <w:t>426900 - Материјал за посебне намене средства су планирана у износу од 700.000 динара за набавку материјала за одржавање уличне расвете.</w:t>
      </w:r>
    </w:p>
    <w:p w:rsidR="00FF605B" w:rsidRPr="001A3E6F" w:rsidRDefault="00FF605B" w:rsidP="001A3E6F">
      <w:pPr>
        <w:jc w:val="both"/>
        <w:rPr>
          <w:sz w:val="22"/>
          <w:szCs w:val="22"/>
          <w:lang w:val="sr-Cyrl-CS"/>
        </w:rPr>
      </w:pPr>
    </w:p>
    <w:p w:rsidR="001A3E6F" w:rsidRDefault="001A3E6F" w:rsidP="001A3E6F">
      <w:pPr>
        <w:jc w:val="both"/>
        <w:rPr>
          <w:b/>
          <w:bCs/>
          <w:sz w:val="28"/>
          <w:szCs w:val="28"/>
        </w:rPr>
      </w:pPr>
      <w:r>
        <w:rPr>
          <w:b/>
          <w:bCs/>
          <w:sz w:val="28"/>
          <w:szCs w:val="28"/>
        </w:rPr>
        <w:lastRenderedPageBreak/>
        <w:t>Програм 3 - Локални економски развој</w:t>
      </w:r>
    </w:p>
    <w:p w:rsidR="001A3E6F" w:rsidRPr="001A3E6F" w:rsidRDefault="001A3E6F" w:rsidP="001A3E6F">
      <w:pPr>
        <w:jc w:val="both"/>
        <w:rPr>
          <w:bCs/>
          <w:sz w:val="22"/>
          <w:szCs w:val="22"/>
        </w:rPr>
      </w:pPr>
      <w:r w:rsidRPr="001A3E6F">
        <w:rPr>
          <w:bCs/>
          <w:sz w:val="22"/>
          <w:szCs w:val="22"/>
        </w:rPr>
        <w:t>У оквиру овог програма 3 планирана су укупна средства у износу од 3.200.000 динара и то : 2.000.000 динара учешћа општине за спровођење мера активне политике запошљавања преко Националне службе за запошљавање и 1.200.000 динара за чланарину РРА.</w:t>
      </w:r>
    </w:p>
    <w:p w:rsidR="001A3E6F" w:rsidRDefault="001A3E6F" w:rsidP="001A3E6F">
      <w:pPr>
        <w:jc w:val="both"/>
        <w:rPr>
          <w:rFonts w:eastAsia="Calibri"/>
          <w:b/>
          <w:sz w:val="28"/>
          <w:szCs w:val="28"/>
        </w:rPr>
      </w:pPr>
      <w:r>
        <w:rPr>
          <w:rFonts w:eastAsia="Calibri"/>
          <w:b/>
          <w:sz w:val="28"/>
          <w:szCs w:val="28"/>
        </w:rPr>
        <w:t>Програм 5 -  Пољопривреда и рурални развој</w:t>
      </w:r>
    </w:p>
    <w:p w:rsidR="001A3E6F" w:rsidRPr="001A3E6F" w:rsidRDefault="001A3E6F" w:rsidP="001A3E6F">
      <w:pPr>
        <w:jc w:val="both"/>
        <w:rPr>
          <w:rFonts w:eastAsia="Calibri"/>
          <w:sz w:val="22"/>
          <w:szCs w:val="22"/>
        </w:rPr>
      </w:pPr>
      <w:r w:rsidRPr="001A3E6F">
        <w:rPr>
          <w:rFonts w:eastAsia="Calibri"/>
          <w:sz w:val="22"/>
          <w:szCs w:val="22"/>
        </w:rPr>
        <w:t>Планирана средства у оквиру програма 5  износе од 19.800.000 динара. Од укупних средстава 3.000.000 динара за набавку противградних ракета; 800.000 динара за исплату накнада за рад на противградним станицама,  15.000.000 динара  опредељено је за директне подстицаје пољопривредним произвођачима, а средства ће се користити по усвојеном  Програму за развој пољопривреде и након сагласности надлежног Министарства и 1.000.000 динара за суфинансирање пројеката у области пољопривреде.</w:t>
      </w:r>
    </w:p>
    <w:p w:rsidR="001A3E6F" w:rsidRDefault="001A3E6F" w:rsidP="001A3E6F">
      <w:pPr>
        <w:jc w:val="both"/>
        <w:rPr>
          <w:rFonts w:eastAsia="Calibri"/>
          <w:sz w:val="28"/>
          <w:szCs w:val="28"/>
        </w:rPr>
      </w:pPr>
      <w:r>
        <w:rPr>
          <w:rFonts w:eastAsia="Calibri"/>
          <w:b/>
          <w:sz w:val="28"/>
          <w:szCs w:val="28"/>
        </w:rPr>
        <w:t>Програм  6 - Заштита животне средине</w:t>
      </w:r>
    </w:p>
    <w:p w:rsidR="001A3E6F" w:rsidRPr="001A3E6F" w:rsidRDefault="001A3E6F" w:rsidP="001A3E6F">
      <w:pPr>
        <w:jc w:val="both"/>
        <w:rPr>
          <w:rFonts w:eastAsia="Calibri"/>
          <w:sz w:val="22"/>
          <w:szCs w:val="22"/>
        </w:rPr>
      </w:pPr>
      <w:r w:rsidRPr="001A3E6F">
        <w:rPr>
          <w:rFonts w:eastAsia="Calibri"/>
          <w:sz w:val="22"/>
          <w:szCs w:val="22"/>
        </w:rPr>
        <w:t>Планирана средства у оквиру програма 6 износе 8.000.000,00 динара и распоређена су  за следеће намене:</w:t>
      </w:r>
    </w:p>
    <w:p w:rsidR="001A3E6F" w:rsidRPr="001A3E6F" w:rsidRDefault="001A3E6F" w:rsidP="001A3E6F">
      <w:pPr>
        <w:jc w:val="both"/>
        <w:rPr>
          <w:rFonts w:eastAsia="Calibri"/>
          <w:sz w:val="22"/>
          <w:szCs w:val="22"/>
        </w:rPr>
      </w:pPr>
      <w:r w:rsidRPr="001A3E6F">
        <w:rPr>
          <w:rFonts w:eastAsia="Calibri"/>
          <w:sz w:val="22"/>
          <w:szCs w:val="22"/>
        </w:rPr>
        <w:t xml:space="preserve"> Средства у износу од 5.000.000 динара од накнаде за заштиту животне средине  распоређена су на програмску активност Управљање заштитом животне средине за одвожење комуналног отпада са територије општине Љубовија на градску депонију Лозница, одржавање и поправке возила за скупљање и превоз отпада и трошкови депоновања комуналног отпада, набавка канти и контејнера и трошкови хранилишта Белоглавог супа а средства ће бити коришћена по Програму након добијене сагласности ресорног Министарства; </w:t>
      </w:r>
    </w:p>
    <w:p w:rsidR="001A3E6F" w:rsidRPr="001A3E6F" w:rsidRDefault="001A3E6F" w:rsidP="001A3E6F">
      <w:pPr>
        <w:jc w:val="both"/>
        <w:rPr>
          <w:rFonts w:eastAsia="Calibri"/>
          <w:sz w:val="22"/>
          <w:szCs w:val="22"/>
        </w:rPr>
      </w:pPr>
      <w:r w:rsidRPr="001A3E6F">
        <w:rPr>
          <w:rFonts w:eastAsia="Calibri"/>
          <w:sz w:val="22"/>
          <w:szCs w:val="22"/>
        </w:rPr>
        <w:t>Средства у износу од 3.000.000 динара за  распоређена су у оквиру програмске активности Управљање отпадним водама и то 2.500.000 динара за израду пројектне документације за изградњу канализационе мреже и 500.000 динара за накнаде штете настале приликом изградње канализационе мреже .</w:t>
      </w:r>
    </w:p>
    <w:p w:rsidR="001A3E6F" w:rsidRDefault="001A3E6F" w:rsidP="001A3E6F">
      <w:pPr>
        <w:jc w:val="both"/>
        <w:rPr>
          <w:sz w:val="28"/>
          <w:szCs w:val="28"/>
          <w:lang w:val="sr-Cyrl-CS"/>
        </w:rPr>
      </w:pPr>
      <w:r>
        <w:rPr>
          <w:b/>
          <w:sz w:val="28"/>
          <w:szCs w:val="28"/>
          <w:lang w:val="sr-Cyrl-CS"/>
        </w:rPr>
        <w:t>Програм 7 -  Организација саобраћаја и безбедност</w:t>
      </w:r>
    </w:p>
    <w:p w:rsidR="001A3E6F" w:rsidRPr="001A3E6F" w:rsidRDefault="001A3E6F" w:rsidP="001A3E6F">
      <w:pPr>
        <w:jc w:val="both"/>
        <w:rPr>
          <w:rFonts w:eastAsia="Calibri"/>
          <w:sz w:val="22"/>
          <w:szCs w:val="22"/>
        </w:rPr>
      </w:pPr>
      <w:r w:rsidRPr="001A3E6F">
        <w:rPr>
          <w:rFonts w:eastAsia="Calibri"/>
          <w:sz w:val="22"/>
          <w:szCs w:val="22"/>
        </w:rPr>
        <w:t>Укупно планирана средства у оквиру програма 7 износе 76.800,00 динара. Средства су распоређена у оквиру три програмске активности за следеће намене:</w:t>
      </w:r>
    </w:p>
    <w:p w:rsidR="001A3E6F" w:rsidRPr="001A3E6F" w:rsidRDefault="001A3E6F" w:rsidP="001A3E6F">
      <w:pPr>
        <w:jc w:val="both"/>
        <w:rPr>
          <w:b/>
          <w:bCs/>
          <w:sz w:val="22"/>
          <w:szCs w:val="22"/>
        </w:rPr>
      </w:pPr>
      <w:r w:rsidRPr="001A3E6F">
        <w:rPr>
          <w:rFonts w:eastAsia="Calibri"/>
          <w:sz w:val="22"/>
          <w:szCs w:val="22"/>
        </w:rPr>
        <w:t>Наменски  опредељена средства у износу од 2.300.000 динара из прихода од новчаних казни средства која  ће се употребити по Закону о финансирању безбедности саобраћаја одржавања едукативних трибина за заштиту и безбедност у саобраћају (бициклијада) 150.000 динара   и  израда пројектне документације 2.100.000 динара. Средства ће се користити након усвајања  програма коришћења средстава.</w:t>
      </w:r>
    </w:p>
    <w:p w:rsidR="001A3E6F" w:rsidRPr="001A3E6F" w:rsidRDefault="001A3E6F" w:rsidP="001A3E6F">
      <w:pPr>
        <w:jc w:val="both"/>
        <w:rPr>
          <w:bCs/>
          <w:sz w:val="22"/>
          <w:szCs w:val="22"/>
        </w:rPr>
      </w:pPr>
      <w:r w:rsidRPr="001A3E6F">
        <w:rPr>
          <w:bCs/>
          <w:sz w:val="22"/>
          <w:szCs w:val="22"/>
        </w:rPr>
        <w:t>Средства  у износу од 70.600.000 динара планирана су за управљање и одржавање саобраћајне инфраструктуре и то за :</w:t>
      </w:r>
    </w:p>
    <w:p w:rsidR="001A3E6F" w:rsidRPr="001A3E6F" w:rsidRDefault="001A3E6F" w:rsidP="001A3E6F">
      <w:pPr>
        <w:jc w:val="both"/>
        <w:rPr>
          <w:bCs/>
          <w:sz w:val="22"/>
          <w:szCs w:val="22"/>
        </w:rPr>
      </w:pPr>
      <w:r w:rsidRPr="001A3E6F">
        <w:rPr>
          <w:bCs/>
          <w:sz w:val="22"/>
          <w:szCs w:val="22"/>
        </w:rPr>
        <w:t>- Пренете обавезе према ЈП Љубовија из 2018. године у износу од 2.000.000 , трошкове зимске службе 4.500.000;  одржавање локалних и некатегорисаних путева 36.500.000;  крпљење ударних рупа 1.200.000 динара и  хоризонталну и вертикалну сигнализација и семафора 900.000 динара;  Атарске путеве 10.000.000 динара;, израда пројектне документације за путеве 7.000.000 динара.</w:t>
      </w:r>
    </w:p>
    <w:p w:rsidR="001A3E6F" w:rsidRPr="001A3E6F" w:rsidRDefault="001A3E6F" w:rsidP="001A3E6F">
      <w:pPr>
        <w:jc w:val="both"/>
        <w:rPr>
          <w:bCs/>
          <w:sz w:val="22"/>
          <w:szCs w:val="22"/>
        </w:rPr>
      </w:pPr>
      <w:r w:rsidRPr="001A3E6F">
        <w:rPr>
          <w:bCs/>
          <w:sz w:val="22"/>
          <w:szCs w:val="22"/>
        </w:rPr>
        <w:t>- Субвенције за локални превоз у износу од 3.900.000 динара</w:t>
      </w:r>
    </w:p>
    <w:p w:rsidR="001A3E6F" w:rsidRPr="00D46C7C" w:rsidRDefault="001A3E6F" w:rsidP="001A3E6F">
      <w:pPr>
        <w:jc w:val="both"/>
        <w:rPr>
          <w:b/>
          <w:bCs/>
          <w:sz w:val="28"/>
          <w:szCs w:val="28"/>
        </w:rPr>
      </w:pPr>
      <w:r w:rsidRPr="00D46C7C">
        <w:rPr>
          <w:b/>
          <w:bCs/>
          <w:sz w:val="28"/>
          <w:szCs w:val="28"/>
        </w:rPr>
        <w:t>Програм 11  - Социјална заштита</w:t>
      </w:r>
    </w:p>
    <w:p w:rsidR="001A3E6F" w:rsidRPr="001A3E6F" w:rsidRDefault="001A3E6F" w:rsidP="001A3E6F">
      <w:pPr>
        <w:jc w:val="both"/>
        <w:rPr>
          <w:bCs/>
          <w:sz w:val="22"/>
          <w:szCs w:val="22"/>
        </w:rPr>
      </w:pPr>
      <w:r w:rsidRPr="001A3E6F">
        <w:rPr>
          <w:bCs/>
          <w:sz w:val="22"/>
          <w:szCs w:val="22"/>
        </w:rPr>
        <w:t xml:space="preserve">Укупно планирана средства у оквиру програма 11 износе од 20.283.000 динара распоређене у шест програмских активности и два пројекта и то за следеће намене: </w:t>
      </w:r>
    </w:p>
    <w:p w:rsidR="001A3E6F" w:rsidRPr="001A3E6F" w:rsidRDefault="001A3E6F" w:rsidP="001A3E6F">
      <w:pPr>
        <w:jc w:val="both"/>
        <w:rPr>
          <w:bCs/>
          <w:sz w:val="22"/>
          <w:szCs w:val="22"/>
        </w:rPr>
      </w:pPr>
      <w:r w:rsidRPr="001A3E6F">
        <w:rPr>
          <w:bCs/>
          <w:i/>
          <w:sz w:val="22"/>
          <w:szCs w:val="22"/>
        </w:rPr>
        <w:t>Програмска активност 0901-0001- укупно опредељена средства у износу од 3.700.000</w:t>
      </w:r>
      <w:r w:rsidRPr="001A3E6F">
        <w:rPr>
          <w:bCs/>
          <w:sz w:val="22"/>
          <w:szCs w:val="22"/>
        </w:rPr>
        <w:t xml:space="preserve"> динара за следеће намене:  2.700.000 динара за једнократне помоћи по решењима центра за социјални рад , 300.000 динара за помоћ у натури социјално угроженима (набавка месечних карти, школског прибора, трошкове за одлазак на такмичења и сл.), 300.000 динара за учешће општине у економском оснаживању расељених лица и  400.000 динара за помоћ  по решењима интересорне комисије;</w:t>
      </w:r>
    </w:p>
    <w:p w:rsidR="001A3E6F" w:rsidRPr="001A3E6F" w:rsidRDefault="001A3E6F" w:rsidP="001A3E6F">
      <w:pPr>
        <w:jc w:val="both"/>
        <w:rPr>
          <w:bCs/>
          <w:sz w:val="22"/>
          <w:szCs w:val="22"/>
        </w:rPr>
      </w:pPr>
      <w:r w:rsidRPr="001A3E6F">
        <w:rPr>
          <w:bCs/>
          <w:sz w:val="22"/>
          <w:szCs w:val="22"/>
        </w:rPr>
        <w:t xml:space="preserve"> </w:t>
      </w:r>
      <w:r w:rsidRPr="001A3E6F">
        <w:rPr>
          <w:bCs/>
          <w:i/>
          <w:sz w:val="22"/>
          <w:szCs w:val="22"/>
        </w:rPr>
        <w:t xml:space="preserve">Програмска активност 0901-0002 Породични и домски смештај </w:t>
      </w:r>
      <w:r w:rsidRPr="001A3E6F">
        <w:rPr>
          <w:bCs/>
          <w:sz w:val="22"/>
          <w:szCs w:val="22"/>
        </w:rPr>
        <w:t xml:space="preserve">планирана средства у износу  од 400.000 динара за исхрану и смештај ученика са оштећеним слухом и видом у домовима; </w:t>
      </w:r>
    </w:p>
    <w:p w:rsidR="001A3E6F" w:rsidRPr="001A3E6F" w:rsidRDefault="001A3E6F" w:rsidP="001A3E6F">
      <w:pPr>
        <w:jc w:val="both"/>
        <w:rPr>
          <w:bCs/>
          <w:sz w:val="22"/>
          <w:szCs w:val="22"/>
        </w:rPr>
      </w:pPr>
      <w:r w:rsidRPr="001A3E6F">
        <w:rPr>
          <w:bCs/>
          <w:i/>
          <w:sz w:val="22"/>
          <w:szCs w:val="22"/>
        </w:rPr>
        <w:t>Програмска активност 0901-0003 Дневне услуге у заједници</w:t>
      </w:r>
      <w:r w:rsidRPr="001A3E6F">
        <w:rPr>
          <w:bCs/>
          <w:sz w:val="22"/>
          <w:szCs w:val="22"/>
        </w:rPr>
        <w:t xml:space="preserve"> средства су опредељена за </w:t>
      </w:r>
    </w:p>
    <w:p w:rsidR="001A3E6F" w:rsidRPr="001A3E6F" w:rsidRDefault="001A3E6F" w:rsidP="001A3E6F">
      <w:pPr>
        <w:jc w:val="both"/>
        <w:rPr>
          <w:bCs/>
          <w:sz w:val="22"/>
          <w:szCs w:val="22"/>
        </w:rPr>
      </w:pPr>
      <w:r w:rsidRPr="001A3E6F">
        <w:rPr>
          <w:bCs/>
          <w:sz w:val="22"/>
          <w:szCs w:val="22"/>
        </w:rPr>
        <w:t>суфинансирае трошкова удружења из области социјалне заштите 400.000 динара.</w:t>
      </w:r>
    </w:p>
    <w:p w:rsidR="001A3E6F" w:rsidRPr="001A3E6F" w:rsidRDefault="001A3E6F" w:rsidP="001A3E6F">
      <w:pPr>
        <w:jc w:val="both"/>
        <w:rPr>
          <w:bCs/>
          <w:sz w:val="22"/>
          <w:szCs w:val="22"/>
        </w:rPr>
      </w:pPr>
      <w:r w:rsidRPr="001A3E6F">
        <w:rPr>
          <w:bCs/>
          <w:i/>
          <w:sz w:val="22"/>
          <w:szCs w:val="22"/>
        </w:rPr>
        <w:t>Програмска акивност 0901-0005 Подршка реализацији програма Црвеног крста</w:t>
      </w:r>
      <w:r w:rsidRPr="001A3E6F">
        <w:rPr>
          <w:bCs/>
          <w:sz w:val="22"/>
          <w:szCs w:val="22"/>
        </w:rPr>
        <w:t xml:space="preserve"> планирана су средства у износу од 783.000 динара</w:t>
      </w:r>
    </w:p>
    <w:p w:rsidR="001A3E6F" w:rsidRPr="001A3E6F" w:rsidRDefault="001A3E6F" w:rsidP="001A3E6F">
      <w:pPr>
        <w:jc w:val="both"/>
        <w:rPr>
          <w:b/>
          <w:sz w:val="22"/>
          <w:szCs w:val="22"/>
          <w:lang w:val="sr-Cyrl-CS"/>
        </w:rPr>
      </w:pPr>
      <w:r w:rsidRPr="001A3E6F">
        <w:rPr>
          <w:bCs/>
          <w:i/>
          <w:sz w:val="22"/>
          <w:szCs w:val="22"/>
        </w:rPr>
        <w:t>Програмска активност 0901-0006 Подршка деци и породицама са децом</w:t>
      </w:r>
      <w:r w:rsidRPr="001A3E6F">
        <w:rPr>
          <w:bCs/>
          <w:sz w:val="22"/>
          <w:szCs w:val="22"/>
        </w:rPr>
        <w:t xml:space="preserve"> планирана су средства у износу од 13.000.000 за исплату накнада породиљама по одлуци о финансијској помоћи породиљама.</w:t>
      </w:r>
    </w:p>
    <w:p w:rsidR="001A3E6F" w:rsidRDefault="001A3E6F" w:rsidP="001A3E6F">
      <w:pPr>
        <w:jc w:val="both"/>
        <w:rPr>
          <w:bCs/>
          <w:sz w:val="22"/>
          <w:szCs w:val="22"/>
        </w:rPr>
      </w:pPr>
      <w:r w:rsidRPr="001A3E6F">
        <w:rPr>
          <w:bCs/>
          <w:sz w:val="22"/>
          <w:szCs w:val="22"/>
        </w:rPr>
        <w:t>Пројекат Помоћ у кући 1.200.000 динара  и пројекат Дневни боравак за децу у износу од 800.000 динара.</w:t>
      </w:r>
    </w:p>
    <w:p w:rsidR="00FF605B" w:rsidRDefault="00FF605B" w:rsidP="001A3E6F">
      <w:pPr>
        <w:jc w:val="both"/>
        <w:rPr>
          <w:bCs/>
          <w:sz w:val="22"/>
          <w:szCs w:val="22"/>
        </w:rPr>
      </w:pPr>
    </w:p>
    <w:p w:rsidR="00FF605B" w:rsidRDefault="00FF605B" w:rsidP="001A3E6F">
      <w:pPr>
        <w:jc w:val="both"/>
        <w:rPr>
          <w:bCs/>
          <w:sz w:val="22"/>
          <w:szCs w:val="22"/>
        </w:rPr>
      </w:pPr>
    </w:p>
    <w:p w:rsidR="00FF605B" w:rsidRPr="00FF605B" w:rsidRDefault="00FF605B" w:rsidP="001A3E6F">
      <w:pPr>
        <w:jc w:val="both"/>
        <w:rPr>
          <w:bCs/>
        </w:rPr>
      </w:pPr>
    </w:p>
    <w:p w:rsidR="00FF605B" w:rsidRPr="001A3E6F" w:rsidRDefault="001A3E6F" w:rsidP="001A3E6F">
      <w:pPr>
        <w:jc w:val="both"/>
        <w:rPr>
          <w:sz w:val="22"/>
          <w:szCs w:val="22"/>
          <w:lang w:val="sr-Cyrl-CS"/>
        </w:rPr>
      </w:pPr>
      <w:r w:rsidRPr="00425033">
        <w:rPr>
          <w:b/>
          <w:sz w:val="28"/>
          <w:szCs w:val="28"/>
          <w:lang w:val="sr-Cyrl-CS"/>
        </w:rPr>
        <w:lastRenderedPageBreak/>
        <w:t>Програма 12 -  Примарна заштита планирана</w:t>
      </w:r>
      <w:r>
        <w:rPr>
          <w:lang w:val="sr-Cyrl-CS"/>
        </w:rPr>
        <w:t xml:space="preserve"> </w:t>
      </w:r>
      <w:r w:rsidRPr="001A3E6F">
        <w:rPr>
          <w:sz w:val="22"/>
          <w:szCs w:val="22"/>
          <w:lang w:val="sr-Cyrl-CS"/>
        </w:rPr>
        <w:t>планирана су средства у износу од 300.000 динара за исплату накнада мртвозорницима.</w:t>
      </w:r>
    </w:p>
    <w:p w:rsidR="001A3E6F" w:rsidRDefault="001A3E6F" w:rsidP="001A3E6F">
      <w:pPr>
        <w:jc w:val="both"/>
        <w:rPr>
          <w:bCs/>
        </w:rPr>
      </w:pPr>
      <w:r>
        <w:rPr>
          <w:b/>
          <w:bCs/>
          <w:sz w:val="28"/>
          <w:szCs w:val="28"/>
        </w:rPr>
        <w:t>Програм 13- Развој културе -</w:t>
      </w:r>
      <w:r>
        <w:rPr>
          <w:b/>
          <w:bCs/>
        </w:rPr>
        <w:t xml:space="preserve"> </w:t>
      </w:r>
    </w:p>
    <w:p w:rsidR="001A3E6F" w:rsidRPr="001A3E6F" w:rsidRDefault="001A3E6F" w:rsidP="001A3E6F">
      <w:pPr>
        <w:jc w:val="both"/>
        <w:rPr>
          <w:bCs/>
          <w:sz w:val="22"/>
          <w:szCs w:val="22"/>
        </w:rPr>
      </w:pPr>
      <w:r w:rsidRPr="001A3E6F">
        <w:rPr>
          <w:bCs/>
          <w:sz w:val="22"/>
          <w:szCs w:val="22"/>
        </w:rPr>
        <w:t xml:space="preserve">Укупно планирана средства у оквиру програма 13  износе  6.200.000 динара распоређене у три програмске активности за следеће намене: финансирање медија 1.500.000 динара, за финансирање удружења 4.000.000 динара и то из области културе 3.000.000 динара и остала удружења 1.000.000 динара; суфинансирање  верских заједница 700.000. За сва наведена суфинансирање биће расписан Јавни конкурс за финансирње. </w:t>
      </w:r>
    </w:p>
    <w:p w:rsidR="001A3E6F" w:rsidRDefault="001A3E6F" w:rsidP="001A3E6F">
      <w:pPr>
        <w:jc w:val="both"/>
        <w:rPr>
          <w:b/>
          <w:bCs/>
        </w:rPr>
      </w:pPr>
      <w:r>
        <w:rPr>
          <w:b/>
          <w:bCs/>
          <w:sz w:val="28"/>
          <w:szCs w:val="28"/>
        </w:rPr>
        <w:t>Програм 14- Развој спорта и омладине</w:t>
      </w:r>
      <w:r>
        <w:rPr>
          <w:b/>
          <w:bCs/>
        </w:rPr>
        <w:t xml:space="preserve"> </w:t>
      </w:r>
    </w:p>
    <w:p w:rsidR="001A3E6F" w:rsidRPr="001A3E6F" w:rsidRDefault="001A3E6F" w:rsidP="001A3E6F">
      <w:pPr>
        <w:jc w:val="both"/>
        <w:rPr>
          <w:b/>
          <w:bCs/>
          <w:sz w:val="22"/>
          <w:szCs w:val="22"/>
        </w:rPr>
      </w:pPr>
      <w:r w:rsidRPr="001A3E6F">
        <w:rPr>
          <w:bCs/>
          <w:sz w:val="22"/>
          <w:szCs w:val="22"/>
        </w:rPr>
        <w:t>У оквиру овог програма</w:t>
      </w:r>
      <w:r w:rsidRPr="001A3E6F">
        <w:rPr>
          <w:b/>
          <w:bCs/>
          <w:sz w:val="22"/>
          <w:szCs w:val="22"/>
        </w:rPr>
        <w:t xml:space="preserve">  </w:t>
      </w:r>
      <w:r w:rsidRPr="001A3E6F">
        <w:rPr>
          <w:bCs/>
          <w:sz w:val="22"/>
          <w:szCs w:val="22"/>
        </w:rPr>
        <w:t>планиран је укупан  износ од 30.500.000 динара и то:  за редовно годишње финансирање у области спорта 15.000.000 динара; Изградња отвореног базена 15.500.000 динара (средства из буџета Републике 15.000.000 динара, а 500.000 из буџета општине).</w:t>
      </w:r>
    </w:p>
    <w:p w:rsidR="001A3E6F" w:rsidRDefault="001A3E6F" w:rsidP="001A3E6F">
      <w:pPr>
        <w:jc w:val="both"/>
        <w:rPr>
          <w:b/>
          <w:i/>
          <w:sz w:val="28"/>
          <w:szCs w:val="28"/>
          <w:lang w:val="sr-Cyrl-CS"/>
        </w:rPr>
      </w:pPr>
      <w:r>
        <w:rPr>
          <w:b/>
          <w:sz w:val="28"/>
          <w:szCs w:val="28"/>
          <w:lang w:val="sr-Cyrl-CS"/>
        </w:rPr>
        <w:t>Програм 15- Опште услуге локалне самоуправе</w:t>
      </w:r>
    </w:p>
    <w:p w:rsidR="001A3E6F" w:rsidRPr="001A3E6F" w:rsidRDefault="001A3E6F" w:rsidP="001A3E6F">
      <w:pPr>
        <w:jc w:val="both"/>
        <w:rPr>
          <w:b/>
          <w:sz w:val="22"/>
          <w:szCs w:val="22"/>
          <w:lang w:val="sr-Cyrl-CS"/>
        </w:rPr>
      </w:pPr>
      <w:r w:rsidRPr="001A3E6F">
        <w:rPr>
          <w:b/>
          <w:sz w:val="22"/>
          <w:szCs w:val="22"/>
          <w:lang w:val="sr-Cyrl-CS"/>
        </w:rPr>
        <w:t xml:space="preserve">411 и 412- Плате и социјални доприноси </w:t>
      </w:r>
      <w:r w:rsidRPr="001A3E6F">
        <w:rPr>
          <w:sz w:val="22"/>
          <w:szCs w:val="22"/>
          <w:lang w:val="sr-Cyrl-CS"/>
        </w:rPr>
        <w:t xml:space="preserve">планирани су у износу од 41.150.000 динара. </w:t>
      </w:r>
      <w:r w:rsidRPr="001A3E6F">
        <w:rPr>
          <w:sz w:val="22"/>
          <w:szCs w:val="22"/>
        </w:rPr>
        <w:t>Маса је планирана на нивоу планиране масе зараде 2018. године .</w:t>
      </w:r>
    </w:p>
    <w:p w:rsidR="001A3E6F" w:rsidRPr="001A3E6F" w:rsidRDefault="001A3E6F" w:rsidP="001A3E6F">
      <w:pPr>
        <w:jc w:val="both"/>
        <w:rPr>
          <w:bCs/>
          <w:sz w:val="22"/>
          <w:szCs w:val="22"/>
        </w:rPr>
      </w:pPr>
      <w:r w:rsidRPr="001A3E6F">
        <w:rPr>
          <w:b/>
          <w:bCs/>
          <w:sz w:val="22"/>
          <w:szCs w:val="22"/>
        </w:rPr>
        <w:t>413- Накнаде у натури</w:t>
      </w:r>
      <w:r w:rsidRPr="001A3E6F">
        <w:rPr>
          <w:bCs/>
          <w:sz w:val="22"/>
          <w:szCs w:val="22"/>
        </w:rPr>
        <w:t xml:space="preserve"> – планирана су средства у износу од 70.000 динара за месечне карте за једног запосленог  на бази предвиђених средстава из 2018. године, обзиром да се не очекује повећање цене превоза.</w:t>
      </w:r>
    </w:p>
    <w:p w:rsidR="001A3E6F" w:rsidRPr="001A3E6F" w:rsidRDefault="001A3E6F" w:rsidP="001A3E6F">
      <w:pPr>
        <w:jc w:val="both"/>
        <w:rPr>
          <w:bCs/>
          <w:sz w:val="22"/>
          <w:szCs w:val="22"/>
        </w:rPr>
      </w:pPr>
      <w:r w:rsidRPr="001A3E6F">
        <w:rPr>
          <w:b/>
          <w:bCs/>
          <w:sz w:val="22"/>
          <w:szCs w:val="22"/>
        </w:rPr>
        <w:t>414- Социјална давања запосленима</w:t>
      </w:r>
      <w:r w:rsidRPr="001A3E6F">
        <w:rPr>
          <w:bCs/>
          <w:sz w:val="22"/>
          <w:szCs w:val="22"/>
        </w:rPr>
        <w:t xml:space="preserve"> планирана су средства у укупном износу од 1.600.000 динара за</w:t>
      </w:r>
      <w:r w:rsidR="00B5185C">
        <w:rPr>
          <w:bCs/>
          <w:sz w:val="22"/>
          <w:szCs w:val="22"/>
        </w:rPr>
        <w:t xml:space="preserve"> </w:t>
      </w:r>
      <w:r w:rsidRPr="001A3E6F">
        <w:rPr>
          <w:bCs/>
          <w:sz w:val="22"/>
          <w:szCs w:val="22"/>
        </w:rPr>
        <w:t xml:space="preserve">следеће намене; </w:t>
      </w:r>
    </w:p>
    <w:p w:rsidR="001A3E6F" w:rsidRPr="001A3E6F" w:rsidRDefault="001A3E6F" w:rsidP="001A3E6F">
      <w:pPr>
        <w:jc w:val="both"/>
        <w:rPr>
          <w:bCs/>
          <w:sz w:val="22"/>
          <w:szCs w:val="22"/>
        </w:rPr>
      </w:pPr>
      <w:r w:rsidRPr="001A3E6F">
        <w:rPr>
          <w:bCs/>
          <w:sz w:val="22"/>
          <w:szCs w:val="22"/>
        </w:rPr>
        <w:t>300.000 динара је планирано за помоћ запосленима у случају смрти запослених или члана уже породице и 500.000 динара помоћи запосленима  по Посебном колективном уговору;   200.000 динара за исплату накнаде за инвалидност другог степена и породиљског боловања; 300.000 за исплату отпремнине за одлазак у пензију  и 300.000 динара за отпремнине код отпуштања са посла.</w:t>
      </w:r>
    </w:p>
    <w:p w:rsidR="001A3E6F" w:rsidRPr="001A3E6F" w:rsidRDefault="001A3E6F" w:rsidP="001A3E6F">
      <w:pPr>
        <w:jc w:val="both"/>
        <w:rPr>
          <w:bCs/>
          <w:sz w:val="22"/>
          <w:szCs w:val="22"/>
        </w:rPr>
      </w:pPr>
      <w:r w:rsidRPr="001A3E6F">
        <w:rPr>
          <w:b/>
          <w:bCs/>
          <w:sz w:val="22"/>
          <w:szCs w:val="22"/>
        </w:rPr>
        <w:t>415- Накнада трошкова за запослене</w:t>
      </w:r>
      <w:r w:rsidRPr="001A3E6F">
        <w:rPr>
          <w:bCs/>
          <w:sz w:val="22"/>
          <w:szCs w:val="22"/>
        </w:rPr>
        <w:t xml:space="preserve">  планирана су средства за 1.700.000 динара за трошкове превоза запослених у висини цене месечне карте.</w:t>
      </w:r>
    </w:p>
    <w:p w:rsidR="001A3E6F" w:rsidRPr="001A3E6F" w:rsidRDefault="001A3E6F" w:rsidP="001A3E6F">
      <w:pPr>
        <w:jc w:val="both"/>
        <w:rPr>
          <w:bCs/>
          <w:sz w:val="22"/>
          <w:szCs w:val="22"/>
        </w:rPr>
      </w:pPr>
      <w:r w:rsidRPr="001A3E6F">
        <w:rPr>
          <w:b/>
          <w:bCs/>
          <w:sz w:val="22"/>
          <w:szCs w:val="22"/>
        </w:rPr>
        <w:t xml:space="preserve">416- Награде и бонуси запосленима </w:t>
      </w:r>
      <w:r w:rsidRPr="001A3E6F">
        <w:rPr>
          <w:bCs/>
          <w:sz w:val="22"/>
          <w:szCs w:val="22"/>
        </w:rPr>
        <w:t xml:space="preserve"> планирана су средства у укупном износу од 800.000 динара  и то: 400.000 динара за јубилране награде за два запослена који стичу право на јубиларну награду у 2019. години а у складу са законом о раду и колективним уговором, и то  један запослени са 35 година радног стажа и један  запослени за 20 година радног стажа;  400.000 динара за исплату накнада за рад у комисијама.</w:t>
      </w:r>
    </w:p>
    <w:p w:rsidR="001A3E6F" w:rsidRPr="00FF605B" w:rsidRDefault="001A3E6F" w:rsidP="001A3E6F">
      <w:pPr>
        <w:jc w:val="both"/>
        <w:rPr>
          <w:bCs/>
          <w:sz w:val="22"/>
          <w:szCs w:val="22"/>
        </w:rPr>
      </w:pPr>
      <w:r w:rsidRPr="00FF605B">
        <w:rPr>
          <w:b/>
          <w:bCs/>
          <w:sz w:val="22"/>
          <w:szCs w:val="22"/>
        </w:rPr>
        <w:t>421- Стални трошкови</w:t>
      </w:r>
      <w:r w:rsidRPr="00FF605B">
        <w:rPr>
          <w:bCs/>
          <w:sz w:val="22"/>
          <w:szCs w:val="22"/>
        </w:rPr>
        <w:t xml:space="preserve"> планирана су укупна средста у износу од 9.530.000 динара и то за:</w:t>
      </w:r>
    </w:p>
    <w:p w:rsidR="001A3E6F" w:rsidRPr="00FF605B" w:rsidRDefault="001A3E6F" w:rsidP="001A3E6F">
      <w:pPr>
        <w:pStyle w:val="ListParagraph"/>
        <w:numPr>
          <w:ilvl w:val="0"/>
          <w:numId w:val="8"/>
        </w:numPr>
        <w:jc w:val="both"/>
        <w:rPr>
          <w:rFonts w:ascii="Times New Roman" w:hAnsi="Times New Roman"/>
          <w:bCs/>
        </w:rPr>
      </w:pPr>
      <w:r w:rsidRPr="00FF605B">
        <w:rPr>
          <w:rFonts w:ascii="Times New Roman" w:hAnsi="Times New Roman"/>
          <w:bCs/>
        </w:rPr>
        <w:t>Трошкови платног промета 1.100.000</w:t>
      </w:r>
    </w:p>
    <w:p w:rsidR="001A3E6F" w:rsidRPr="00FF605B" w:rsidRDefault="001A3E6F" w:rsidP="001A3E6F">
      <w:pPr>
        <w:pStyle w:val="ListParagraph"/>
        <w:numPr>
          <w:ilvl w:val="0"/>
          <w:numId w:val="8"/>
        </w:numPr>
        <w:jc w:val="both"/>
        <w:rPr>
          <w:rFonts w:ascii="Times New Roman" w:hAnsi="Times New Roman"/>
          <w:bCs/>
        </w:rPr>
      </w:pPr>
      <w:r w:rsidRPr="00FF605B">
        <w:rPr>
          <w:rFonts w:ascii="Times New Roman" w:hAnsi="Times New Roman"/>
          <w:bCs/>
        </w:rPr>
        <w:t>Електричну енергију 1.100.000</w:t>
      </w:r>
    </w:p>
    <w:p w:rsidR="001A3E6F" w:rsidRPr="00FF605B" w:rsidRDefault="001A3E6F" w:rsidP="001A3E6F">
      <w:pPr>
        <w:pStyle w:val="ListParagraph"/>
        <w:numPr>
          <w:ilvl w:val="0"/>
          <w:numId w:val="8"/>
        </w:numPr>
        <w:jc w:val="both"/>
        <w:rPr>
          <w:rFonts w:ascii="Times New Roman" w:hAnsi="Times New Roman"/>
          <w:bCs/>
        </w:rPr>
      </w:pPr>
      <w:r w:rsidRPr="00FF605B">
        <w:rPr>
          <w:rFonts w:ascii="Times New Roman" w:hAnsi="Times New Roman"/>
          <w:bCs/>
        </w:rPr>
        <w:t>пелет 2.500.000</w:t>
      </w:r>
    </w:p>
    <w:p w:rsidR="001A3E6F" w:rsidRPr="00FF605B" w:rsidRDefault="001A3E6F" w:rsidP="001A3E6F">
      <w:pPr>
        <w:pStyle w:val="ListParagraph"/>
        <w:numPr>
          <w:ilvl w:val="0"/>
          <w:numId w:val="8"/>
        </w:numPr>
        <w:jc w:val="both"/>
        <w:rPr>
          <w:rFonts w:ascii="Times New Roman" w:hAnsi="Times New Roman"/>
          <w:bCs/>
        </w:rPr>
      </w:pPr>
      <w:r w:rsidRPr="00FF605B">
        <w:rPr>
          <w:rFonts w:ascii="Times New Roman" w:hAnsi="Times New Roman"/>
          <w:bCs/>
        </w:rPr>
        <w:t>Комуналне услуге 600,000</w:t>
      </w:r>
    </w:p>
    <w:p w:rsidR="001A3E6F" w:rsidRPr="00FF605B" w:rsidRDefault="001A3E6F" w:rsidP="001A3E6F">
      <w:pPr>
        <w:pStyle w:val="ListParagraph"/>
        <w:numPr>
          <w:ilvl w:val="0"/>
          <w:numId w:val="8"/>
        </w:numPr>
        <w:jc w:val="both"/>
        <w:rPr>
          <w:rFonts w:ascii="Times New Roman" w:hAnsi="Times New Roman"/>
          <w:bCs/>
        </w:rPr>
      </w:pPr>
      <w:r w:rsidRPr="00FF605B">
        <w:rPr>
          <w:rFonts w:ascii="Times New Roman" w:hAnsi="Times New Roman"/>
          <w:bCs/>
        </w:rPr>
        <w:t>Накнада за одводњавање 400.000</w:t>
      </w:r>
    </w:p>
    <w:p w:rsidR="001A3E6F" w:rsidRPr="00FF605B" w:rsidRDefault="001A3E6F" w:rsidP="001A3E6F">
      <w:pPr>
        <w:pStyle w:val="ListParagraph"/>
        <w:numPr>
          <w:ilvl w:val="0"/>
          <w:numId w:val="8"/>
        </w:numPr>
        <w:jc w:val="both"/>
        <w:rPr>
          <w:rFonts w:ascii="Times New Roman" w:hAnsi="Times New Roman"/>
          <w:bCs/>
        </w:rPr>
      </w:pPr>
      <w:r w:rsidRPr="00FF605B">
        <w:rPr>
          <w:rFonts w:ascii="Times New Roman" w:hAnsi="Times New Roman"/>
          <w:bCs/>
        </w:rPr>
        <w:t>Трошкови фиксних телефона  530.000</w:t>
      </w:r>
    </w:p>
    <w:p w:rsidR="001A3E6F" w:rsidRPr="00FF605B" w:rsidRDefault="001A3E6F" w:rsidP="001A3E6F">
      <w:pPr>
        <w:pStyle w:val="ListParagraph"/>
        <w:numPr>
          <w:ilvl w:val="0"/>
          <w:numId w:val="8"/>
        </w:numPr>
        <w:jc w:val="both"/>
        <w:rPr>
          <w:rFonts w:ascii="Times New Roman" w:hAnsi="Times New Roman"/>
          <w:bCs/>
        </w:rPr>
      </w:pPr>
      <w:r w:rsidRPr="00FF605B">
        <w:rPr>
          <w:rFonts w:ascii="Times New Roman" w:hAnsi="Times New Roman"/>
          <w:bCs/>
        </w:rPr>
        <w:t>Трошкови мобилних телефона 600.000</w:t>
      </w:r>
    </w:p>
    <w:p w:rsidR="001A3E6F" w:rsidRPr="00FF605B" w:rsidRDefault="001A3E6F" w:rsidP="001A3E6F">
      <w:pPr>
        <w:pStyle w:val="ListParagraph"/>
        <w:numPr>
          <w:ilvl w:val="0"/>
          <w:numId w:val="8"/>
        </w:numPr>
        <w:jc w:val="both"/>
        <w:rPr>
          <w:rFonts w:ascii="Times New Roman" w:hAnsi="Times New Roman"/>
          <w:bCs/>
        </w:rPr>
      </w:pPr>
      <w:r w:rsidRPr="00FF605B">
        <w:rPr>
          <w:rFonts w:ascii="Times New Roman" w:hAnsi="Times New Roman"/>
          <w:bCs/>
        </w:rPr>
        <w:t>Трошкови интернета и слично 30.000</w:t>
      </w:r>
    </w:p>
    <w:p w:rsidR="00FF605B" w:rsidRPr="00FF605B" w:rsidRDefault="001A3E6F" w:rsidP="001A3E6F">
      <w:pPr>
        <w:pStyle w:val="ListParagraph"/>
        <w:numPr>
          <w:ilvl w:val="0"/>
          <w:numId w:val="8"/>
        </w:numPr>
        <w:jc w:val="both"/>
        <w:rPr>
          <w:rFonts w:ascii="Times New Roman" w:hAnsi="Times New Roman"/>
          <w:bCs/>
        </w:rPr>
      </w:pPr>
      <w:r w:rsidRPr="00FF605B">
        <w:rPr>
          <w:rFonts w:ascii="Times New Roman" w:hAnsi="Times New Roman"/>
          <w:bCs/>
        </w:rPr>
        <w:t>Трошкови поштанских услуга 770.000  за услуге „Хибридне поште“</w:t>
      </w:r>
      <w:r w:rsidR="00FF605B" w:rsidRPr="00FF605B">
        <w:rPr>
          <w:rFonts w:ascii="Times New Roman" w:hAnsi="Times New Roman"/>
          <w:bCs/>
        </w:rPr>
        <w:t>, а остатак је за редовну пошту</w:t>
      </w:r>
    </w:p>
    <w:p w:rsidR="001A3E6F" w:rsidRPr="00FF605B" w:rsidRDefault="001A3E6F" w:rsidP="001A3E6F">
      <w:pPr>
        <w:pStyle w:val="ListParagraph"/>
        <w:numPr>
          <w:ilvl w:val="0"/>
          <w:numId w:val="8"/>
        </w:numPr>
        <w:jc w:val="both"/>
        <w:rPr>
          <w:rFonts w:ascii="Times New Roman" w:hAnsi="Times New Roman"/>
          <w:bCs/>
        </w:rPr>
      </w:pPr>
      <w:r w:rsidRPr="00FF605B">
        <w:rPr>
          <w:rFonts w:ascii="Times New Roman" w:hAnsi="Times New Roman"/>
          <w:bCs/>
        </w:rPr>
        <w:t>Трошкови осигурања возила 230.000</w:t>
      </w:r>
    </w:p>
    <w:p w:rsidR="001A3E6F" w:rsidRPr="00FF605B" w:rsidRDefault="001A3E6F" w:rsidP="001A3E6F">
      <w:pPr>
        <w:pStyle w:val="ListParagraph"/>
        <w:numPr>
          <w:ilvl w:val="0"/>
          <w:numId w:val="8"/>
        </w:numPr>
        <w:jc w:val="both"/>
        <w:rPr>
          <w:rFonts w:ascii="Times New Roman" w:hAnsi="Times New Roman"/>
          <w:bCs/>
        </w:rPr>
      </w:pPr>
      <w:r w:rsidRPr="00FF605B">
        <w:rPr>
          <w:rFonts w:ascii="Times New Roman" w:hAnsi="Times New Roman"/>
          <w:bCs/>
        </w:rPr>
        <w:t>Осигурања имовине 550.000</w:t>
      </w:r>
    </w:p>
    <w:p w:rsidR="001A3E6F" w:rsidRPr="00FF605B" w:rsidRDefault="001A3E6F" w:rsidP="001A3E6F">
      <w:pPr>
        <w:pStyle w:val="ListParagraph"/>
        <w:numPr>
          <w:ilvl w:val="0"/>
          <w:numId w:val="8"/>
        </w:numPr>
        <w:jc w:val="both"/>
        <w:rPr>
          <w:rFonts w:ascii="Times New Roman" w:hAnsi="Times New Roman"/>
          <w:bCs/>
        </w:rPr>
      </w:pPr>
      <w:r w:rsidRPr="00FF605B">
        <w:rPr>
          <w:rFonts w:ascii="Times New Roman" w:hAnsi="Times New Roman"/>
          <w:bCs/>
        </w:rPr>
        <w:t>Запослених 220.000</w:t>
      </w:r>
    </w:p>
    <w:p w:rsidR="001A3E6F" w:rsidRPr="00FF605B" w:rsidRDefault="001A3E6F" w:rsidP="001A3E6F">
      <w:pPr>
        <w:pStyle w:val="ListParagraph"/>
        <w:numPr>
          <w:ilvl w:val="0"/>
          <w:numId w:val="8"/>
        </w:numPr>
        <w:spacing w:after="0"/>
        <w:jc w:val="both"/>
        <w:rPr>
          <w:rFonts w:ascii="Times New Roman" w:hAnsi="Times New Roman"/>
          <w:bCs/>
        </w:rPr>
      </w:pPr>
      <w:r w:rsidRPr="00FF605B">
        <w:rPr>
          <w:rFonts w:ascii="Times New Roman" w:hAnsi="Times New Roman"/>
          <w:bCs/>
        </w:rPr>
        <w:t>Остали трошкови 100.000 динара за (електронску допуну путарине,тагове, здравствене књижице и сл)</w:t>
      </w:r>
    </w:p>
    <w:p w:rsidR="001A3E6F" w:rsidRPr="00FF605B" w:rsidRDefault="001A3E6F" w:rsidP="001A3E6F">
      <w:pPr>
        <w:pStyle w:val="ListParagraph"/>
        <w:numPr>
          <w:ilvl w:val="0"/>
          <w:numId w:val="8"/>
        </w:numPr>
        <w:spacing w:after="0"/>
        <w:jc w:val="both"/>
        <w:rPr>
          <w:rFonts w:ascii="Times New Roman" w:hAnsi="Times New Roman"/>
          <w:bCs/>
        </w:rPr>
      </w:pPr>
      <w:r w:rsidRPr="00FF605B">
        <w:rPr>
          <w:rFonts w:ascii="Times New Roman" w:hAnsi="Times New Roman"/>
          <w:bCs/>
        </w:rPr>
        <w:t>Трошкови закупа фотокопир апарата 500.000 и осталог простора 300.000</w:t>
      </w:r>
    </w:p>
    <w:p w:rsidR="001A3E6F" w:rsidRPr="00FF605B" w:rsidRDefault="001A3E6F" w:rsidP="001A3E6F">
      <w:pPr>
        <w:jc w:val="both"/>
        <w:rPr>
          <w:bCs/>
          <w:sz w:val="22"/>
          <w:szCs w:val="22"/>
        </w:rPr>
      </w:pPr>
      <w:r w:rsidRPr="00FF605B">
        <w:rPr>
          <w:b/>
          <w:bCs/>
          <w:sz w:val="22"/>
          <w:szCs w:val="22"/>
        </w:rPr>
        <w:t>422- Дневнице за службено путовање</w:t>
      </w:r>
      <w:r w:rsidRPr="00FF605B">
        <w:rPr>
          <w:bCs/>
          <w:sz w:val="22"/>
          <w:szCs w:val="22"/>
        </w:rPr>
        <w:t xml:space="preserve"> планиране су у износу од 300.000 динара,  и то дневнице и смештај у земљи 150.000 динара и иностране дневнице 150.000 динара</w:t>
      </w:r>
    </w:p>
    <w:p w:rsidR="001A3E6F" w:rsidRPr="00FF605B" w:rsidRDefault="001A3E6F" w:rsidP="001A3E6F">
      <w:pPr>
        <w:jc w:val="both"/>
        <w:rPr>
          <w:bCs/>
          <w:sz w:val="22"/>
          <w:szCs w:val="22"/>
        </w:rPr>
      </w:pPr>
      <w:r w:rsidRPr="00FF605B">
        <w:rPr>
          <w:b/>
          <w:bCs/>
          <w:sz w:val="22"/>
          <w:szCs w:val="22"/>
        </w:rPr>
        <w:t>423- Услуге по уговору</w:t>
      </w:r>
      <w:r w:rsidRPr="00FF605B">
        <w:rPr>
          <w:bCs/>
          <w:sz w:val="22"/>
          <w:szCs w:val="22"/>
        </w:rPr>
        <w:t xml:space="preserve"> планиран је износ од 10.740.000 динара. Укупно планирана средства су планирана за следеће намене:</w:t>
      </w:r>
    </w:p>
    <w:p w:rsidR="001A3E6F" w:rsidRPr="00FF605B" w:rsidRDefault="001A3E6F" w:rsidP="001A3E6F">
      <w:pPr>
        <w:pStyle w:val="ListParagraph"/>
        <w:numPr>
          <w:ilvl w:val="0"/>
          <w:numId w:val="9"/>
        </w:numPr>
        <w:jc w:val="both"/>
        <w:rPr>
          <w:rFonts w:ascii="Times New Roman" w:hAnsi="Times New Roman"/>
          <w:bCs/>
        </w:rPr>
      </w:pPr>
      <w:r w:rsidRPr="00FF605B">
        <w:rPr>
          <w:rFonts w:ascii="Times New Roman" w:hAnsi="Times New Roman"/>
          <w:bCs/>
        </w:rPr>
        <w:t xml:space="preserve">Компјутерске услуге 2.300.000 динара и то:  по рачунима за одржавање софтвера ЛПА и рачуноводства  1.580.000 динара и сервис и одржавање рачунара 720.000 динара . </w:t>
      </w:r>
    </w:p>
    <w:p w:rsidR="001A3E6F" w:rsidRPr="00FF605B" w:rsidRDefault="001A3E6F" w:rsidP="001A3E6F">
      <w:pPr>
        <w:pStyle w:val="ListParagraph"/>
        <w:numPr>
          <w:ilvl w:val="0"/>
          <w:numId w:val="9"/>
        </w:numPr>
        <w:jc w:val="both"/>
        <w:rPr>
          <w:rFonts w:ascii="Times New Roman" w:hAnsi="Times New Roman"/>
          <w:bCs/>
        </w:rPr>
      </w:pPr>
      <w:r w:rsidRPr="00FF605B">
        <w:rPr>
          <w:rFonts w:ascii="Times New Roman" w:hAnsi="Times New Roman"/>
          <w:bCs/>
        </w:rPr>
        <w:t>Котизације за семинарe, стручна саветовања и чланарине планиран је износ од 750.000 динара, а на бази трошкова из 2018.године. Од тога 400.000 динара за чланарину за СКГО и  НАЛЕД;   а 350.000 динара за котизације за семинаре .</w:t>
      </w:r>
    </w:p>
    <w:p w:rsidR="001A3E6F" w:rsidRPr="00FF605B" w:rsidRDefault="001A3E6F" w:rsidP="001A3E6F">
      <w:pPr>
        <w:pStyle w:val="ListParagraph"/>
        <w:numPr>
          <w:ilvl w:val="0"/>
          <w:numId w:val="9"/>
        </w:numPr>
        <w:jc w:val="both"/>
        <w:rPr>
          <w:rFonts w:ascii="Times New Roman" w:hAnsi="Times New Roman"/>
          <w:bCs/>
        </w:rPr>
      </w:pPr>
      <w:r w:rsidRPr="00FF605B">
        <w:rPr>
          <w:rFonts w:ascii="Times New Roman" w:hAnsi="Times New Roman"/>
          <w:bCs/>
        </w:rPr>
        <w:lastRenderedPageBreak/>
        <w:t>Услуге информисања јавности 900.000 динара и то:   објављивање огласа 700.000 динара  и   информисање јавности ( пренос седница скупштине ) 200.000 динара.</w:t>
      </w:r>
    </w:p>
    <w:p w:rsidR="001A3E6F" w:rsidRPr="00FF605B" w:rsidRDefault="001A3E6F" w:rsidP="001A3E6F">
      <w:pPr>
        <w:pStyle w:val="ListParagraph"/>
        <w:numPr>
          <w:ilvl w:val="0"/>
          <w:numId w:val="9"/>
        </w:numPr>
        <w:jc w:val="both"/>
        <w:rPr>
          <w:rFonts w:ascii="Times New Roman" w:hAnsi="Times New Roman"/>
          <w:bCs/>
        </w:rPr>
      </w:pPr>
      <w:r w:rsidRPr="00FF605B">
        <w:rPr>
          <w:rFonts w:ascii="Times New Roman" w:hAnsi="Times New Roman"/>
          <w:bCs/>
        </w:rPr>
        <w:t>Стручне услуге 400.000 динара и то:  накнаде за рад члановима комисија које образује општинска управа.</w:t>
      </w:r>
    </w:p>
    <w:p w:rsidR="001A3E6F" w:rsidRPr="00FF605B" w:rsidRDefault="001A3E6F" w:rsidP="001A3E6F">
      <w:pPr>
        <w:pStyle w:val="ListParagraph"/>
        <w:numPr>
          <w:ilvl w:val="0"/>
          <w:numId w:val="9"/>
        </w:numPr>
        <w:jc w:val="both"/>
        <w:rPr>
          <w:rFonts w:ascii="Times New Roman" w:hAnsi="Times New Roman"/>
          <w:bCs/>
        </w:rPr>
      </w:pPr>
      <w:r w:rsidRPr="00FF605B">
        <w:rPr>
          <w:rFonts w:ascii="Times New Roman" w:hAnsi="Times New Roman"/>
          <w:bCs/>
        </w:rPr>
        <w:t>Трошкови репрезентације 1.050.000 динара и то: за потребе набавка кафе и  пића за општинску управу 650.000 динара и 400.000 динара за набавку рекламног материјала.</w:t>
      </w:r>
    </w:p>
    <w:p w:rsidR="001A3E6F" w:rsidRPr="00FF605B" w:rsidRDefault="001A3E6F" w:rsidP="001A3E6F">
      <w:pPr>
        <w:pStyle w:val="ListParagraph"/>
        <w:numPr>
          <w:ilvl w:val="0"/>
          <w:numId w:val="9"/>
        </w:numPr>
        <w:spacing w:after="0"/>
        <w:jc w:val="both"/>
        <w:rPr>
          <w:rFonts w:ascii="Times New Roman" w:hAnsi="Times New Roman"/>
          <w:bCs/>
        </w:rPr>
      </w:pPr>
      <w:r w:rsidRPr="00FF605B">
        <w:rPr>
          <w:rFonts w:ascii="Times New Roman" w:hAnsi="Times New Roman"/>
          <w:bCs/>
        </w:rPr>
        <w:t>Остале опште услуге плнирана су средства у укупном износу од 5.340.000 динара и предвиђена су за следеће намене:  годишња чланарина за Фонд солидарности Србије 20.000 динара;  превоз ђака у Крупањ 270.000 динара; трошкови по Уговору за лице за безбедност и здравље на раду 110.000 динара, накнаде матичарима за венчања 120.000 динара,  Уговору о привременим и повременим пословима (осам ангажованих радника) 4.720.000 динара  и 100.000 динара за остале опште услуге (трошкови превода докумената, превоза робе и сл.)</w:t>
      </w:r>
    </w:p>
    <w:p w:rsidR="001A3E6F" w:rsidRPr="00FF605B" w:rsidRDefault="001A3E6F" w:rsidP="001A3E6F">
      <w:pPr>
        <w:jc w:val="both"/>
        <w:rPr>
          <w:bCs/>
          <w:sz w:val="22"/>
          <w:szCs w:val="22"/>
        </w:rPr>
      </w:pPr>
      <w:r w:rsidRPr="00FF605B">
        <w:rPr>
          <w:b/>
          <w:bCs/>
          <w:sz w:val="22"/>
          <w:szCs w:val="22"/>
        </w:rPr>
        <w:t>425- Текуће поправке и одржавање</w:t>
      </w:r>
      <w:r w:rsidRPr="00FF605B">
        <w:rPr>
          <w:bCs/>
          <w:sz w:val="22"/>
          <w:szCs w:val="22"/>
        </w:rPr>
        <w:t xml:space="preserve"> –  планирана су средства у износу од 3.350.000 динара . Средства су планирана за следеће намене:</w:t>
      </w:r>
    </w:p>
    <w:p w:rsidR="001A3E6F" w:rsidRPr="00FF605B" w:rsidRDefault="001A3E6F" w:rsidP="001A3E6F">
      <w:pPr>
        <w:pStyle w:val="ListParagraph"/>
        <w:numPr>
          <w:ilvl w:val="0"/>
          <w:numId w:val="11"/>
        </w:numPr>
        <w:jc w:val="both"/>
        <w:rPr>
          <w:rFonts w:ascii="Times New Roman" w:hAnsi="Times New Roman"/>
          <w:bCs/>
        </w:rPr>
      </w:pPr>
      <w:r w:rsidRPr="00FF605B">
        <w:rPr>
          <w:rFonts w:ascii="Times New Roman" w:hAnsi="Times New Roman"/>
          <w:bCs/>
        </w:rPr>
        <w:t>Текуће поправке објеката(зграда општине и канцеларије у МЗ) у износу од 2.500.000 динара и то: за редовно одржавање 500.000 динара, а за набавку материјала и услуге радова кречења канцеларија и холова 2.000.000 динара. Начелник општинске управе ће одредити лице задужено за набавку ситног материјала за поправке као и праћење извођења радова.</w:t>
      </w:r>
    </w:p>
    <w:p w:rsidR="001A3E6F" w:rsidRPr="00FF605B" w:rsidRDefault="001A3E6F" w:rsidP="001A3E6F">
      <w:pPr>
        <w:pStyle w:val="ListParagraph"/>
        <w:numPr>
          <w:ilvl w:val="0"/>
          <w:numId w:val="11"/>
        </w:numPr>
        <w:spacing w:after="0"/>
        <w:jc w:val="both"/>
        <w:rPr>
          <w:bCs/>
        </w:rPr>
      </w:pPr>
      <w:r w:rsidRPr="00FF605B">
        <w:rPr>
          <w:rFonts w:ascii="Times New Roman" w:hAnsi="Times New Roman"/>
          <w:bCs/>
        </w:rPr>
        <w:t>Текуће поправке опреме 850.000 динара и то за механичке поправке возила (набавка делова и уградња) 700.000 и прање возила 150.000 динара.</w:t>
      </w:r>
    </w:p>
    <w:p w:rsidR="001A3E6F" w:rsidRPr="00FF605B" w:rsidRDefault="001A3E6F" w:rsidP="001A3E6F">
      <w:pPr>
        <w:pStyle w:val="ListParagraph"/>
        <w:spacing w:after="0"/>
        <w:ind w:left="142"/>
        <w:jc w:val="both"/>
        <w:rPr>
          <w:rFonts w:ascii="Times New Roman" w:hAnsi="Times New Roman"/>
          <w:b/>
          <w:bCs/>
        </w:rPr>
      </w:pPr>
      <w:r w:rsidRPr="00FF605B">
        <w:rPr>
          <w:rFonts w:ascii="Times New Roman" w:hAnsi="Times New Roman"/>
          <w:b/>
          <w:bCs/>
        </w:rPr>
        <w:t>426- Материјал планирана су средства у укупном износу од 6.300.000 динара и то за следеће намене:</w:t>
      </w:r>
    </w:p>
    <w:p w:rsidR="001A3E6F" w:rsidRPr="00FF605B" w:rsidRDefault="001A3E6F" w:rsidP="001A3E6F">
      <w:pPr>
        <w:pStyle w:val="ListParagraph"/>
        <w:numPr>
          <w:ilvl w:val="0"/>
          <w:numId w:val="12"/>
        </w:numPr>
        <w:jc w:val="both"/>
        <w:rPr>
          <w:rFonts w:ascii="Times New Roman" w:hAnsi="Times New Roman"/>
          <w:bCs/>
        </w:rPr>
      </w:pPr>
      <w:r w:rsidRPr="00FF605B">
        <w:rPr>
          <w:rFonts w:ascii="Times New Roman" w:hAnsi="Times New Roman"/>
          <w:bCs/>
        </w:rPr>
        <w:t>Канцеларијски материјал 1.000.000 динара; обрасци извода за МК 400.000 динара и набавка цвећа, икебана и ХТЗ опреме 50.000 динара</w:t>
      </w:r>
    </w:p>
    <w:p w:rsidR="001A3E6F" w:rsidRPr="00FF605B" w:rsidRDefault="001A3E6F" w:rsidP="001A3E6F">
      <w:pPr>
        <w:pStyle w:val="ListParagraph"/>
        <w:numPr>
          <w:ilvl w:val="0"/>
          <w:numId w:val="12"/>
        </w:numPr>
        <w:jc w:val="both"/>
        <w:rPr>
          <w:rFonts w:ascii="Times New Roman" w:hAnsi="Times New Roman"/>
          <w:bCs/>
        </w:rPr>
      </w:pPr>
      <w:r w:rsidRPr="00FF605B">
        <w:rPr>
          <w:rFonts w:ascii="Times New Roman" w:hAnsi="Times New Roman"/>
          <w:bCs/>
        </w:rPr>
        <w:t>Стручна литература 500.000 динара (ИПЦ, Саветник, Образовни информатор, Привредни саветник, Службени гласник и Праграф)</w:t>
      </w:r>
    </w:p>
    <w:p w:rsidR="001A3E6F" w:rsidRPr="00FF605B" w:rsidRDefault="001A3E6F" w:rsidP="001A3E6F">
      <w:pPr>
        <w:pStyle w:val="ListParagraph"/>
        <w:numPr>
          <w:ilvl w:val="0"/>
          <w:numId w:val="12"/>
        </w:numPr>
        <w:jc w:val="both"/>
        <w:rPr>
          <w:rFonts w:ascii="Times New Roman" w:hAnsi="Times New Roman"/>
          <w:bCs/>
        </w:rPr>
      </w:pPr>
      <w:r w:rsidRPr="00FF605B">
        <w:rPr>
          <w:rFonts w:ascii="Times New Roman" w:hAnsi="Times New Roman"/>
          <w:bCs/>
        </w:rPr>
        <w:t>Материјал за саобраћај 3.800.000 и то за гориво 3.650.000 и остали материјал за превозна средства 150.000 динара</w:t>
      </w:r>
    </w:p>
    <w:p w:rsidR="001A3E6F" w:rsidRPr="00FF605B" w:rsidRDefault="001A3E6F" w:rsidP="001A3E6F">
      <w:pPr>
        <w:pStyle w:val="ListParagraph"/>
        <w:numPr>
          <w:ilvl w:val="0"/>
          <w:numId w:val="12"/>
        </w:numPr>
        <w:jc w:val="both"/>
        <w:rPr>
          <w:rFonts w:ascii="Times New Roman" w:hAnsi="Times New Roman"/>
          <w:bCs/>
        </w:rPr>
      </w:pPr>
      <w:r w:rsidRPr="00FF605B">
        <w:rPr>
          <w:rFonts w:ascii="Times New Roman" w:hAnsi="Times New Roman"/>
          <w:bCs/>
        </w:rPr>
        <w:t xml:space="preserve">Материјал за одржавање хигијене 350.000 динара </w:t>
      </w:r>
    </w:p>
    <w:p w:rsidR="001A3E6F" w:rsidRPr="00FF605B" w:rsidRDefault="001A3E6F" w:rsidP="001A3E6F">
      <w:pPr>
        <w:pStyle w:val="ListParagraph"/>
        <w:numPr>
          <w:ilvl w:val="0"/>
          <w:numId w:val="12"/>
        </w:numPr>
        <w:spacing w:after="0"/>
        <w:jc w:val="both"/>
        <w:rPr>
          <w:rFonts w:ascii="Times New Roman" w:hAnsi="Times New Roman"/>
          <w:bCs/>
        </w:rPr>
      </w:pPr>
      <w:r w:rsidRPr="00FF605B">
        <w:rPr>
          <w:rFonts w:ascii="Times New Roman" w:hAnsi="Times New Roman"/>
          <w:bCs/>
        </w:rPr>
        <w:t>Материјал за посебне намене 200.000 динара за потребе набавке венаца, украсног папира, кеса, чаша,декор кесе и слично.</w:t>
      </w:r>
    </w:p>
    <w:p w:rsidR="001A3E6F" w:rsidRPr="00FF605B" w:rsidRDefault="001A3E6F" w:rsidP="001A3E6F">
      <w:pPr>
        <w:jc w:val="both"/>
        <w:rPr>
          <w:bCs/>
          <w:sz w:val="22"/>
          <w:szCs w:val="22"/>
        </w:rPr>
      </w:pPr>
      <w:r w:rsidRPr="00FF605B">
        <w:rPr>
          <w:b/>
          <w:bCs/>
          <w:sz w:val="22"/>
          <w:szCs w:val="22"/>
        </w:rPr>
        <w:t xml:space="preserve">465- Остале дотације </w:t>
      </w:r>
      <w:r w:rsidRPr="00FF605B">
        <w:rPr>
          <w:bCs/>
          <w:sz w:val="22"/>
          <w:szCs w:val="22"/>
        </w:rPr>
        <w:t>планиране су у износу од 3.900.000 динара, за потребе уплате умањења зарада од 10% у Буџет Републике .</w:t>
      </w:r>
    </w:p>
    <w:p w:rsidR="001A3E6F" w:rsidRPr="00FF605B" w:rsidRDefault="001A3E6F" w:rsidP="001A3E6F">
      <w:pPr>
        <w:jc w:val="both"/>
        <w:rPr>
          <w:bCs/>
          <w:sz w:val="22"/>
          <w:szCs w:val="22"/>
        </w:rPr>
      </w:pPr>
      <w:r w:rsidRPr="00FF605B">
        <w:rPr>
          <w:b/>
          <w:bCs/>
          <w:sz w:val="22"/>
          <w:szCs w:val="22"/>
        </w:rPr>
        <w:t>482- Порези и обавезне</w:t>
      </w:r>
      <w:r w:rsidRPr="00FF605B">
        <w:rPr>
          <w:bCs/>
          <w:sz w:val="22"/>
          <w:szCs w:val="22"/>
        </w:rPr>
        <w:t xml:space="preserve"> таксе планиране су у изнсоу од 350.000 динара за потребе плаћања судских и републичких такси и регистрације возила.</w:t>
      </w:r>
    </w:p>
    <w:p w:rsidR="001A3E6F" w:rsidRPr="00FF605B" w:rsidRDefault="001A3E6F" w:rsidP="001A3E6F">
      <w:pPr>
        <w:jc w:val="both"/>
        <w:rPr>
          <w:bCs/>
          <w:sz w:val="22"/>
          <w:szCs w:val="22"/>
        </w:rPr>
      </w:pPr>
      <w:r w:rsidRPr="00FF605B">
        <w:rPr>
          <w:b/>
          <w:bCs/>
          <w:sz w:val="22"/>
          <w:szCs w:val="22"/>
        </w:rPr>
        <w:t>483- Новчане казне и пенали</w:t>
      </w:r>
      <w:r w:rsidRPr="00FF605B">
        <w:rPr>
          <w:bCs/>
          <w:sz w:val="22"/>
          <w:szCs w:val="22"/>
        </w:rPr>
        <w:t xml:space="preserve"> по решењу суда - ПЗФ - 1.000.000 динара</w:t>
      </w:r>
    </w:p>
    <w:p w:rsidR="001A3E6F" w:rsidRPr="00FF605B" w:rsidRDefault="001A3E6F" w:rsidP="001A3E6F">
      <w:pPr>
        <w:jc w:val="both"/>
        <w:rPr>
          <w:bCs/>
          <w:sz w:val="22"/>
          <w:szCs w:val="22"/>
        </w:rPr>
      </w:pPr>
      <w:r w:rsidRPr="00FF605B">
        <w:rPr>
          <w:b/>
          <w:bCs/>
          <w:sz w:val="22"/>
          <w:szCs w:val="22"/>
        </w:rPr>
        <w:t>485- Накнаде штете</w:t>
      </w:r>
      <w:r w:rsidRPr="00FF605B">
        <w:rPr>
          <w:bCs/>
          <w:sz w:val="22"/>
          <w:szCs w:val="22"/>
        </w:rPr>
        <w:t xml:space="preserve"> нанете од стране државних органа 1.800.000 динара  накнада штете од паса луталица .</w:t>
      </w:r>
    </w:p>
    <w:p w:rsidR="001A3E6F" w:rsidRPr="00FF605B" w:rsidRDefault="001A3E6F" w:rsidP="001A3E6F">
      <w:pPr>
        <w:jc w:val="both"/>
        <w:rPr>
          <w:bCs/>
          <w:sz w:val="22"/>
          <w:szCs w:val="22"/>
        </w:rPr>
      </w:pPr>
      <w:r w:rsidRPr="00FF605B">
        <w:rPr>
          <w:b/>
          <w:bCs/>
          <w:sz w:val="22"/>
          <w:szCs w:val="22"/>
        </w:rPr>
        <w:t>512- Опрема</w:t>
      </w:r>
      <w:r w:rsidRPr="00FF605B">
        <w:rPr>
          <w:bCs/>
          <w:sz w:val="22"/>
          <w:szCs w:val="22"/>
        </w:rPr>
        <w:t xml:space="preserve"> планирана су средства у износу од 2.000.000 динара и то за набавку следеће опреме: </w:t>
      </w:r>
    </w:p>
    <w:p w:rsidR="001A3E6F" w:rsidRPr="00FF605B" w:rsidRDefault="001A3E6F" w:rsidP="001A3E6F">
      <w:pPr>
        <w:pStyle w:val="ListParagraph"/>
        <w:numPr>
          <w:ilvl w:val="0"/>
          <w:numId w:val="13"/>
        </w:numPr>
        <w:jc w:val="both"/>
        <w:rPr>
          <w:rFonts w:ascii="Times New Roman" w:hAnsi="Times New Roman"/>
          <w:bCs/>
        </w:rPr>
      </w:pPr>
      <w:r w:rsidRPr="00FF605B">
        <w:rPr>
          <w:rFonts w:ascii="Times New Roman" w:hAnsi="Times New Roman"/>
          <w:bCs/>
        </w:rPr>
        <w:t>Рачунарска опрема 700.000</w:t>
      </w:r>
    </w:p>
    <w:p w:rsidR="001A3E6F" w:rsidRPr="00FF605B" w:rsidRDefault="001A3E6F" w:rsidP="001A3E6F">
      <w:pPr>
        <w:pStyle w:val="ListParagraph"/>
        <w:numPr>
          <w:ilvl w:val="0"/>
          <w:numId w:val="13"/>
        </w:numPr>
        <w:jc w:val="both"/>
        <w:rPr>
          <w:rFonts w:ascii="Times New Roman" w:hAnsi="Times New Roman"/>
          <w:bCs/>
        </w:rPr>
      </w:pPr>
      <w:r w:rsidRPr="00FF605B">
        <w:rPr>
          <w:rFonts w:ascii="Times New Roman" w:hAnsi="Times New Roman"/>
          <w:bCs/>
        </w:rPr>
        <w:t>Канцеларијска опрема (столови,столице,теписи,ормари,полице и сл)700.000 динара</w:t>
      </w:r>
    </w:p>
    <w:p w:rsidR="001A3E6F" w:rsidRPr="00FF605B" w:rsidRDefault="001A3E6F" w:rsidP="001A3E6F">
      <w:pPr>
        <w:pStyle w:val="ListParagraph"/>
        <w:numPr>
          <w:ilvl w:val="0"/>
          <w:numId w:val="13"/>
        </w:numPr>
        <w:jc w:val="both"/>
        <w:rPr>
          <w:rFonts w:ascii="Times New Roman" w:hAnsi="Times New Roman"/>
          <w:bCs/>
        </w:rPr>
      </w:pPr>
      <w:r w:rsidRPr="00FF605B">
        <w:rPr>
          <w:rFonts w:ascii="Times New Roman" w:hAnsi="Times New Roman"/>
          <w:bCs/>
        </w:rPr>
        <w:t>Уградна опрема (набавка клима уређаја) 500.000 динара</w:t>
      </w:r>
    </w:p>
    <w:p w:rsidR="001A3E6F" w:rsidRPr="00FF605B" w:rsidRDefault="001A3E6F" w:rsidP="00FF605B">
      <w:pPr>
        <w:pStyle w:val="ListParagraph"/>
        <w:numPr>
          <w:ilvl w:val="0"/>
          <w:numId w:val="13"/>
        </w:numPr>
        <w:spacing w:after="0"/>
        <w:jc w:val="both"/>
        <w:rPr>
          <w:bCs/>
        </w:rPr>
      </w:pPr>
      <w:r w:rsidRPr="00FF605B">
        <w:rPr>
          <w:rFonts w:ascii="Times New Roman" w:hAnsi="Times New Roman"/>
          <w:bCs/>
        </w:rPr>
        <w:t>Остала електронска,комуникациона  и опрема за домаћинство( усисивачи, индукциона плоча, телефонски апарати и сл.) 100.000</w:t>
      </w:r>
      <w:r w:rsidR="00FF605B" w:rsidRPr="00FF605B">
        <w:rPr>
          <w:rFonts w:ascii="Times New Roman" w:hAnsi="Times New Roman"/>
          <w:bCs/>
        </w:rPr>
        <w:t xml:space="preserve"> динара.</w:t>
      </w:r>
    </w:p>
    <w:p w:rsidR="001A3E6F" w:rsidRPr="00FF605B" w:rsidRDefault="001A3E6F" w:rsidP="001A3E6F">
      <w:pPr>
        <w:jc w:val="both"/>
        <w:rPr>
          <w:b/>
          <w:bCs/>
          <w:sz w:val="28"/>
          <w:szCs w:val="28"/>
        </w:rPr>
      </w:pPr>
      <w:r w:rsidRPr="00FF605B">
        <w:rPr>
          <w:b/>
          <w:bCs/>
          <w:sz w:val="28"/>
          <w:szCs w:val="28"/>
        </w:rPr>
        <w:t>Програм 17- Енергетска ефикасност и обновљиви извори енргије</w:t>
      </w:r>
    </w:p>
    <w:p w:rsidR="001A3E6F" w:rsidRPr="00FF605B" w:rsidRDefault="001A3E6F" w:rsidP="001A3E6F">
      <w:pPr>
        <w:jc w:val="both"/>
        <w:rPr>
          <w:bCs/>
          <w:sz w:val="22"/>
          <w:szCs w:val="22"/>
        </w:rPr>
      </w:pPr>
      <w:r w:rsidRPr="00FF605B">
        <w:rPr>
          <w:bCs/>
          <w:sz w:val="22"/>
          <w:szCs w:val="22"/>
        </w:rPr>
        <w:t>Укупно планирана средства за пројекат Енергетске ефикасности зграде Бибилотеке "Милован Глишић"  у износу од 16.900.000 динара и то учешће општине 3.900.000 динара и 13.000.000 динара учешће Републике.</w:t>
      </w:r>
    </w:p>
    <w:p w:rsidR="001A3E6F" w:rsidRPr="00FF605B" w:rsidRDefault="001A3E6F" w:rsidP="001A3E6F">
      <w:pPr>
        <w:jc w:val="both"/>
        <w:rPr>
          <w:bCs/>
          <w:sz w:val="22"/>
          <w:szCs w:val="22"/>
        </w:rPr>
      </w:pPr>
    </w:p>
    <w:p w:rsidR="001A3E6F" w:rsidRDefault="001A3E6F" w:rsidP="001A3E6F">
      <w:pPr>
        <w:tabs>
          <w:tab w:val="left" w:pos="5880"/>
        </w:tabs>
        <w:rPr>
          <w:sz w:val="22"/>
          <w:szCs w:val="22"/>
        </w:rPr>
      </w:pPr>
      <w:r w:rsidRPr="00FF605B">
        <w:rPr>
          <w:sz w:val="22"/>
          <w:szCs w:val="22"/>
        </w:rPr>
        <w:t xml:space="preserve">        За све планиране трошкове набавке услуга и роба биће спроведени поступци јавних набавки у складу са Законом о ЈН. Све преузете обавезе из 2018. године измириваће се на терет предложених апропријација.</w:t>
      </w:r>
    </w:p>
    <w:p w:rsidR="00FF605B" w:rsidRDefault="00FF605B" w:rsidP="001A3E6F">
      <w:pPr>
        <w:tabs>
          <w:tab w:val="left" w:pos="5880"/>
        </w:tabs>
        <w:rPr>
          <w:sz w:val="22"/>
          <w:szCs w:val="22"/>
        </w:rPr>
      </w:pPr>
    </w:p>
    <w:p w:rsidR="00FF605B" w:rsidRDefault="00FF605B" w:rsidP="001A3E6F">
      <w:pPr>
        <w:tabs>
          <w:tab w:val="left" w:pos="5880"/>
        </w:tabs>
        <w:rPr>
          <w:sz w:val="22"/>
          <w:szCs w:val="22"/>
        </w:rPr>
      </w:pPr>
    </w:p>
    <w:p w:rsidR="00FF605B" w:rsidRDefault="00FF605B" w:rsidP="001A3E6F">
      <w:pPr>
        <w:tabs>
          <w:tab w:val="left" w:pos="5880"/>
        </w:tabs>
        <w:rPr>
          <w:sz w:val="22"/>
          <w:szCs w:val="22"/>
        </w:rPr>
      </w:pPr>
    </w:p>
    <w:p w:rsidR="00FF605B" w:rsidRPr="00FF605B" w:rsidRDefault="00FF605B" w:rsidP="001A3E6F">
      <w:pPr>
        <w:tabs>
          <w:tab w:val="left" w:pos="5880"/>
        </w:tabs>
        <w:rPr>
          <w:sz w:val="22"/>
          <w:szCs w:val="22"/>
        </w:rPr>
      </w:pPr>
    </w:p>
    <w:p w:rsidR="001A3E6F" w:rsidRPr="00FF605B" w:rsidRDefault="001A3E6F" w:rsidP="00E8509E">
      <w:pPr>
        <w:rPr>
          <w:b/>
          <w:sz w:val="22"/>
          <w:szCs w:val="22"/>
        </w:rPr>
      </w:pPr>
    </w:p>
    <w:p w:rsidR="00FE5436" w:rsidRPr="00FF605B" w:rsidRDefault="00FE5436" w:rsidP="00E8509E">
      <w:pPr>
        <w:rPr>
          <w:b/>
          <w:sz w:val="28"/>
          <w:szCs w:val="28"/>
        </w:rPr>
      </w:pPr>
      <w:r w:rsidRPr="00FF605B">
        <w:rPr>
          <w:b/>
          <w:sz w:val="28"/>
          <w:szCs w:val="28"/>
        </w:rPr>
        <w:lastRenderedPageBreak/>
        <w:t>Дом здравља Љубовија</w:t>
      </w:r>
    </w:p>
    <w:p w:rsidR="00FE5436" w:rsidRPr="00FF605B" w:rsidRDefault="00FE5436" w:rsidP="00FF605B">
      <w:pPr>
        <w:jc w:val="both"/>
        <w:rPr>
          <w:sz w:val="22"/>
          <w:szCs w:val="22"/>
        </w:rPr>
      </w:pPr>
      <w:r w:rsidRPr="00FF605B">
        <w:rPr>
          <w:sz w:val="22"/>
          <w:szCs w:val="22"/>
        </w:rPr>
        <w:t xml:space="preserve">Укупно планирана средства износе 6.000.000 динара за следеће намене:  куповина  санитетског возила за транспорт тежих и непокретних пацијената. Процењена вредност тог возила је 4.200.000,00 динара. Предвиђена је куповина медицинске опреме у укупној вредности од 700.000,00 динара.  Неопходно је обнављање и једног дела рачунара и пратеће инфраструктуре, па је за те намене предвиђено 800.000,00 динара. Предвиђени су радови на адаптацији главне зграде у износу од 300.000,00 динара.  </w:t>
      </w:r>
    </w:p>
    <w:p w:rsidR="00FE5436" w:rsidRPr="00FF605B" w:rsidRDefault="00FE5436" w:rsidP="00FE5436">
      <w:pPr>
        <w:rPr>
          <w:b/>
          <w:sz w:val="28"/>
          <w:szCs w:val="28"/>
        </w:rPr>
      </w:pPr>
      <w:r w:rsidRPr="00FF605B">
        <w:rPr>
          <w:b/>
          <w:sz w:val="28"/>
          <w:szCs w:val="28"/>
        </w:rPr>
        <w:t xml:space="preserve">Средња школа "Вук Караџић"      </w:t>
      </w:r>
    </w:p>
    <w:p w:rsidR="00FE5436" w:rsidRPr="00FF605B" w:rsidRDefault="00FE5436" w:rsidP="00FF605B">
      <w:pPr>
        <w:ind w:firstLine="420"/>
        <w:jc w:val="both"/>
        <w:rPr>
          <w:sz w:val="22"/>
          <w:szCs w:val="22"/>
          <w:lang w:val="sr-Cyrl-CS"/>
        </w:rPr>
      </w:pPr>
      <w:r w:rsidRPr="00FF605B">
        <w:rPr>
          <w:sz w:val="22"/>
          <w:szCs w:val="22"/>
        </w:rPr>
        <w:t xml:space="preserve">Укупно планирана средства у износу од 7.000.000 динара распоређена су за следеће намене: </w:t>
      </w:r>
      <w:r w:rsidRPr="00FF605B">
        <w:rPr>
          <w:sz w:val="22"/>
          <w:szCs w:val="22"/>
          <w:lang w:val="sr-Cyrl-CS"/>
        </w:rPr>
        <w:t xml:space="preserve">Помоћ у медицинском лечењу запосленог потребно  је од </w:t>
      </w:r>
      <w:r w:rsidRPr="00FF605B">
        <w:rPr>
          <w:sz w:val="22"/>
          <w:szCs w:val="22"/>
        </w:rPr>
        <w:t>200</w:t>
      </w:r>
      <w:r w:rsidRPr="00FF605B">
        <w:rPr>
          <w:sz w:val="22"/>
          <w:szCs w:val="22"/>
          <w:lang w:val="sr-Cyrl-CS"/>
        </w:rPr>
        <w:t xml:space="preserve">.000,00 динара, </w:t>
      </w:r>
      <w:r w:rsidRPr="00FF605B">
        <w:rPr>
          <w:sz w:val="22"/>
          <w:szCs w:val="22"/>
          <w:u w:val="single"/>
          <w:lang w:val="sr-Cyrl-CS"/>
        </w:rPr>
        <w:t xml:space="preserve">накнаде трошкова за запослене-превоз </w:t>
      </w:r>
      <w:r w:rsidRPr="00FF605B">
        <w:rPr>
          <w:sz w:val="22"/>
          <w:szCs w:val="22"/>
          <w:lang w:val="sr-Cyrl-CS"/>
        </w:rPr>
        <w:t xml:space="preserve"> 900.000,00 динара,  јубиларне награде износу 250.000,00  динара,  стални трошкови 1.900.000 динара,  трошкови службених путовања 400.000 динара, Услуге по уговору 595.000 динара, специјализоване услуге 335.000 динара, текуће поправке и одржавање  580.000 динара, материјал 760.000 динара, порези 30.000 динара,  пројектна документација 500.000 динара ,  опрема  и нематеријална имовина 580. 000 динара.</w:t>
      </w:r>
    </w:p>
    <w:p w:rsidR="00FE5436" w:rsidRPr="00FF605B" w:rsidRDefault="00FE5436" w:rsidP="00FE5436">
      <w:pPr>
        <w:jc w:val="both"/>
        <w:rPr>
          <w:b/>
          <w:sz w:val="28"/>
          <w:szCs w:val="28"/>
          <w:lang w:val="sr-Cyrl-CS"/>
        </w:rPr>
      </w:pPr>
      <w:r w:rsidRPr="00FF605B">
        <w:rPr>
          <w:b/>
          <w:sz w:val="28"/>
          <w:szCs w:val="28"/>
          <w:lang w:val="sr-Cyrl-CS"/>
        </w:rPr>
        <w:t>Основна школа " Петар Враголић"</w:t>
      </w:r>
    </w:p>
    <w:p w:rsidR="005F25D3" w:rsidRPr="00FF605B" w:rsidRDefault="005F25D3" w:rsidP="00FE5436">
      <w:pPr>
        <w:jc w:val="both"/>
        <w:rPr>
          <w:sz w:val="22"/>
          <w:szCs w:val="22"/>
          <w:lang w:val="sr-Cyrl-CS"/>
        </w:rPr>
      </w:pPr>
      <w:r w:rsidRPr="00FF605B">
        <w:rPr>
          <w:sz w:val="22"/>
          <w:szCs w:val="22"/>
        </w:rPr>
        <w:t>Укупно планирана средства у износу од 33.250.000 динара распоређена су за следеће намене:Социјална давања запосленима</w:t>
      </w:r>
      <w:r w:rsidRPr="00FF605B">
        <w:rPr>
          <w:sz w:val="22"/>
          <w:szCs w:val="22"/>
          <w:lang w:val="sr-Cyrl-CS"/>
        </w:rPr>
        <w:t xml:space="preserve"> </w:t>
      </w:r>
      <w:r w:rsidRPr="00FF605B">
        <w:rPr>
          <w:sz w:val="22"/>
          <w:szCs w:val="22"/>
        </w:rPr>
        <w:t>200</w:t>
      </w:r>
      <w:r w:rsidRPr="00FF605B">
        <w:rPr>
          <w:sz w:val="22"/>
          <w:szCs w:val="22"/>
          <w:lang w:val="sr-Cyrl-CS"/>
        </w:rPr>
        <w:t xml:space="preserve">.000,00 динара, </w:t>
      </w:r>
      <w:r w:rsidRPr="00FF605B">
        <w:rPr>
          <w:sz w:val="22"/>
          <w:szCs w:val="22"/>
          <w:u w:val="single"/>
          <w:lang w:val="sr-Cyrl-CS"/>
        </w:rPr>
        <w:t xml:space="preserve">накнаде трошкова за запослене-превоз </w:t>
      </w:r>
      <w:r w:rsidRPr="00FF605B">
        <w:rPr>
          <w:sz w:val="22"/>
          <w:szCs w:val="22"/>
          <w:lang w:val="sr-Cyrl-CS"/>
        </w:rPr>
        <w:t xml:space="preserve"> 4.000.000,00 динара,  јубиларне награде износу 1.150.000,00  динара,  стални трошкови 10.880.000 динара,  трошкови путовања 8.480.000 динара, Услуге по уговору 980.000 динара, специјализоване услуге 550.000 динара, текуће поправке и одржавање  1.700.000 динара, материјал 1.660.000 динара, накнада за социјалну заштиту 950.000, порези 70.000 динара,  пројектна документација 400.000 динара ,  опрема  840. 000 динара</w:t>
      </w:r>
    </w:p>
    <w:p w:rsidR="005F25D3" w:rsidRPr="00FF605B" w:rsidRDefault="005F25D3" w:rsidP="00FE5436">
      <w:pPr>
        <w:jc w:val="both"/>
        <w:rPr>
          <w:b/>
          <w:sz w:val="28"/>
          <w:szCs w:val="28"/>
          <w:lang w:val="sr-Cyrl-CS"/>
        </w:rPr>
      </w:pPr>
      <w:r w:rsidRPr="00FF605B">
        <w:rPr>
          <w:b/>
          <w:sz w:val="28"/>
          <w:szCs w:val="28"/>
          <w:lang w:val="sr-Cyrl-CS"/>
        </w:rPr>
        <w:t>Центар за социјални рад</w:t>
      </w:r>
    </w:p>
    <w:p w:rsidR="007F7324" w:rsidRPr="00FF605B" w:rsidRDefault="007F7324" w:rsidP="007F7324">
      <w:pPr>
        <w:tabs>
          <w:tab w:val="left" w:pos="915"/>
        </w:tabs>
        <w:jc w:val="both"/>
        <w:rPr>
          <w:sz w:val="22"/>
          <w:szCs w:val="22"/>
        </w:rPr>
      </w:pPr>
      <w:r w:rsidRPr="00FF605B">
        <w:rPr>
          <w:bCs/>
          <w:sz w:val="22"/>
          <w:szCs w:val="22"/>
        </w:rPr>
        <w:t>Програмска активност ЦСР</w:t>
      </w:r>
      <w:r w:rsidRPr="00FF605B">
        <w:rPr>
          <w:sz w:val="22"/>
          <w:szCs w:val="22"/>
        </w:rPr>
        <w:t xml:space="preserve"> односи се на редован рад Центра за социјални рад Љубовија у износу од 439.000,00 динара за сталне трошкове, трошкове путовања, услуге по уговору и материјал, као и 1.000.000,00 динара за набавку пелета за Установу за одрасле и старије „Љубовија“.</w:t>
      </w:r>
    </w:p>
    <w:p w:rsidR="007F7324" w:rsidRPr="00FF605B" w:rsidRDefault="007F7324" w:rsidP="007F7324">
      <w:pPr>
        <w:tabs>
          <w:tab w:val="left" w:pos="915"/>
        </w:tabs>
        <w:jc w:val="both"/>
        <w:rPr>
          <w:rFonts w:ascii="Century Gothic" w:hAnsi="Century Gothic"/>
          <w:sz w:val="28"/>
          <w:szCs w:val="28"/>
        </w:rPr>
      </w:pPr>
      <w:r w:rsidRPr="00FF605B">
        <w:rPr>
          <w:b/>
          <w:sz w:val="28"/>
          <w:szCs w:val="28"/>
        </w:rPr>
        <w:t xml:space="preserve">Библиотека "Милован Глишић" </w:t>
      </w:r>
    </w:p>
    <w:p w:rsidR="007F7324" w:rsidRPr="00FF605B" w:rsidRDefault="007F7324" w:rsidP="00FF605B">
      <w:pPr>
        <w:rPr>
          <w:sz w:val="22"/>
          <w:szCs w:val="22"/>
        </w:rPr>
      </w:pPr>
      <w:r w:rsidRPr="00FF605B">
        <w:rPr>
          <w:sz w:val="22"/>
          <w:szCs w:val="22"/>
        </w:rPr>
        <w:t xml:space="preserve">     Економска класификација 411 – Плате, додаци и накнаде запослених (зараде) . Планирана средства у износу од 5.010,500 динара на извору финансирања 01-приходи из буџета планирана су за расходе за плате  за 8 запослених на годишњем нивоу. Средства су планирана на нивоу 2017. године увећана за 10%. Зараде се исплаћују по коефицијенту запослених у установама културе, по Посебном колективнмм уговору за запослене у култури. </w:t>
      </w:r>
    </w:p>
    <w:p w:rsidR="007F7324" w:rsidRPr="00FF605B" w:rsidRDefault="007F7324" w:rsidP="00FE7544">
      <w:pPr>
        <w:ind w:left="360"/>
        <w:jc w:val="both"/>
        <w:rPr>
          <w:sz w:val="22"/>
          <w:szCs w:val="22"/>
          <w:u w:val="single"/>
        </w:rPr>
      </w:pPr>
      <w:r w:rsidRPr="00FF605B">
        <w:rPr>
          <w:sz w:val="22"/>
          <w:szCs w:val="22"/>
        </w:rPr>
        <w:t>Економска класификација 412 – Социјални доприноси на терет послодавца</w:t>
      </w:r>
      <w:r w:rsidRPr="00FF605B">
        <w:rPr>
          <w:sz w:val="22"/>
          <w:szCs w:val="22"/>
          <w:u w:val="single"/>
        </w:rPr>
        <w:t xml:space="preserve">. </w:t>
      </w:r>
      <w:r w:rsidRPr="00FF605B">
        <w:rPr>
          <w:sz w:val="22"/>
          <w:szCs w:val="22"/>
        </w:rPr>
        <w:t>Планирана средства у износу од 896,900 динара</w:t>
      </w:r>
      <w:r w:rsidR="00FE7544" w:rsidRPr="00FF605B">
        <w:rPr>
          <w:sz w:val="22"/>
          <w:szCs w:val="22"/>
        </w:rPr>
        <w:t>.</w:t>
      </w:r>
    </w:p>
    <w:p w:rsidR="007F7324" w:rsidRPr="00FF605B" w:rsidRDefault="007F7324" w:rsidP="00FE7544">
      <w:pPr>
        <w:ind w:firstLine="360"/>
        <w:jc w:val="both"/>
        <w:rPr>
          <w:iCs/>
          <w:sz w:val="22"/>
          <w:szCs w:val="22"/>
        </w:rPr>
      </w:pPr>
      <w:r w:rsidRPr="00FF605B">
        <w:rPr>
          <w:sz w:val="22"/>
          <w:szCs w:val="22"/>
        </w:rPr>
        <w:t>Економска класификација 413 – Накнаде у натури</w:t>
      </w:r>
      <w:r w:rsidR="00FE7544" w:rsidRPr="00FF605B">
        <w:rPr>
          <w:sz w:val="22"/>
          <w:szCs w:val="22"/>
        </w:rPr>
        <w:t xml:space="preserve"> . </w:t>
      </w:r>
      <w:r w:rsidRPr="00FF605B">
        <w:rPr>
          <w:iCs/>
          <w:sz w:val="22"/>
          <w:szCs w:val="22"/>
        </w:rPr>
        <w:t xml:space="preserve">Планирана су средства од 57.000,00 динара </w:t>
      </w:r>
      <w:r w:rsidR="00FE7544" w:rsidRPr="00FF605B">
        <w:rPr>
          <w:iCs/>
          <w:sz w:val="22"/>
          <w:szCs w:val="22"/>
        </w:rPr>
        <w:t xml:space="preserve"> за превоз радника</w:t>
      </w:r>
    </w:p>
    <w:p w:rsidR="007F7324" w:rsidRPr="00FF605B" w:rsidRDefault="007F7324" w:rsidP="00FE7544">
      <w:pPr>
        <w:ind w:firstLine="360"/>
        <w:jc w:val="both"/>
        <w:rPr>
          <w:sz w:val="22"/>
          <w:szCs w:val="22"/>
          <w:u w:val="single"/>
        </w:rPr>
      </w:pPr>
      <w:r w:rsidRPr="00FF605B">
        <w:rPr>
          <w:sz w:val="22"/>
          <w:szCs w:val="22"/>
        </w:rPr>
        <w:t>Економска класификација 414 – Социјална давања запосленима</w:t>
      </w:r>
      <w:r w:rsidR="00FE7544" w:rsidRPr="00FF605B">
        <w:rPr>
          <w:sz w:val="22"/>
          <w:szCs w:val="22"/>
          <w:u w:val="single"/>
        </w:rPr>
        <w:t xml:space="preserve"> .</w:t>
      </w:r>
      <w:r w:rsidRPr="00FF605B">
        <w:rPr>
          <w:sz w:val="22"/>
          <w:szCs w:val="22"/>
        </w:rPr>
        <w:t>Планирана су средства од 350.000,00 динара, за случај болести или смрти радника и чланова њихових породица, за исплату накнада у случају одсуствовања са посла и помоћи у лечењу и евентуалне исплате отпремнине радника у пензију.</w:t>
      </w:r>
    </w:p>
    <w:p w:rsidR="007F7324" w:rsidRPr="00FF605B" w:rsidRDefault="007F7324" w:rsidP="00FE7544">
      <w:pPr>
        <w:ind w:firstLine="360"/>
        <w:jc w:val="both"/>
        <w:rPr>
          <w:sz w:val="22"/>
          <w:szCs w:val="22"/>
        </w:rPr>
      </w:pPr>
      <w:r w:rsidRPr="00FF605B">
        <w:rPr>
          <w:sz w:val="22"/>
          <w:szCs w:val="22"/>
        </w:rPr>
        <w:t>Економска класификација 416 – Награде запосленима и остали посебни расходи</w:t>
      </w:r>
      <w:r w:rsidR="00FE7544" w:rsidRPr="00FF605B">
        <w:rPr>
          <w:sz w:val="22"/>
          <w:szCs w:val="22"/>
        </w:rPr>
        <w:t>.</w:t>
      </w:r>
      <w:r w:rsidR="00FE7544" w:rsidRPr="00FF605B">
        <w:rPr>
          <w:sz w:val="22"/>
          <w:szCs w:val="22"/>
          <w:u w:val="single"/>
        </w:rPr>
        <w:t xml:space="preserve"> </w:t>
      </w:r>
      <w:r w:rsidRPr="00FF605B">
        <w:rPr>
          <w:sz w:val="22"/>
          <w:szCs w:val="22"/>
        </w:rPr>
        <w:t>Планирана средства у износу од 300.000,00 динара на овој економској класификацији односи се на планиране исплате јубиларних награда . На основу кадровске евиденције установљено је да у 2019. години право на јубиларну стиче  1 запослени радник који навршава 35 година радног стажа. Потребан износ средстава за јубиларну награду за радницу Гордану Петровић. којој припада 3,5 просечна лична дохотка,  утврђен је у складу са Посебним колективним уговором за запослене у култури.</w:t>
      </w:r>
    </w:p>
    <w:p w:rsidR="007F7324" w:rsidRPr="00FF605B" w:rsidRDefault="007F7324" w:rsidP="00FE7544">
      <w:pPr>
        <w:jc w:val="both"/>
        <w:rPr>
          <w:sz w:val="22"/>
          <w:szCs w:val="22"/>
        </w:rPr>
      </w:pPr>
      <w:r w:rsidRPr="00FF605B">
        <w:rPr>
          <w:sz w:val="22"/>
          <w:szCs w:val="22"/>
        </w:rPr>
        <w:t xml:space="preserve">        Економска класификација 421 – Стални трошкови</w:t>
      </w:r>
      <w:r w:rsidR="00FE7544" w:rsidRPr="00FF605B">
        <w:rPr>
          <w:sz w:val="22"/>
          <w:szCs w:val="22"/>
        </w:rPr>
        <w:t xml:space="preserve"> .</w:t>
      </w:r>
      <w:r w:rsidR="00FE7544" w:rsidRPr="00FF605B">
        <w:rPr>
          <w:sz w:val="22"/>
          <w:szCs w:val="22"/>
          <w:u w:val="single"/>
        </w:rPr>
        <w:t xml:space="preserve"> </w:t>
      </w:r>
      <w:r w:rsidRPr="00FF605B">
        <w:rPr>
          <w:sz w:val="22"/>
          <w:szCs w:val="22"/>
        </w:rPr>
        <w:t xml:space="preserve">Планирана средства у укупном износу од 914.000,00 динара, а односе се на потребна средства за финансирање </w:t>
      </w:r>
      <w:r w:rsidR="00FE7544" w:rsidRPr="00FF605B">
        <w:rPr>
          <w:sz w:val="22"/>
          <w:szCs w:val="22"/>
        </w:rPr>
        <w:t>сталних трошкова.</w:t>
      </w:r>
    </w:p>
    <w:p w:rsidR="007F7324" w:rsidRPr="00FF605B" w:rsidRDefault="007F7324" w:rsidP="00FE7544">
      <w:pPr>
        <w:ind w:firstLine="360"/>
        <w:jc w:val="both"/>
        <w:rPr>
          <w:sz w:val="22"/>
          <w:szCs w:val="22"/>
          <w:u w:val="single"/>
        </w:rPr>
      </w:pPr>
      <w:r w:rsidRPr="00FF605B">
        <w:rPr>
          <w:sz w:val="22"/>
          <w:szCs w:val="22"/>
        </w:rPr>
        <w:t>Економска класификација 422 – Трошкови путовања</w:t>
      </w:r>
      <w:r w:rsidR="00FE7544" w:rsidRPr="00FF605B">
        <w:rPr>
          <w:sz w:val="22"/>
          <w:szCs w:val="22"/>
        </w:rPr>
        <w:t xml:space="preserve"> .</w:t>
      </w:r>
      <w:r w:rsidR="00FE7544" w:rsidRPr="00FF605B">
        <w:rPr>
          <w:sz w:val="22"/>
          <w:szCs w:val="22"/>
          <w:u w:val="single"/>
        </w:rPr>
        <w:t xml:space="preserve"> </w:t>
      </w:r>
      <w:r w:rsidRPr="00FF605B">
        <w:rPr>
          <w:sz w:val="22"/>
          <w:szCs w:val="22"/>
        </w:rPr>
        <w:t xml:space="preserve">Планирана средства у укупном износу од 182.000 динара односе се на потребна средства за финансирање трошковa путовања у оквиру редовног рада и дневнице за одлазак на службена путовања ( семинари, одлазак на Сајам књига и др.). </w:t>
      </w:r>
    </w:p>
    <w:p w:rsidR="007F7324" w:rsidRPr="00FF605B" w:rsidRDefault="007F7324" w:rsidP="00FE7544">
      <w:pPr>
        <w:ind w:firstLine="360"/>
        <w:jc w:val="both"/>
        <w:rPr>
          <w:sz w:val="22"/>
          <w:szCs w:val="22"/>
        </w:rPr>
      </w:pPr>
      <w:r w:rsidRPr="00FF605B">
        <w:rPr>
          <w:sz w:val="22"/>
          <w:szCs w:val="22"/>
        </w:rPr>
        <w:t>Економска класификација 423 – Услуге по уговору</w:t>
      </w:r>
      <w:r w:rsidR="00FE7544" w:rsidRPr="00FF605B">
        <w:rPr>
          <w:sz w:val="22"/>
          <w:szCs w:val="22"/>
        </w:rPr>
        <w:t xml:space="preserve"> . </w:t>
      </w:r>
      <w:r w:rsidRPr="00FF605B">
        <w:rPr>
          <w:sz w:val="22"/>
          <w:szCs w:val="22"/>
        </w:rPr>
        <w:t>Планирана средства на овој економској класификацији у износу од 656.000</w:t>
      </w:r>
      <w:r w:rsidR="00FE7544" w:rsidRPr="00FF605B">
        <w:rPr>
          <w:sz w:val="22"/>
          <w:szCs w:val="22"/>
        </w:rPr>
        <w:t xml:space="preserve"> динара за услеге по уговору</w:t>
      </w:r>
    </w:p>
    <w:p w:rsidR="007F7324" w:rsidRPr="00FF605B" w:rsidRDefault="007F7324" w:rsidP="00FE7544">
      <w:pPr>
        <w:ind w:firstLine="360"/>
        <w:jc w:val="both"/>
        <w:rPr>
          <w:sz w:val="22"/>
          <w:szCs w:val="22"/>
        </w:rPr>
      </w:pPr>
      <w:r w:rsidRPr="00FF605B">
        <w:rPr>
          <w:sz w:val="22"/>
          <w:szCs w:val="22"/>
        </w:rPr>
        <w:t>Економска класификација 424 – Специјализоване услуге</w:t>
      </w:r>
      <w:r w:rsidR="00FE7544" w:rsidRPr="00FF605B">
        <w:rPr>
          <w:sz w:val="22"/>
          <w:szCs w:val="22"/>
        </w:rPr>
        <w:t xml:space="preserve">. </w:t>
      </w:r>
      <w:r w:rsidRPr="00FF605B">
        <w:rPr>
          <w:sz w:val="22"/>
          <w:szCs w:val="22"/>
        </w:rPr>
        <w:t>Планирана средства на овој економској класификацији у износу од 1.500.000,00 динара односе се на расходе којима ће се финансирати</w:t>
      </w:r>
      <w:r w:rsidR="00FE7544" w:rsidRPr="00FF605B">
        <w:rPr>
          <w:sz w:val="22"/>
          <w:szCs w:val="22"/>
        </w:rPr>
        <w:t xml:space="preserve"> </w:t>
      </w:r>
      <w:r w:rsidRPr="00FF605B">
        <w:rPr>
          <w:sz w:val="22"/>
          <w:szCs w:val="22"/>
        </w:rPr>
        <w:t xml:space="preserve">за довођење и плаћање позоришних представа и за друге услуге културе. </w:t>
      </w:r>
    </w:p>
    <w:p w:rsidR="007F7324" w:rsidRPr="00FF605B" w:rsidRDefault="007F7324" w:rsidP="00FE7544">
      <w:pPr>
        <w:ind w:firstLine="360"/>
        <w:jc w:val="both"/>
        <w:rPr>
          <w:sz w:val="22"/>
          <w:szCs w:val="22"/>
          <w:u w:val="single"/>
        </w:rPr>
      </w:pPr>
      <w:r w:rsidRPr="00FF605B">
        <w:rPr>
          <w:sz w:val="22"/>
          <w:szCs w:val="22"/>
        </w:rPr>
        <w:t>Економска класификација 425 – Текуће поправке и одржавање</w:t>
      </w:r>
      <w:r w:rsidR="00FE7544" w:rsidRPr="00FF605B">
        <w:rPr>
          <w:sz w:val="22"/>
          <w:szCs w:val="22"/>
        </w:rPr>
        <w:t>.</w:t>
      </w:r>
      <w:r w:rsidR="00FE7544" w:rsidRPr="00FF605B">
        <w:rPr>
          <w:sz w:val="22"/>
          <w:szCs w:val="22"/>
          <w:u w:val="single"/>
        </w:rPr>
        <w:t xml:space="preserve"> </w:t>
      </w:r>
      <w:r w:rsidRPr="00FF605B">
        <w:rPr>
          <w:sz w:val="22"/>
          <w:szCs w:val="22"/>
        </w:rPr>
        <w:t xml:space="preserve">Планирана средства на овој економској класификацији у износу од 400.000,00 динара односе се на  текуће поправке и одржавање зграде </w:t>
      </w:r>
      <w:r w:rsidR="00FE7544" w:rsidRPr="00FF605B">
        <w:rPr>
          <w:sz w:val="22"/>
          <w:szCs w:val="22"/>
        </w:rPr>
        <w:t>и опреме.</w:t>
      </w:r>
    </w:p>
    <w:p w:rsidR="00FE7544" w:rsidRPr="00FF605B" w:rsidRDefault="007F7324" w:rsidP="00FE7544">
      <w:pPr>
        <w:ind w:firstLine="360"/>
        <w:jc w:val="both"/>
        <w:rPr>
          <w:sz w:val="22"/>
          <w:szCs w:val="22"/>
        </w:rPr>
      </w:pPr>
      <w:r w:rsidRPr="00FF605B">
        <w:rPr>
          <w:sz w:val="22"/>
          <w:szCs w:val="22"/>
        </w:rPr>
        <w:t>Економска класификација 426 – Материјал</w:t>
      </w:r>
      <w:r w:rsidR="00FE7544" w:rsidRPr="00FF605B">
        <w:rPr>
          <w:sz w:val="22"/>
          <w:szCs w:val="22"/>
        </w:rPr>
        <w:t>.</w:t>
      </w:r>
      <w:r w:rsidR="00FE7544" w:rsidRPr="00FF605B">
        <w:rPr>
          <w:sz w:val="22"/>
          <w:szCs w:val="22"/>
          <w:u w:val="single"/>
        </w:rPr>
        <w:t xml:space="preserve"> </w:t>
      </w:r>
      <w:r w:rsidRPr="00FF605B">
        <w:rPr>
          <w:sz w:val="22"/>
          <w:szCs w:val="22"/>
        </w:rPr>
        <w:t xml:space="preserve">Планирана средства на овој економској класификацији у износу од 475.600,00 динара </w:t>
      </w:r>
      <w:r w:rsidR="00FE7544" w:rsidRPr="00FF605B">
        <w:rPr>
          <w:sz w:val="22"/>
          <w:szCs w:val="22"/>
        </w:rPr>
        <w:t xml:space="preserve"> за набавку материјала за потребе рада установе.</w:t>
      </w:r>
    </w:p>
    <w:p w:rsidR="007F7324" w:rsidRPr="00FF605B" w:rsidRDefault="00FE7544" w:rsidP="00FE7544">
      <w:pPr>
        <w:ind w:firstLine="360"/>
        <w:jc w:val="both"/>
        <w:rPr>
          <w:sz w:val="22"/>
          <w:szCs w:val="22"/>
        </w:rPr>
      </w:pPr>
      <w:r w:rsidRPr="00FF605B">
        <w:rPr>
          <w:sz w:val="22"/>
          <w:szCs w:val="22"/>
        </w:rPr>
        <w:lastRenderedPageBreak/>
        <w:t>Е</w:t>
      </w:r>
      <w:r w:rsidR="007F7324" w:rsidRPr="00FF605B">
        <w:rPr>
          <w:sz w:val="22"/>
          <w:szCs w:val="22"/>
        </w:rPr>
        <w:t>кономска класификација 512 – Машине и опрема</w:t>
      </w:r>
      <w:r w:rsidRPr="00FF605B">
        <w:rPr>
          <w:sz w:val="22"/>
          <w:szCs w:val="22"/>
        </w:rPr>
        <w:t xml:space="preserve"> . </w:t>
      </w:r>
      <w:r w:rsidR="007F7324" w:rsidRPr="00FF605B">
        <w:rPr>
          <w:sz w:val="22"/>
          <w:szCs w:val="22"/>
        </w:rPr>
        <w:t>Планирана су средства у износу од 300.000,00 динара за набавку полица и другог намештаја  за библиотеку и др.</w:t>
      </w:r>
    </w:p>
    <w:p w:rsidR="007F7324" w:rsidRPr="00FF605B" w:rsidRDefault="007F7324" w:rsidP="00FF605B">
      <w:pPr>
        <w:jc w:val="both"/>
        <w:rPr>
          <w:rFonts w:ascii="Century Gothic" w:hAnsi="Century Gothic" w:cs="Century Gothic"/>
          <w:sz w:val="22"/>
          <w:szCs w:val="22"/>
        </w:rPr>
      </w:pPr>
      <w:r w:rsidRPr="00FF605B">
        <w:rPr>
          <w:i/>
          <w:sz w:val="22"/>
          <w:szCs w:val="22"/>
        </w:rPr>
        <w:t xml:space="preserve"> </w:t>
      </w:r>
      <w:r w:rsidRPr="00FF605B">
        <w:rPr>
          <w:sz w:val="22"/>
          <w:szCs w:val="22"/>
        </w:rPr>
        <w:t xml:space="preserve">  Економска класификација 515-Нематеријална имовина</w:t>
      </w:r>
      <w:r w:rsidR="00FE7544" w:rsidRPr="00FF605B">
        <w:rPr>
          <w:sz w:val="22"/>
          <w:szCs w:val="22"/>
        </w:rPr>
        <w:t xml:space="preserve"> , п</w:t>
      </w:r>
      <w:r w:rsidRPr="00FF605B">
        <w:rPr>
          <w:iCs/>
          <w:sz w:val="22"/>
          <w:szCs w:val="22"/>
        </w:rPr>
        <w:t xml:space="preserve">редвиђена средства од 360.000,00 динара намењена су за куповину књига. </w:t>
      </w:r>
    </w:p>
    <w:p w:rsidR="00FE5436" w:rsidRPr="00FF605B" w:rsidRDefault="007F7324" w:rsidP="00FE5436">
      <w:pPr>
        <w:rPr>
          <w:b/>
          <w:sz w:val="28"/>
          <w:szCs w:val="28"/>
        </w:rPr>
      </w:pPr>
      <w:r w:rsidRPr="00FF605B">
        <w:rPr>
          <w:b/>
          <w:sz w:val="28"/>
          <w:szCs w:val="28"/>
        </w:rPr>
        <w:t>Туристичка организација</w:t>
      </w:r>
    </w:p>
    <w:p w:rsidR="00FE7544" w:rsidRPr="00FF605B" w:rsidRDefault="007F7324" w:rsidP="00FE5436">
      <w:pPr>
        <w:rPr>
          <w:sz w:val="22"/>
          <w:szCs w:val="22"/>
        </w:rPr>
      </w:pPr>
      <w:r w:rsidRPr="00FF605B">
        <w:rPr>
          <w:sz w:val="22"/>
          <w:szCs w:val="22"/>
        </w:rPr>
        <w:t xml:space="preserve">Укупно планирана средства </w:t>
      </w:r>
      <w:r w:rsidR="00FE7544" w:rsidRPr="00FF605B">
        <w:rPr>
          <w:sz w:val="22"/>
          <w:szCs w:val="22"/>
        </w:rPr>
        <w:t xml:space="preserve"> у износу ос 16.650.000 динара распоређена су у две програмске ативности и један пројекат и предвиђена су за следеће намене:</w:t>
      </w:r>
    </w:p>
    <w:p w:rsidR="00FE7544" w:rsidRPr="00FF605B" w:rsidRDefault="00FE7544" w:rsidP="00FE7544">
      <w:pPr>
        <w:rPr>
          <w:sz w:val="22"/>
          <w:szCs w:val="22"/>
        </w:rPr>
      </w:pPr>
      <w:r w:rsidRPr="00FF605B">
        <w:rPr>
          <w:sz w:val="22"/>
          <w:szCs w:val="22"/>
        </w:rPr>
        <w:t xml:space="preserve">     Укупно планирана средства за трошкове програмске активности </w:t>
      </w:r>
      <w:r w:rsidR="00A96472" w:rsidRPr="00FF605B">
        <w:rPr>
          <w:sz w:val="22"/>
          <w:szCs w:val="22"/>
        </w:rPr>
        <w:t xml:space="preserve"> Управљање развојем туризма  </w:t>
      </w:r>
      <w:r w:rsidRPr="00FF605B">
        <w:rPr>
          <w:sz w:val="22"/>
          <w:szCs w:val="22"/>
        </w:rPr>
        <w:t>износе 3.834.000,00 динара и односе се на текуће пословање Туристичке организације Љубовија.  Средства су опредељена буџетом општине и распоређена на следеће расходе :</w:t>
      </w:r>
    </w:p>
    <w:p w:rsidR="00FE7544" w:rsidRPr="00FF605B" w:rsidRDefault="00FE7544" w:rsidP="009028BC">
      <w:pPr>
        <w:rPr>
          <w:sz w:val="22"/>
          <w:szCs w:val="22"/>
        </w:rPr>
      </w:pPr>
      <w:r w:rsidRPr="00FF605B">
        <w:rPr>
          <w:b/>
          <w:sz w:val="22"/>
          <w:szCs w:val="22"/>
        </w:rPr>
        <w:t xml:space="preserve">Економска класификација 411-Плате, додаци и накнаде запослених (зараде) - </w:t>
      </w:r>
      <w:r w:rsidRPr="00FF605B">
        <w:rPr>
          <w:sz w:val="22"/>
          <w:szCs w:val="22"/>
        </w:rPr>
        <w:t>Планирана средства у износу 1.229.000,00 динара на извору финансирања 01-приходи из буџета планирана су за расходе за плате за двоје запослених на годишњем нивоу.Обрачун и исплаћних зарада запослених вршиће се на основу Закона о платама у државним органима и јавним службама.</w:t>
      </w:r>
    </w:p>
    <w:p w:rsidR="00FE7544" w:rsidRPr="00FF605B" w:rsidRDefault="00FE7544" w:rsidP="00FE7544">
      <w:pPr>
        <w:jc w:val="both"/>
        <w:rPr>
          <w:sz w:val="22"/>
          <w:szCs w:val="22"/>
        </w:rPr>
      </w:pPr>
      <w:r w:rsidRPr="00FF605B">
        <w:rPr>
          <w:b/>
          <w:sz w:val="22"/>
          <w:szCs w:val="22"/>
        </w:rPr>
        <w:t xml:space="preserve">Економска класификација 412-Социјални доприноси на терет послодавца- </w:t>
      </w:r>
      <w:r w:rsidRPr="00FF605B">
        <w:rPr>
          <w:sz w:val="22"/>
          <w:szCs w:val="22"/>
        </w:rPr>
        <w:t>Планирана средства у износу од 220.000,00 динара – извор финансирања 01, односе се на припадајуће доприносе на терет послодавца који се обрачунавају у складу са законом.</w:t>
      </w:r>
    </w:p>
    <w:p w:rsidR="00FE7544" w:rsidRPr="00FF605B" w:rsidRDefault="00FE7544" w:rsidP="00FE7544">
      <w:pPr>
        <w:jc w:val="both"/>
        <w:rPr>
          <w:sz w:val="22"/>
          <w:szCs w:val="22"/>
        </w:rPr>
      </w:pPr>
      <w:r w:rsidRPr="00FF605B">
        <w:rPr>
          <w:b/>
          <w:sz w:val="22"/>
          <w:szCs w:val="22"/>
        </w:rPr>
        <w:t xml:space="preserve">Економска клсификација 421-Стални трошкови - </w:t>
      </w:r>
      <w:r w:rsidRPr="00FF605B">
        <w:rPr>
          <w:sz w:val="22"/>
          <w:szCs w:val="22"/>
        </w:rPr>
        <w:t>Планирана средства у укупном износу од 170.000,00 динара односе се на средства потребна за финансирање следећих активности:   -трошкови платног промета планирана су у износу од 100.000,00 , односно 2 % од укупно планираних расхода у наредној години; -услуге комуникације планирана су у износу од 70.000,00 динара из буџета (трошкови фиксног телефона-30.000,00динара, закуп домена и хостинга на годишњем нивоу за сајт ТО Љубовија-25.000,00 динара, ПТТ услуге-15.000,00 динара)</w:t>
      </w:r>
    </w:p>
    <w:p w:rsidR="00FE7544" w:rsidRPr="00FF605B" w:rsidRDefault="00FE7544" w:rsidP="00FE7544">
      <w:pPr>
        <w:jc w:val="both"/>
        <w:rPr>
          <w:sz w:val="22"/>
          <w:szCs w:val="22"/>
        </w:rPr>
      </w:pPr>
      <w:r w:rsidRPr="00FF605B">
        <w:rPr>
          <w:b/>
          <w:sz w:val="22"/>
          <w:szCs w:val="22"/>
        </w:rPr>
        <w:t>Економска класификација 422-Трошкови путовања -</w:t>
      </w:r>
      <w:r w:rsidRPr="00FF605B">
        <w:rPr>
          <w:b/>
          <w:sz w:val="22"/>
          <w:szCs w:val="22"/>
          <w:u w:val="single"/>
        </w:rPr>
        <w:t xml:space="preserve"> </w:t>
      </w:r>
      <w:r w:rsidRPr="00FF605B">
        <w:rPr>
          <w:sz w:val="22"/>
          <w:szCs w:val="22"/>
        </w:rPr>
        <w:t>Планирана средства у износу од 40.000,00 динара из буџета Општине се односе на трошкове службеног путовања у земљи.</w:t>
      </w:r>
    </w:p>
    <w:p w:rsidR="00FE7544" w:rsidRPr="00FF605B" w:rsidRDefault="00FE7544" w:rsidP="00FE7544">
      <w:pPr>
        <w:jc w:val="both"/>
        <w:rPr>
          <w:sz w:val="22"/>
          <w:szCs w:val="22"/>
        </w:rPr>
      </w:pPr>
      <w:r w:rsidRPr="00FF605B">
        <w:rPr>
          <w:b/>
          <w:sz w:val="22"/>
          <w:szCs w:val="22"/>
        </w:rPr>
        <w:t>Економска класификација 423-Услуге по уговору</w:t>
      </w:r>
      <w:r w:rsidRPr="00FF605B">
        <w:rPr>
          <w:b/>
          <w:sz w:val="22"/>
          <w:szCs w:val="22"/>
          <w:u w:val="single"/>
        </w:rPr>
        <w:t xml:space="preserve"> - </w:t>
      </w:r>
      <w:r w:rsidRPr="00FF605B">
        <w:rPr>
          <w:sz w:val="22"/>
          <w:szCs w:val="22"/>
        </w:rPr>
        <w:t>Планирана средства у укупном износу од 1.210.000,00 динара односе се на:</w:t>
      </w:r>
    </w:p>
    <w:p w:rsidR="00FE7544" w:rsidRPr="00FF605B" w:rsidRDefault="00FE7544" w:rsidP="00FE7544">
      <w:pPr>
        <w:jc w:val="both"/>
        <w:rPr>
          <w:sz w:val="22"/>
          <w:szCs w:val="22"/>
        </w:rPr>
      </w:pPr>
      <w:r w:rsidRPr="00FF605B">
        <w:rPr>
          <w:sz w:val="22"/>
          <w:szCs w:val="22"/>
        </w:rPr>
        <w:t xml:space="preserve"> -административне услуге у укупном износу од 20.000,00 динара (услуге превођења за штампање промотивног материјала на више страних језика и остале административне услуге); компјутерске услуге у износу од 90.000,00 динара (услуге одржавања сајта на месечном нивоу); услуге образовања и усавршавања запослених у износу од 20.000,00 динара (котизације за семинаре и стручна усавршавања у области туризма); услуге информисања у износу од  50.000,00 динара су планирана за медијског оглашавање;</w:t>
      </w:r>
    </w:p>
    <w:p w:rsidR="00FE7544" w:rsidRPr="00FF605B" w:rsidRDefault="00FE7544" w:rsidP="00FE7544">
      <w:pPr>
        <w:jc w:val="both"/>
        <w:rPr>
          <w:sz w:val="22"/>
          <w:szCs w:val="22"/>
        </w:rPr>
      </w:pPr>
      <w:r w:rsidRPr="00FF605B">
        <w:rPr>
          <w:sz w:val="22"/>
          <w:szCs w:val="22"/>
        </w:rPr>
        <w:t xml:space="preserve"> -стручне услуге у износу од 150.000,00 динара (адвокатске, правне, финансије и остале стручне услуге); угоститељске услуге од 60.000,00 динара (храна и пиће у угоститељским објектима за госте и остало...), трошкови репрезентације у износу од 50.000,00 динара(средства су планирана за храну и пиће на годишњем нивоу, кафу, чај, шећер, сокове и остало....); поклони у износу од 50.000,00 динара(сувенири и остали поклони...); остале опште услуге у износу од 720.000,00 динара (закуп штанда на сајму туризма у Београду као и за остале сајмове , дизајнерске услуге припреме промотивног штампаног материјала, дизајнерске услуге припреме идејних решења за брендирање штанда на сајму-пултова и полеђине штанда-зидова штанда, услуге смештаја за запослене у току трајања сајма туризма у Београду , улазнице за госте, услуге снимања промотивних спотова и филмова, фотографске услуге и  остале услуге...).</w:t>
      </w:r>
    </w:p>
    <w:p w:rsidR="00FE7544" w:rsidRPr="00FF605B" w:rsidRDefault="00FE7544" w:rsidP="00FE7544">
      <w:pPr>
        <w:jc w:val="both"/>
        <w:rPr>
          <w:sz w:val="22"/>
          <w:szCs w:val="22"/>
        </w:rPr>
      </w:pPr>
      <w:r w:rsidRPr="00FF605B">
        <w:rPr>
          <w:b/>
          <w:sz w:val="22"/>
          <w:szCs w:val="22"/>
        </w:rPr>
        <w:t xml:space="preserve">Економска класификација 425-Текуће поправке и одржавање </w:t>
      </w:r>
      <w:r w:rsidRPr="00FF605B">
        <w:rPr>
          <w:b/>
          <w:sz w:val="22"/>
          <w:szCs w:val="22"/>
          <w:u w:val="single"/>
        </w:rPr>
        <w:t xml:space="preserve">- </w:t>
      </w:r>
      <w:r w:rsidRPr="00FF605B">
        <w:rPr>
          <w:sz w:val="22"/>
          <w:szCs w:val="22"/>
        </w:rPr>
        <w:t>Из буџетских средстава у износу од 50.000,00 динара планира се одржавање и поправка опреме (компјутерске опреме)</w:t>
      </w:r>
    </w:p>
    <w:p w:rsidR="00FE7544" w:rsidRPr="00FF605B" w:rsidRDefault="00FE7544" w:rsidP="00FE7544">
      <w:pPr>
        <w:jc w:val="both"/>
        <w:rPr>
          <w:sz w:val="22"/>
          <w:szCs w:val="22"/>
        </w:rPr>
      </w:pPr>
      <w:r w:rsidRPr="00FF605B">
        <w:rPr>
          <w:b/>
          <w:sz w:val="22"/>
          <w:szCs w:val="22"/>
        </w:rPr>
        <w:t>Економска класификација 426-материјал</w:t>
      </w:r>
      <w:r w:rsidRPr="00FF605B">
        <w:rPr>
          <w:b/>
          <w:sz w:val="22"/>
          <w:szCs w:val="22"/>
          <w:u w:val="single"/>
        </w:rPr>
        <w:t xml:space="preserve"> - </w:t>
      </w:r>
      <w:r w:rsidRPr="00FF605B">
        <w:rPr>
          <w:sz w:val="22"/>
          <w:szCs w:val="22"/>
        </w:rPr>
        <w:t>планирана су средства у укупном износу од 580.000,00 динара и односе се на: административни материјал  50.000,00 динара планирано је за набавку папира, тонера, образаца и осталог канцеларијског материјала; издаци за гориво- 70.000,00 динара; материјал за одржавање хигијене и угоститељство- 60.000,00динара; материјал за посебне намене- 400.000,00 динара планирано је за набавку потрошног материјала. Промотивног материјала(флајери, брошуре, туристичке мапе, разгледнице, рол ап банери, промотивне цераде...), набавку тенди и осталог материјала неопходног за редовно пословање Туристичке организације Љубовија.</w:t>
      </w:r>
    </w:p>
    <w:p w:rsidR="00FE7544" w:rsidRPr="00FF605B" w:rsidRDefault="00FE7544" w:rsidP="00FE7544">
      <w:pPr>
        <w:jc w:val="both"/>
        <w:rPr>
          <w:sz w:val="22"/>
          <w:szCs w:val="22"/>
        </w:rPr>
      </w:pPr>
      <w:r w:rsidRPr="00FF605B">
        <w:rPr>
          <w:b/>
          <w:sz w:val="22"/>
          <w:szCs w:val="22"/>
        </w:rPr>
        <w:t>Економска класификација 465-Остале дотације и трансфери - п</w:t>
      </w:r>
      <w:r w:rsidRPr="00FF605B">
        <w:rPr>
          <w:sz w:val="22"/>
          <w:szCs w:val="22"/>
        </w:rPr>
        <w:t>ланирана су средства у укупном износу од 150.000,00 динара за остале дотације и трансфере.</w:t>
      </w:r>
    </w:p>
    <w:p w:rsidR="00FE7544" w:rsidRPr="00FF605B" w:rsidRDefault="00FE7544" w:rsidP="00FE7544">
      <w:pPr>
        <w:jc w:val="both"/>
        <w:rPr>
          <w:sz w:val="22"/>
          <w:szCs w:val="22"/>
        </w:rPr>
      </w:pPr>
      <w:r w:rsidRPr="00FF605B">
        <w:rPr>
          <w:b/>
          <w:sz w:val="22"/>
          <w:szCs w:val="22"/>
        </w:rPr>
        <w:t>Економска класификација 482-Остали расходи</w:t>
      </w:r>
    </w:p>
    <w:p w:rsidR="00FE7544" w:rsidRPr="00FF605B" w:rsidRDefault="00FE7544" w:rsidP="00FE7544">
      <w:pPr>
        <w:jc w:val="both"/>
        <w:rPr>
          <w:sz w:val="22"/>
          <w:szCs w:val="22"/>
        </w:rPr>
      </w:pPr>
      <w:r w:rsidRPr="00FF605B">
        <w:rPr>
          <w:sz w:val="22"/>
          <w:szCs w:val="22"/>
        </w:rPr>
        <w:t>Из буџетских средстава средства у износу од 25.000,00 динара су планирана за финансирање следећих услуга:</w:t>
      </w:r>
    </w:p>
    <w:p w:rsidR="00FE7544" w:rsidRPr="00FF605B" w:rsidRDefault="00FE7544" w:rsidP="00FE7544">
      <w:pPr>
        <w:jc w:val="both"/>
        <w:rPr>
          <w:sz w:val="22"/>
          <w:szCs w:val="22"/>
        </w:rPr>
      </w:pPr>
      <w:r w:rsidRPr="00FF605B">
        <w:rPr>
          <w:sz w:val="22"/>
          <w:szCs w:val="22"/>
        </w:rPr>
        <w:t xml:space="preserve"> -обавезне таксе – 25.000,00 динара.</w:t>
      </w:r>
    </w:p>
    <w:p w:rsidR="00FE7544" w:rsidRPr="00FF605B" w:rsidRDefault="00FE7544" w:rsidP="00FE7544">
      <w:pPr>
        <w:jc w:val="both"/>
        <w:rPr>
          <w:sz w:val="22"/>
          <w:szCs w:val="22"/>
        </w:rPr>
      </w:pPr>
      <w:r w:rsidRPr="00FF605B">
        <w:rPr>
          <w:b/>
          <w:sz w:val="22"/>
          <w:szCs w:val="22"/>
          <w:u w:val="single"/>
        </w:rPr>
        <w:t>Економска класификација 512-машине и опрема</w:t>
      </w:r>
    </w:p>
    <w:p w:rsidR="00FE7544" w:rsidRPr="00FF605B" w:rsidRDefault="00FE7544" w:rsidP="00FE7544">
      <w:pPr>
        <w:jc w:val="both"/>
        <w:rPr>
          <w:sz w:val="22"/>
          <w:szCs w:val="22"/>
        </w:rPr>
      </w:pPr>
      <w:r w:rsidRPr="00FF605B">
        <w:rPr>
          <w:sz w:val="22"/>
          <w:szCs w:val="22"/>
        </w:rPr>
        <w:t>Из буџетских средстава средства у износу од  160.000,00 динара су финансирање за набавку опреме:</w:t>
      </w:r>
    </w:p>
    <w:p w:rsidR="00FE7544" w:rsidRPr="00FF605B" w:rsidRDefault="00FE7544" w:rsidP="00FE7544">
      <w:pPr>
        <w:jc w:val="both"/>
        <w:rPr>
          <w:sz w:val="22"/>
          <w:szCs w:val="22"/>
        </w:rPr>
      </w:pPr>
      <w:r w:rsidRPr="00FF605B">
        <w:rPr>
          <w:sz w:val="22"/>
          <w:szCs w:val="22"/>
        </w:rPr>
        <w:t xml:space="preserve"> -набавку рачунара, рачунарске опреме, лап топа, телефонског апарата, клима уређаја;</w:t>
      </w:r>
    </w:p>
    <w:p w:rsidR="007F7324" w:rsidRDefault="00FE7544" w:rsidP="00FF605B">
      <w:pPr>
        <w:jc w:val="both"/>
        <w:rPr>
          <w:sz w:val="22"/>
          <w:szCs w:val="22"/>
        </w:rPr>
      </w:pPr>
      <w:r w:rsidRPr="00FF605B">
        <w:rPr>
          <w:sz w:val="22"/>
          <w:szCs w:val="22"/>
        </w:rPr>
        <w:lastRenderedPageBreak/>
        <w:t xml:space="preserve"> -остале опреме неопходне за успешан рад и фуннкционисање ТО Љубовија.</w:t>
      </w:r>
    </w:p>
    <w:p w:rsidR="00FF605B" w:rsidRPr="00FF605B" w:rsidRDefault="00FF605B" w:rsidP="00FF605B">
      <w:pPr>
        <w:jc w:val="both"/>
        <w:rPr>
          <w:b/>
          <w:sz w:val="22"/>
          <w:szCs w:val="22"/>
        </w:rPr>
      </w:pPr>
    </w:p>
    <w:p w:rsidR="009028BC" w:rsidRPr="00FF605B" w:rsidRDefault="009028BC" w:rsidP="009028BC">
      <w:pPr>
        <w:jc w:val="both"/>
        <w:rPr>
          <w:sz w:val="22"/>
          <w:szCs w:val="22"/>
        </w:rPr>
      </w:pPr>
      <w:r w:rsidRPr="00FF605B">
        <w:rPr>
          <w:b/>
          <w:sz w:val="22"/>
          <w:szCs w:val="22"/>
        </w:rPr>
        <w:t xml:space="preserve">Укупно планирана средства по програмској активности </w:t>
      </w:r>
      <w:r w:rsidR="00A96472" w:rsidRPr="00FF605B">
        <w:rPr>
          <w:b/>
          <w:sz w:val="22"/>
          <w:szCs w:val="22"/>
        </w:rPr>
        <w:t xml:space="preserve">туристичка промоција </w:t>
      </w:r>
      <w:r w:rsidR="00A96472" w:rsidRPr="00FF605B">
        <w:rPr>
          <w:sz w:val="22"/>
          <w:szCs w:val="22"/>
        </w:rPr>
        <w:t xml:space="preserve"> износе 1.33</w:t>
      </w:r>
      <w:r w:rsidRPr="00FF605B">
        <w:rPr>
          <w:sz w:val="22"/>
          <w:szCs w:val="22"/>
        </w:rPr>
        <w:t xml:space="preserve">5.000,00 динара из буџета и  односе се на организацију и подршку манифестација : </w:t>
      </w:r>
    </w:p>
    <w:p w:rsidR="007F7324" w:rsidRPr="00FF605B" w:rsidRDefault="009028BC" w:rsidP="009028BC">
      <w:pPr>
        <w:jc w:val="both"/>
        <w:rPr>
          <w:b/>
          <w:sz w:val="22"/>
          <w:szCs w:val="22"/>
        </w:rPr>
      </w:pPr>
      <w:r w:rsidRPr="00FF605B">
        <w:rPr>
          <w:sz w:val="22"/>
          <w:szCs w:val="22"/>
        </w:rPr>
        <w:t>Гастро фестивал Љубовија(репрезентација-150.000,00, услуге информисања- 40.000,00; поклони-110.000,00 динара; остале опште услуге-330.000,00;материјал-120.000,00); -Ускршња олимпијада у Доњој Оровици (50.000,00 динара);  -Скобаљијада у Врхпољу (50.000,00 динара); Скобаљијада у Црнчи (50.000,00динара); регата за особе са инвалидитетом(50.000,00динара); „Дани међаша“(100.000,00 динара);  избор најлепшег дворишта и балкона(20.000,00 динара);</w:t>
      </w:r>
      <w:r w:rsidR="00A96472" w:rsidRPr="00FF605B">
        <w:rPr>
          <w:sz w:val="22"/>
          <w:szCs w:val="22"/>
        </w:rPr>
        <w:t xml:space="preserve"> </w:t>
      </w:r>
      <w:r w:rsidRPr="00FF605B">
        <w:rPr>
          <w:sz w:val="22"/>
          <w:szCs w:val="22"/>
        </w:rPr>
        <w:t>избор најлепше фотографије(15.000,00 динара), подршка још неких дешавања уколико финансијске могућности дозволе.</w:t>
      </w:r>
    </w:p>
    <w:p w:rsidR="007F7324" w:rsidRPr="00FF605B" w:rsidRDefault="007F7324" w:rsidP="00FE5436">
      <w:pPr>
        <w:rPr>
          <w:b/>
          <w:sz w:val="22"/>
          <w:szCs w:val="22"/>
        </w:rPr>
      </w:pPr>
    </w:p>
    <w:p w:rsidR="009028BC" w:rsidRPr="00FF605B" w:rsidRDefault="009028BC" w:rsidP="009028BC">
      <w:pPr>
        <w:jc w:val="both"/>
        <w:rPr>
          <w:b/>
          <w:sz w:val="22"/>
          <w:szCs w:val="22"/>
        </w:rPr>
      </w:pPr>
      <w:r w:rsidRPr="00FF605B">
        <w:rPr>
          <w:b/>
          <w:sz w:val="22"/>
          <w:szCs w:val="22"/>
        </w:rPr>
        <w:t xml:space="preserve">Укупно планирана средства за организацију манифестације Дринска регата Љубовија 2019.године износе </w:t>
      </w:r>
      <w:r w:rsidR="00A96472" w:rsidRPr="00FF605B">
        <w:rPr>
          <w:b/>
          <w:sz w:val="22"/>
          <w:szCs w:val="22"/>
        </w:rPr>
        <w:t>11</w:t>
      </w:r>
      <w:r w:rsidRPr="00FF605B">
        <w:rPr>
          <w:b/>
          <w:sz w:val="22"/>
          <w:szCs w:val="22"/>
        </w:rPr>
        <w:t>.</w:t>
      </w:r>
      <w:r w:rsidR="00A96472" w:rsidRPr="00FF605B">
        <w:rPr>
          <w:b/>
          <w:sz w:val="22"/>
          <w:szCs w:val="22"/>
        </w:rPr>
        <w:t>4</w:t>
      </w:r>
      <w:r w:rsidRPr="00FF605B">
        <w:rPr>
          <w:b/>
          <w:sz w:val="22"/>
          <w:szCs w:val="22"/>
        </w:rPr>
        <w:t>81.000,00 динара из буџета</w:t>
      </w:r>
      <w:r w:rsidRPr="00FF605B">
        <w:rPr>
          <w:sz w:val="22"/>
          <w:szCs w:val="22"/>
        </w:rPr>
        <w:t xml:space="preserve">. </w:t>
      </w:r>
      <w:r w:rsidRPr="00FF605B">
        <w:rPr>
          <w:b/>
          <w:sz w:val="22"/>
          <w:szCs w:val="22"/>
        </w:rPr>
        <w:t>Средства су планирана за следеће расходе:</w:t>
      </w:r>
    </w:p>
    <w:p w:rsidR="009028BC" w:rsidRPr="00FF605B" w:rsidRDefault="009028BC" w:rsidP="009028BC">
      <w:pPr>
        <w:jc w:val="both"/>
        <w:rPr>
          <w:sz w:val="22"/>
          <w:szCs w:val="22"/>
        </w:rPr>
      </w:pPr>
      <w:r w:rsidRPr="00FF605B">
        <w:rPr>
          <w:sz w:val="22"/>
          <w:szCs w:val="22"/>
        </w:rPr>
        <w:t>услуге информисања у износу од - 500.000,00динара(средства су планирана за рекламирање, промоцију и најаву манифестације на радио и телевизијским станицама, интернет порталима и остале рекламе...);</w:t>
      </w:r>
    </w:p>
    <w:p w:rsidR="009028BC" w:rsidRPr="00FF605B" w:rsidRDefault="009028BC" w:rsidP="009028BC">
      <w:pPr>
        <w:jc w:val="both"/>
        <w:rPr>
          <w:sz w:val="22"/>
          <w:szCs w:val="22"/>
        </w:rPr>
      </w:pPr>
      <w:r w:rsidRPr="00FF605B">
        <w:rPr>
          <w:sz w:val="22"/>
          <w:szCs w:val="22"/>
        </w:rPr>
        <w:t>-услуге за домаћинство и угоститељство у износу од 450.000,00 динара( средства су планирана за угоститељске услуге, смештај и храну за госте у угоститељским објектима);</w:t>
      </w:r>
    </w:p>
    <w:p w:rsidR="009028BC" w:rsidRPr="00FF605B" w:rsidRDefault="009028BC" w:rsidP="009028BC">
      <w:pPr>
        <w:jc w:val="both"/>
        <w:rPr>
          <w:sz w:val="22"/>
          <w:szCs w:val="22"/>
        </w:rPr>
      </w:pPr>
      <w:r w:rsidRPr="00FF605B">
        <w:rPr>
          <w:sz w:val="22"/>
          <w:szCs w:val="22"/>
        </w:rPr>
        <w:t>-трошкови репрезентације у износу од – 250.000,00 (средства су планирана за  храну и пиће за позване госте на чамцима, редарску службу, као и остале госте ТО Љубовија  );</w:t>
      </w:r>
    </w:p>
    <w:p w:rsidR="009028BC" w:rsidRPr="00FF605B" w:rsidRDefault="009028BC" w:rsidP="009028BC">
      <w:pPr>
        <w:jc w:val="both"/>
        <w:rPr>
          <w:sz w:val="22"/>
          <w:szCs w:val="22"/>
        </w:rPr>
      </w:pPr>
      <w:r w:rsidRPr="00FF605B">
        <w:rPr>
          <w:sz w:val="22"/>
          <w:szCs w:val="22"/>
        </w:rPr>
        <w:t>-поклони у износу од – 250.000,00 динара(средства су планирана за мајице и остале сувенире које поклањамо гостима на регати...);</w:t>
      </w:r>
    </w:p>
    <w:p w:rsidR="009028BC" w:rsidRPr="00FF605B" w:rsidRDefault="009028BC" w:rsidP="009028BC">
      <w:pPr>
        <w:jc w:val="both"/>
        <w:rPr>
          <w:sz w:val="22"/>
          <w:szCs w:val="22"/>
        </w:rPr>
      </w:pPr>
      <w:r w:rsidRPr="00FF605B">
        <w:rPr>
          <w:sz w:val="22"/>
          <w:szCs w:val="22"/>
        </w:rPr>
        <w:t xml:space="preserve">-остале опште услуге у износу од – </w:t>
      </w:r>
      <w:r w:rsidR="00A96472" w:rsidRPr="00FF605B">
        <w:rPr>
          <w:sz w:val="22"/>
          <w:szCs w:val="22"/>
        </w:rPr>
        <w:t>9</w:t>
      </w:r>
      <w:r w:rsidRPr="00FF605B">
        <w:rPr>
          <w:sz w:val="22"/>
          <w:szCs w:val="22"/>
        </w:rPr>
        <w:t>.326.000,00 динара(средства су планирана за изнајмљивање бине са пратећом опремом, ангажовање музичких извођача, изнајмљивање ВИП ложе, дневнице за редарску службу, услуге обезбеђења имовине и лица на концертима, услуге обезбеђења лица на води-спасиоци и рониоци, закуп земљишта на старту регате и циљу, закуп земљишта за паркинг, услуге постављања рекламних транспарената на регати, брендирање и закуп билборда, дизајнерске услуге припреме билборда и рекламних транспарената, услуге изнајмљивање чамаца за госте на регати, изнајмљивање мобилних санитарних тоалет кабина, услуге снимања манифестације, изнајмљивање дрона за снимање, услуге фотографисања, електричарске услуге,  услуге осигурања лица од несрећног случаја и остале услуге неопходне за успешну организацију и реализацију Дринске регате...);</w:t>
      </w:r>
    </w:p>
    <w:p w:rsidR="009028BC" w:rsidRPr="00FF605B" w:rsidRDefault="009028BC" w:rsidP="009028BC">
      <w:pPr>
        <w:jc w:val="both"/>
        <w:rPr>
          <w:sz w:val="22"/>
          <w:szCs w:val="22"/>
        </w:rPr>
      </w:pPr>
      <w:r w:rsidRPr="00FF605B">
        <w:rPr>
          <w:sz w:val="22"/>
          <w:szCs w:val="22"/>
        </w:rPr>
        <w:t>материјал за саобраћај у износу од - 70.000,00 динара - гориво за потребе напајања агрегата за успешну продукцију на концертима, гориво за превоз редарске службе;</w:t>
      </w:r>
    </w:p>
    <w:p w:rsidR="009028BC" w:rsidRPr="00FF605B" w:rsidRDefault="009028BC" w:rsidP="009028BC">
      <w:pPr>
        <w:jc w:val="both"/>
        <w:rPr>
          <w:sz w:val="22"/>
          <w:szCs w:val="22"/>
        </w:rPr>
      </w:pPr>
      <w:r w:rsidRPr="00FF605B">
        <w:rPr>
          <w:sz w:val="22"/>
          <w:szCs w:val="22"/>
        </w:rPr>
        <w:t xml:space="preserve">-материјал за посебне намене у износу од – </w:t>
      </w:r>
      <w:r w:rsidR="00A96472" w:rsidRPr="00FF605B">
        <w:rPr>
          <w:sz w:val="22"/>
          <w:szCs w:val="22"/>
        </w:rPr>
        <w:t>6</w:t>
      </w:r>
      <w:r w:rsidRPr="00FF605B">
        <w:rPr>
          <w:sz w:val="22"/>
          <w:szCs w:val="22"/>
        </w:rPr>
        <w:t>35.000,00 динара(средства су планирана за штампани промотивни материјал, позивнице за госте,  брендирање билборда, меш платна за промоцију регате, траке упозорења, вреће за смеће и осталог материјала...).</w:t>
      </w:r>
    </w:p>
    <w:p w:rsidR="009028BC" w:rsidRPr="009028BC" w:rsidRDefault="009028BC" w:rsidP="009028BC">
      <w:pPr>
        <w:jc w:val="both"/>
        <w:rPr>
          <w:sz w:val="22"/>
          <w:szCs w:val="22"/>
        </w:rPr>
      </w:pPr>
    </w:p>
    <w:p w:rsidR="007F7324" w:rsidRDefault="00A96472" w:rsidP="00FE5436">
      <w:pPr>
        <w:rPr>
          <w:b/>
          <w:sz w:val="28"/>
          <w:szCs w:val="28"/>
        </w:rPr>
      </w:pPr>
      <w:r w:rsidRPr="00A96472">
        <w:rPr>
          <w:b/>
          <w:sz w:val="28"/>
          <w:szCs w:val="28"/>
        </w:rPr>
        <w:t>ПУ Полетарац Љубовија</w:t>
      </w:r>
    </w:p>
    <w:p w:rsidR="00A96472" w:rsidRPr="00A96472" w:rsidRDefault="00A96472" w:rsidP="00A96472">
      <w:pPr>
        <w:tabs>
          <w:tab w:val="left" w:pos="10800"/>
        </w:tabs>
        <w:ind w:right="-65"/>
        <w:jc w:val="both"/>
        <w:rPr>
          <w:rFonts w:eastAsia="Calibri"/>
          <w:b/>
          <w:sz w:val="22"/>
          <w:szCs w:val="22"/>
        </w:rPr>
      </w:pPr>
      <w:r w:rsidRPr="00A96472">
        <w:rPr>
          <w:rFonts w:eastAsia="Calibri"/>
          <w:b/>
          <w:sz w:val="22"/>
          <w:szCs w:val="22"/>
        </w:rPr>
        <w:t>Програм 8 - Предшколско образовање ПУ „ Полетарац“</w:t>
      </w:r>
    </w:p>
    <w:p w:rsidR="00A96472" w:rsidRPr="00A96472" w:rsidRDefault="00A96472" w:rsidP="00A96472">
      <w:pPr>
        <w:tabs>
          <w:tab w:val="left" w:pos="10800"/>
        </w:tabs>
        <w:ind w:right="-65"/>
        <w:jc w:val="both"/>
        <w:rPr>
          <w:rFonts w:eastAsia="Calibri"/>
          <w:sz w:val="22"/>
          <w:szCs w:val="22"/>
        </w:rPr>
      </w:pPr>
      <w:r w:rsidRPr="00A96472">
        <w:rPr>
          <w:rFonts w:eastAsia="Calibri"/>
          <w:sz w:val="22"/>
          <w:szCs w:val="22"/>
        </w:rPr>
        <w:t>Укупно планирана средства  износе  38.026.600 динара. Средства су опредељена  за:</w:t>
      </w:r>
    </w:p>
    <w:p w:rsidR="00A96472" w:rsidRPr="00A96472" w:rsidRDefault="00A96472" w:rsidP="00A96472">
      <w:pPr>
        <w:tabs>
          <w:tab w:val="left" w:pos="10800"/>
        </w:tabs>
        <w:ind w:right="-65"/>
        <w:jc w:val="both"/>
        <w:rPr>
          <w:rFonts w:eastAsia="Calibri"/>
          <w:sz w:val="22"/>
          <w:szCs w:val="22"/>
        </w:rPr>
      </w:pPr>
      <w:r w:rsidRPr="00A96472">
        <w:rPr>
          <w:rFonts w:eastAsia="Calibri"/>
          <w:b/>
          <w:sz w:val="22"/>
          <w:szCs w:val="22"/>
        </w:rPr>
        <w:t>Плате и социјални доприноси</w:t>
      </w:r>
      <w:r w:rsidRPr="00A96472">
        <w:rPr>
          <w:rFonts w:eastAsia="Calibri"/>
          <w:sz w:val="22"/>
          <w:szCs w:val="22"/>
        </w:rPr>
        <w:t xml:space="preserve"> планирана средства у износу од 21.528.000 динара за  финансирање зарада за 28  запослених</w:t>
      </w:r>
      <w:r>
        <w:rPr>
          <w:rFonts w:eastAsia="Calibri"/>
          <w:sz w:val="22"/>
          <w:szCs w:val="22"/>
        </w:rPr>
        <w:t>;  с</w:t>
      </w:r>
      <w:r w:rsidRPr="00A96472">
        <w:rPr>
          <w:rFonts w:eastAsia="Calibri"/>
          <w:sz w:val="22"/>
          <w:szCs w:val="22"/>
        </w:rPr>
        <w:t xml:space="preserve">оцијална давања  планирана за помоћ запосленима и исплату боловања, </w:t>
      </w:r>
      <w:r>
        <w:rPr>
          <w:rFonts w:eastAsia="Calibri"/>
          <w:sz w:val="22"/>
          <w:szCs w:val="22"/>
        </w:rPr>
        <w:t>н</w:t>
      </w:r>
      <w:r w:rsidRPr="00A96472">
        <w:rPr>
          <w:rFonts w:eastAsia="Calibri"/>
          <w:sz w:val="22"/>
          <w:szCs w:val="22"/>
        </w:rPr>
        <w:t xml:space="preserve">акнаде трошкова запосленима планиране за исплату трошкова превоза за запослене,  </w:t>
      </w:r>
      <w:r>
        <w:rPr>
          <w:rFonts w:eastAsia="Calibri"/>
          <w:sz w:val="22"/>
          <w:szCs w:val="22"/>
        </w:rPr>
        <w:t>н</w:t>
      </w:r>
      <w:r w:rsidRPr="00A96472">
        <w:rPr>
          <w:rFonts w:eastAsia="Calibri"/>
          <w:sz w:val="22"/>
          <w:szCs w:val="22"/>
        </w:rPr>
        <w:t>аграде запосленима планиране су  за исплату јубиларних награда  за 3  радника</w:t>
      </w:r>
      <w:r>
        <w:rPr>
          <w:rFonts w:eastAsia="Calibri"/>
          <w:sz w:val="22"/>
          <w:szCs w:val="22"/>
        </w:rPr>
        <w:t>, с</w:t>
      </w:r>
      <w:r w:rsidRPr="00A96472">
        <w:rPr>
          <w:rFonts w:eastAsia="Calibri"/>
          <w:sz w:val="22"/>
          <w:szCs w:val="22"/>
        </w:rPr>
        <w:t>тални трошкови планирана за трошкове платног промета, комуналних услуга, електричну енергију, трошкове телефона, дератизацију, осигурање интернет и птт услуге,</w:t>
      </w:r>
      <w:r>
        <w:rPr>
          <w:rFonts w:eastAsia="Calibri"/>
          <w:sz w:val="22"/>
          <w:szCs w:val="22"/>
        </w:rPr>
        <w:t>, т</w:t>
      </w:r>
      <w:r w:rsidRPr="00A96472">
        <w:rPr>
          <w:rFonts w:eastAsia="Calibri"/>
          <w:sz w:val="22"/>
          <w:szCs w:val="22"/>
        </w:rPr>
        <w:t>рошкови путовања планирана за исплату дневница за службено путовање</w:t>
      </w:r>
      <w:r>
        <w:rPr>
          <w:rFonts w:eastAsia="Calibri"/>
          <w:sz w:val="22"/>
          <w:szCs w:val="22"/>
        </w:rPr>
        <w:t xml:space="preserve">; </w:t>
      </w:r>
      <w:r w:rsidRPr="00A96472">
        <w:rPr>
          <w:rFonts w:eastAsia="Calibri"/>
          <w:sz w:val="22"/>
          <w:szCs w:val="22"/>
        </w:rPr>
        <w:t xml:space="preserve"> планирана су средства за котизације за семинаре, одржавање рачунара, услуге образовања и усавршавања запослених и  репрезентацију</w:t>
      </w:r>
      <w:r>
        <w:rPr>
          <w:rFonts w:eastAsia="Calibri"/>
          <w:sz w:val="22"/>
          <w:szCs w:val="22"/>
        </w:rPr>
        <w:t xml:space="preserve">, </w:t>
      </w:r>
      <w:r w:rsidRPr="00A96472">
        <w:rPr>
          <w:rFonts w:eastAsia="Calibri"/>
          <w:sz w:val="22"/>
          <w:szCs w:val="22"/>
        </w:rPr>
        <w:t>планирана средства за плаћање противпожарних услуга, безбедност на раду, анализе воде и хране и санитарне прегледе,</w:t>
      </w:r>
      <w:r>
        <w:rPr>
          <w:rFonts w:eastAsia="Calibri"/>
          <w:sz w:val="22"/>
          <w:szCs w:val="22"/>
        </w:rPr>
        <w:t>т</w:t>
      </w:r>
      <w:r w:rsidRPr="00A96472">
        <w:rPr>
          <w:rFonts w:eastAsia="Calibri"/>
          <w:sz w:val="22"/>
          <w:szCs w:val="22"/>
        </w:rPr>
        <w:t>екуће поправке и одржавање објеката и опреме, набавку канцеларијског материјала, стручне литературе, материјал за образовање, гориво, средства за хигијену и набавка намирница за кухињу</w:t>
      </w:r>
      <w:r>
        <w:rPr>
          <w:rFonts w:eastAsia="Calibri"/>
          <w:sz w:val="22"/>
          <w:szCs w:val="22"/>
        </w:rPr>
        <w:t xml:space="preserve">, </w:t>
      </w:r>
      <w:r w:rsidRPr="00A96472">
        <w:rPr>
          <w:rFonts w:eastAsia="Calibri"/>
          <w:sz w:val="22"/>
          <w:szCs w:val="22"/>
        </w:rPr>
        <w:t>остале дотације  за уплату умањења зарада у Буџет РС</w:t>
      </w:r>
      <w:r>
        <w:rPr>
          <w:rFonts w:eastAsia="Calibri"/>
          <w:sz w:val="22"/>
          <w:szCs w:val="22"/>
        </w:rPr>
        <w:t>;</w:t>
      </w:r>
      <w:r w:rsidRPr="00A96472">
        <w:rPr>
          <w:rFonts w:eastAsia="Calibri"/>
          <w:sz w:val="22"/>
          <w:szCs w:val="22"/>
        </w:rPr>
        <w:t xml:space="preserve"> новчане казне и пенали за трошкове судског спора,  за израду пројектне документације и набавку опреме за кухињу и намештаја за дечије собе.</w:t>
      </w:r>
    </w:p>
    <w:p w:rsidR="00A96472" w:rsidRPr="00A96472" w:rsidRDefault="00A96472" w:rsidP="00FE5436">
      <w:pPr>
        <w:rPr>
          <w:sz w:val="28"/>
          <w:szCs w:val="28"/>
        </w:rPr>
      </w:pPr>
    </w:p>
    <w:p w:rsidR="007F7324" w:rsidRDefault="007F7324" w:rsidP="00FE5436">
      <w:pPr>
        <w:rPr>
          <w:b/>
          <w:sz w:val="24"/>
          <w:szCs w:val="24"/>
        </w:rPr>
      </w:pPr>
    </w:p>
    <w:p w:rsidR="007F7324" w:rsidRDefault="007F7324" w:rsidP="00FE5436">
      <w:pPr>
        <w:rPr>
          <w:b/>
          <w:sz w:val="24"/>
          <w:szCs w:val="24"/>
        </w:rPr>
      </w:pPr>
    </w:p>
    <w:p w:rsidR="007F7324" w:rsidRDefault="007F7324" w:rsidP="00FE5436">
      <w:pPr>
        <w:rPr>
          <w:b/>
          <w:sz w:val="24"/>
          <w:szCs w:val="24"/>
        </w:rPr>
      </w:pPr>
    </w:p>
    <w:p w:rsidR="007F7324" w:rsidRDefault="007F7324" w:rsidP="00FE5436">
      <w:pPr>
        <w:rPr>
          <w:b/>
          <w:sz w:val="24"/>
          <w:szCs w:val="24"/>
        </w:rPr>
      </w:pPr>
    </w:p>
    <w:p w:rsidR="007F7324" w:rsidRDefault="007F7324" w:rsidP="00FE5436">
      <w:pPr>
        <w:rPr>
          <w:b/>
          <w:sz w:val="24"/>
          <w:szCs w:val="24"/>
        </w:rPr>
      </w:pPr>
    </w:p>
    <w:p w:rsidR="007F7324" w:rsidRDefault="007F7324" w:rsidP="00FE5436">
      <w:pPr>
        <w:rPr>
          <w:b/>
          <w:sz w:val="24"/>
          <w:szCs w:val="24"/>
        </w:rPr>
      </w:pPr>
    </w:p>
    <w:p w:rsidR="00E8509E" w:rsidRPr="00E8509E" w:rsidRDefault="00E8509E" w:rsidP="00E8509E">
      <w:pPr>
        <w:jc w:val="center"/>
        <w:rPr>
          <w:b/>
          <w:sz w:val="24"/>
          <w:szCs w:val="24"/>
        </w:rPr>
      </w:pPr>
      <w:r w:rsidRPr="00E8509E">
        <w:rPr>
          <w:b/>
          <w:sz w:val="24"/>
          <w:szCs w:val="24"/>
          <w:lang w:val="sr-Latn-CS"/>
        </w:rPr>
        <w:t xml:space="preserve">III  </w:t>
      </w:r>
      <w:r w:rsidRPr="00E8509E">
        <w:rPr>
          <w:b/>
          <w:sz w:val="24"/>
          <w:szCs w:val="24"/>
        </w:rPr>
        <w:t>ОБРАЗЛОЖЕЊЕ ПРОГРАМСКОГ БУЏЕТА</w:t>
      </w:r>
    </w:p>
    <w:p w:rsidR="00E8509E" w:rsidRDefault="00E8509E" w:rsidP="00E8509E">
      <w:pPr>
        <w:ind w:firstLine="720"/>
        <w:jc w:val="both"/>
        <w:rPr>
          <w:sz w:val="22"/>
          <w:szCs w:val="22"/>
          <w:lang w:val="sr-Cyrl-CS"/>
        </w:rPr>
      </w:pPr>
      <w:r w:rsidRPr="00E8509E">
        <w:rPr>
          <w:sz w:val="22"/>
          <w:szCs w:val="22"/>
          <w:lang w:val="sr-Cyrl-CS"/>
        </w:rPr>
        <w:t xml:space="preserve">Средства буџета у укупном износу од </w:t>
      </w:r>
      <w:r w:rsidRPr="00E8509E">
        <w:rPr>
          <w:sz w:val="22"/>
          <w:szCs w:val="22"/>
        </w:rPr>
        <w:t>4</w:t>
      </w:r>
      <w:r w:rsidR="002F4A44">
        <w:rPr>
          <w:sz w:val="22"/>
          <w:szCs w:val="22"/>
        </w:rPr>
        <w:t>36</w:t>
      </w:r>
      <w:r w:rsidRPr="00E8509E">
        <w:rPr>
          <w:sz w:val="22"/>
          <w:szCs w:val="22"/>
        </w:rPr>
        <w:t>.</w:t>
      </w:r>
      <w:r w:rsidR="002F4A44">
        <w:rPr>
          <w:sz w:val="22"/>
          <w:szCs w:val="22"/>
        </w:rPr>
        <w:t>724.6</w:t>
      </w:r>
      <w:r w:rsidRPr="00E8509E">
        <w:rPr>
          <w:sz w:val="22"/>
          <w:szCs w:val="22"/>
        </w:rPr>
        <w:t>00</w:t>
      </w:r>
      <w:r w:rsidRPr="00E8509E">
        <w:rPr>
          <w:sz w:val="22"/>
          <w:szCs w:val="22"/>
          <w:lang w:val="sr-Cyrl-CS"/>
        </w:rPr>
        <w:t xml:space="preserve"> </w:t>
      </w:r>
      <w:r w:rsidRPr="00E8509E">
        <w:rPr>
          <w:bCs/>
          <w:sz w:val="22"/>
          <w:szCs w:val="22"/>
          <w:lang w:val="ru-RU"/>
        </w:rPr>
        <w:t>динара</w:t>
      </w:r>
      <w:r w:rsidRPr="00E8509E">
        <w:rPr>
          <w:sz w:val="22"/>
          <w:szCs w:val="22"/>
          <w:lang w:val="sr-Cyrl-CS"/>
        </w:rPr>
        <w:t xml:space="preserve"> утврђени су и распоређени по програмској класификацији, и то:</w:t>
      </w:r>
    </w:p>
    <w:p w:rsidR="006C6594" w:rsidRPr="00E8509E" w:rsidRDefault="006C6594" w:rsidP="00E8509E">
      <w:pPr>
        <w:ind w:firstLine="720"/>
        <w:jc w:val="both"/>
        <w:rPr>
          <w:sz w:val="22"/>
          <w:szCs w:val="22"/>
          <w:lang w:val="sr-Cyrl-CS"/>
        </w:rPr>
      </w:pPr>
    </w:p>
    <w:p w:rsidR="00E8509E" w:rsidRDefault="00E8509E" w:rsidP="00E8509E">
      <w:pPr>
        <w:jc w:val="both"/>
        <w:rPr>
          <w:b/>
          <w:u w:val="single"/>
        </w:rPr>
      </w:pPr>
      <w:r w:rsidRPr="0055636A">
        <w:rPr>
          <w:b/>
          <w:u w:val="single"/>
        </w:rPr>
        <w:t>ПРОГРАМСКА СТРУКТУРА</w:t>
      </w:r>
    </w:p>
    <w:p w:rsidR="002F4A44" w:rsidRPr="00E8509E" w:rsidRDefault="002F4A44" w:rsidP="002F4A44">
      <w:pPr>
        <w:rPr>
          <w:b/>
          <w:sz w:val="22"/>
          <w:szCs w:val="22"/>
          <w:lang w:val="sr-Cyrl-CS"/>
        </w:rPr>
      </w:pPr>
      <w:r w:rsidRPr="00E8509E">
        <w:rPr>
          <w:b/>
          <w:sz w:val="22"/>
          <w:szCs w:val="22"/>
          <w:lang w:val="sr-Cyrl-CS"/>
        </w:rPr>
        <w:t xml:space="preserve">Програм </w:t>
      </w:r>
      <w:r>
        <w:rPr>
          <w:b/>
          <w:sz w:val="22"/>
          <w:szCs w:val="22"/>
          <w:lang w:val="sr-Cyrl-CS"/>
        </w:rPr>
        <w:t>1</w:t>
      </w:r>
      <w:r w:rsidRPr="00E8509E">
        <w:rPr>
          <w:b/>
          <w:sz w:val="22"/>
          <w:szCs w:val="22"/>
          <w:lang w:val="sr-Cyrl-CS"/>
        </w:rPr>
        <w:t xml:space="preserve">: </w:t>
      </w:r>
      <w:r>
        <w:rPr>
          <w:b/>
          <w:sz w:val="22"/>
          <w:szCs w:val="22"/>
          <w:lang w:val="sr-Cyrl-CS"/>
        </w:rPr>
        <w:t>Урбанизам и просторно планирање</w:t>
      </w:r>
      <w:r w:rsidRPr="00E8509E">
        <w:rPr>
          <w:b/>
          <w:sz w:val="22"/>
          <w:szCs w:val="22"/>
          <w:lang w:val="sr-Cyrl-CS"/>
        </w:rPr>
        <w:t xml:space="preserve"> – </w:t>
      </w:r>
      <w:r w:rsidRPr="00E8509E">
        <w:rPr>
          <w:b/>
          <w:sz w:val="22"/>
          <w:szCs w:val="22"/>
        </w:rPr>
        <w:t>33.800.</w:t>
      </w:r>
      <w:r w:rsidRPr="00E8509E">
        <w:rPr>
          <w:b/>
          <w:sz w:val="22"/>
          <w:szCs w:val="22"/>
          <w:lang w:val="sr-Cyrl-CS"/>
        </w:rPr>
        <w:t xml:space="preserve">000 динара </w:t>
      </w:r>
    </w:p>
    <w:p w:rsidR="002F4A44" w:rsidRPr="002F4A44" w:rsidRDefault="002F4A44" w:rsidP="002F4A44">
      <w:pPr>
        <w:ind w:firstLine="720"/>
        <w:jc w:val="both"/>
        <w:rPr>
          <w:sz w:val="22"/>
          <w:szCs w:val="22"/>
        </w:rPr>
      </w:pPr>
      <w:r w:rsidRPr="00E8509E">
        <w:rPr>
          <w:sz w:val="22"/>
          <w:szCs w:val="22"/>
        </w:rPr>
        <w:t>Шифра: 110</w:t>
      </w:r>
      <w:r>
        <w:rPr>
          <w:sz w:val="22"/>
          <w:szCs w:val="22"/>
        </w:rPr>
        <w:t>1</w:t>
      </w:r>
    </w:p>
    <w:p w:rsidR="002F4A44" w:rsidRPr="00E8509E" w:rsidRDefault="002F4A44" w:rsidP="002F4A44">
      <w:pPr>
        <w:ind w:firstLine="720"/>
        <w:jc w:val="both"/>
        <w:rPr>
          <w:sz w:val="22"/>
          <w:szCs w:val="22"/>
        </w:rPr>
      </w:pPr>
      <w:r w:rsidRPr="00E8509E">
        <w:rPr>
          <w:sz w:val="22"/>
          <w:szCs w:val="22"/>
        </w:rPr>
        <w:t>Сектор: Урбанизам и просторно планирање</w:t>
      </w:r>
    </w:p>
    <w:p w:rsidR="002F4A44" w:rsidRPr="00E8509E" w:rsidRDefault="002F4A44" w:rsidP="002F4A44">
      <w:pPr>
        <w:jc w:val="both"/>
        <w:rPr>
          <w:sz w:val="22"/>
          <w:szCs w:val="22"/>
        </w:rPr>
      </w:pPr>
      <w:r w:rsidRPr="00E8509E">
        <w:rPr>
          <w:b/>
          <w:sz w:val="22"/>
          <w:szCs w:val="22"/>
        </w:rPr>
        <w:t>Сврха:</w:t>
      </w:r>
      <w:r w:rsidRPr="00E8509E">
        <w:rPr>
          <w:sz w:val="22"/>
          <w:szCs w:val="22"/>
        </w:rPr>
        <w:t xml:space="preserve"> </w:t>
      </w:r>
      <w:r w:rsidR="007730CA">
        <w:rPr>
          <w:sz w:val="22"/>
          <w:szCs w:val="22"/>
        </w:rPr>
        <w:t>Планирање, уређење и коришћење простора у локалној заједници засновано на начелима одрживог развоја и рационалног коришћења земљишта; подстицање одрживог развоја становања кроз унапређење услова становања</w:t>
      </w:r>
      <w:r w:rsidRPr="00E8509E">
        <w:rPr>
          <w:sz w:val="22"/>
          <w:szCs w:val="22"/>
        </w:rPr>
        <w:t>.</w:t>
      </w:r>
    </w:p>
    <w:p w:rsidR="002F4A44" w:rsidRPr="00F8760F" w:rsidRDefault="002F4A44" w:rsidP="002F4A44">
      <w:pPr>
        <w:jc w:val="both"/>
        <w:rPr>
          <w:sz w:val="22"/>
          <w:szCs w:val="22"/>
        </w:rPr>
      </w:pPr>
      <w:r w:rsidRPr="00E8509E">
        <w:rPr>
          <w:b/>
          <w:sz w:val="22"/>
          <w:szCs w:val="22"/>
        </w:rPr>
        <w:t>Циљ:</w:t>
      </w:r>
      <w:r w:rsidRPr="00E8509E">
        <w:rPr>
          <w:sz w:val="22"/>
          <w:szCs w:val="22"/>
        </w:rPr>
        <w:t xml:space="preserve"> Повећање покривеност територије </w:t>
      </w:r>
      <w:r w:rsidR="00F8760F">
        <w:rPr>
          <w:sz w:val="22"/>
          <w:szCs w:val="22"/>
        </w:rPr>
        <w:t>планском документацијом и унапређење стамбеног положаја грађана</w:t>
      </w:r>
    </w:p>
    <w:p w:rsidR="002F4A44" w:rsidRPr="00F8760F" w:rsidRDefault="002F4A44" w:rsidP="002F4A44">
      <w:pPr>
        <w:jc w:val="both"/>
        <w:rPr>
          <w:sz w:val="22"/>
          <w:szCs w:val="22"/>
        </w:rPr>
      </w:pPr>
      <w:r w:rsidRPr="00E8509E">
        <w:rPr>
          <w:b/>
          <w:sz w:val="22"/>
          <w:szCs w:val="22"/>
        </w:rPr>
        <w:t>Опис програма</w:t>
      </w:r>
      <w:r w:rsidRPr="00E8509E">
        <w:rPr>
          <w:sz w:val="22"/>
          <w:szCs w:val="22"/>
        </w:rPr>
        <w:t xml:space="preserve">:  </w:t>
      </w:r>
      <w:r w:rsidRPr="00F8760F">
        <w:rPr>
          <w:sz w:val="22"/>
          <w:szCs w:val="22"/>
        </w:rPr>
        <w:t xml:space="preserve">У складу са Законом, у оквиру овог програма предвиђена су средства за трошкове </w:t>
      </w:r>
      <w:r w:rsidR="00F8760F" w:rsidRPr="00F8760F">
        <w:rPr>
          <w:color w:val="000000"/>
          <w:sz w:val="22"/>
          <w:szCs w:val="22"/>
          <w:lang w:eastAsia="en-US"/>
        </w:rPr>
        <w:t>за израду планске документације у циљу просторног развоја и повећања покривености територије планском и урбанистичком документацијом</w:t>
      </w:r>
      <w:r w:rsidR="00DB5C80">
        <w:rPr>
          <w:color w:val="000000"/>
          <w:sz w:val="22"/>
          <w:szCs w:val="22"/>
          <w:lang w:eastAsia="en-US"/>
        </w:rPr>
        <w:t>, набавку земљишта, геодетске услуге и накнаде штете</w:t>
      </w:r>
      <w:r w:rsidR="00F8760F" w:rsidRPr="00F8760F">
        <w:rPr>
          <w:color w:val="000000"/>
          <w:sz w:val="22"/>
          <w:szCs w:val="22"/>
          <w:lang w:eastAsia="en-US"/>
        </w:rPr>
        <w:t>. Такође, обезбеђивање услова за очување стамбеног фонда спровођењем активности на инвестиционом одржавању зграда.</w:t>
      </w:r>
      <w:r w:rsidR="00F8760F">
        <w:rPr>
          <w:color w:val="000000"/>
          <w:sz w:val="22"/>
          <w:szCs w:val="22"/>
          <w:lang w:eastAsia="en-US"/>
        </w:rPr>
        <w:t xml:space="preserve"> </w:t>
      </w:r>
      <w:r w:rsidRPr="00E8509E">
        <w:rPr>
          <w:sz w:val="22"/>
          <w:szCs w:val="22"/>
        </w:rPr>
        <w:t xml:space="preserve"> Програм садржи т</w:t>
      </w:r>
      <w:r w:rsidR="00F8760F">
        <w:rPr>
          <w:sz w:val="22"/>
          <w:szCs w:val="22"/>
        </w:rPr>
        <w:t>ри сталне програмске активности.</w:t>
      </w: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910"/>
        <w:gridCol w:w="810"/>
        <w:gridCol w:w="1214"/>
        <w:gridCol w:w="399"/>
        <w:gridCol w:w="1132"/>
        <w:gridCol w:w="204"/>
        <w:gridCol w:w="164"/>
        <w:gridCol w:w="1257"/>
        <w:gridCol w:w="208"/>
        <w:gridCol w:w="255"/>
        <w:gridCol w:w="1023"/>
        <w:gridCol w:w="152"/>
        <w:gridCol w:w="1499"/>
        <w:gridCol w:w="169"/>
      </w:tblGrid>
      <w:tr w:rsidR="002F4A44" w:rsidRPr="0005434C" w:rsidTr="00F8760F">
        <w:trPr>
          <w:gridAfter w:val="4"/>
          <w:wAfter w:w="2843" w:type="dxa"/>
          <w:trHeight w:val="795"/>
          <w:jc w:val="center"/>
        </w:trPr>
        <w:tc>
          <w:tcPr>
            <w:tcW w:w="2880" w:type="dxa"/>
            <w:gridSpan w:val="3"/>
            <w:shd w:val="clear" w:color="auto" w:fill="C0C0C0"/>
            <w:noWrap/>
            <w:vAlign w:val="center"/>
          </w:tcPr>
          <w:p w:rsidR="002F4A44" w:rsidRPr="0005434C" w:rsidRDefault="002F4A44" w:rsidP="007730CA">
            <w:pPr>
              <w:jc w:val="center"/>
              <w:rPr>
                <w:b/>
                <w:bCs/>
                <w:color w:val="000000"/>
              </w:rPr>
            </w:pPr>
            <w:r>
              <w:rPr>
                <w:b/>
                <w:bCs/>
                <w:color w:val="000000"/>
              </w:rPr>
              <w:t>Програмска класификација</w:t>
            </w:r>
          </w:p>
        </w:tc>
        <w:tc>
          <w:tcPr>
            <w:tcW w:w="3113" w:type="dxa"/>
            <w:gridSpan w:val="5"/>
            <w:shd w:val="clear" w:color="auto" w:fill="C0C0C0"/>
            <w:vAlign w:val="center"/>
          </w:tcPr>
          <w:p w:rsidR="002F4A44" w:rsidRPr="0005434C" w:rsidRDefault="002F4A44" w:rsidP="007730CA">
            <w:pPr>
              <w:rPr>
                <w:b/>
                <w:bCs/>
                <w:color w:val="000000"/>
              </w:rPr>
            </w:pPr>
            <w:r>
              <w:rPr>
                <w:b/>
                <w:bCs/>
                <w:color w:val="000000"/>
              </w:rPr>
              <w:t>Назив програма/Прог. активности/ пројеката</w:t>
            </w:r>
          </w:p>
        </w:tc>
        <w:tc>
          <w:tcPr>
            <w:tcW w:w="1720" w:type="dxa"/>
            <w:gridSpan w:val="3"/>
            <w:shd w:val="clear" w:color="auto" w:fill="C0C0C0"/>
            <w:noWrap/>
            <w:vAlign w:val="center"/>
          </w:tcPr>
          <w:p w:rsidR="002F4A44" w:rsidRPr="00F8760F" w:rsidRDefault="002F4A44" w:rsidP="00F8760F">
            <w:pPr>
              <w:jc w:val="right"/>
              <w:rPr>
                <w:b/>
                <w:bCs/>
                <w:color w:val="000000"/>
              </w:rPr>
            </w:pPr>
            <w:r>
              <w:rPr>
                <w:b/>
                <w:bCs/>
                <w:color w:val="000000"/>
              </w:rPr>
              <w:t>Планирани износ за 201</w:t>
            </w:r>
            <w:r w:rsidR="00F8760F">
              <w:rPr>
                <w:b/>
                <w:bCs/>
                <w:color w:val="000000"/>
              </w:rPr>
              <w:t>9</w:t>
            </w:r>
          </w:p>
        </w:tc>
      </w:tr>
      <w:tr w:rsidR="002F4A44" w:rsidRPr="0005434C" w:rsidTr="00F8760F">
        <w:trPr>
          <w:gridAfter w:val="4"/>
          <w:wAfter w:w="2843" w:type="dxa"/>
          <w:trHeight w:val="795"/>
          <w:jc w:val="center"/>
        </w:trPr>
        <w:tc>
          <w:tcPr>
            <w:tcW w:w="1160" w:type="dxa"/>
            <w:shd w:val="clear" w:color="auto" w:fill="C0C0C0"/>
            <w:noWrap/>
            <w:vAlign w:val="center"/>
            <w:hideMark/>
          </w:tcPr>
          <w:p w:rsidR="002F4A44" w:rsidRPr="00F8760F" w:rsidRDefault="002F4A44" w:rsidP="00F8760F">
            <w:pPr>
              <w:jc w:val="center"/>
              <w:rPr>
                <w:b/>
                <w:bCs/>
                <w:color w:val="000000"/>
              </w:rPr>
            </w:pPr>
            <w:r>
              <w:rPr>
                <w:b/>
                <w:bCs/>
                <w:color w:val="000000"/>
              </w:rPr>
              <w:t>110</w:t>
            </w:r>
            <w:r w:rsidR="00F8760F">
              <w:rPr>
                <w:b/>
                <w:bCs/>
                <w:color w:val="000000"/>
              </w:rPr>
              <w:t>1</w:t>
            </w:r>
          </w:p>
        </w:tc>
        <w:tc>
          <w:tcPr>
            <w:tcW w:w="1720" w:type="dxa"/>
            <w:gridSpan w:val="2"/>
            <w:shd w:val="clear" w:color="auto" w:fill="C0C0C0"/>
            <w:noWrap/>
            <w:vAlign w:val="center"/>
            <w:hideMark/>
          </w:tcPr>
          <w:p w:rsidR="002F4A44" w:rsidRDefault="002F4A44" w:rsidP="007730CA">
            <w:pPr>
              <w:jc w:val="center"/>
              <w:rPr>
                <w:b/>
                <w:bCs/>
                <w:color w:val="000000"/>
              </w:rPr>
            </w:pPr>
            <w:r>
              <w:rPr>
                <w:b/>
                <w:bCs/>
                <w:color w:val="000000"/>
              </w:rPr>
              <w:t> </w:t>
            </w:r>
          </w:p>
        </w:tc>
        <w:tc>
          <w:tcPr>
            <w:tcW w:w="3113" w:type="dxa"/>
            <w:gridSpan w:val="5"/>
            <w:shd w:val="clear" w:color="auto" w:fill="C0C0C0"/>
            <w:vAlign w:val="center"/>
            <w:hideMark/>
          </w:tcPr>
          <w:p w:rsidR="002F4A44" w:rsidRPr="00F8760F" w:rsidRDefault="00F8760F" w:rsidP="00F8760F">
            <w:pPr>
              <w:rPr>
                <w:b/>
                <w:bCs/>
                <w:color w:val="000000"/>
              </w:rPr>
            </w:pPr>
            <w:r>
              <w:rPr>
                <w:b/>
                <w:bCs/>
                <w:color w:val="000000"/>
              </w:rPr>
              <w:t>Програм 1</w:t>
            </w:r>
            <w:r w:rsidR="002F4A44">
              <w:rPr>
                <w:b/>
                <w:bCs/>
                <w:color w:val="000000"/>
              </w:rPr>
              <w:t xml:space="preserve">.  </w:t>
            </w:r>
            <w:r>
              <w:rPr>
                <w:b/>
                <w:bCs/>
                <w:color w:val="000000"/>
              </w:rPr>
              <w:t>Урбанизам  и просторно планирање</w:t>
            </w:r>
          </w:p>
        </w:tc>
        <w:tc>
          <w:tcPr>
            <w:tcW w:w="1720" w:type="dxa"/>
            <w:gridSpan w:val="3"/>
            <w:shd w:val="clear" w:color="auto" w:fill="C0C0C0"/>
            <w:noWrap/>
            <w:vAlign w:val="center"/>
            <w:hideMark/>
          </w:tcPr>
          <w:p w:rsidR="002F4A44" w:rsidRDefault="002F4A44" w:rsidP="007730CA">
            <w:pPr>
              <w:jc w:val="right"/>
              <w:rPr>
                <w:b/>
                <w:bCs/>
                <w:color w:val="000000"/>
              </w:rPr>
            </w:pPr>
            <w:r>
              <w:rPr>
                <w:b/>
                <w:bCs/>
                <w:color w:val="000000"/>
              </w:rPr>
              <w:t>33.800.000</w:t>
            </w:r>
          </w:p>
        </w:tc>
      </w:tr>
      <w:tr w:rsidR="002F4A44" w:rsidRPr="0005434C" w:rsidTr="00F8760F">
        <w:trPr>
          <w:gridAfter w:val="4"/>
          <w:wAfter w:w="2843" w:type="dxa"/>
          <w:trHeight w:val="380"/>
          <w:jc w:val="center"/>
        </w:trPr>
        <w:tc>
          <w:tcPr>
            <w:tcW w:w="1160" w:type="dxa"/>
            <w:shd w:val="clear" w:color="auto" w:fill="auto"/>
            <w:noWrap/>
            <w:vAlign w:val="center"/>
            <w:hideMark/>
          </w:tcPr>
          <w:p w:rsidR="002F4A44" w:rsidRDefault="002F4A44" w:rsidP="007730CA">
            <w:pPr>
              <w:jc w:val="center"/>
              <w:rPr>
                <w:color w:val="000000"/>
              </w:rPr>
            </w:pPr>
            <w:r>
              <w:rPr>
                <w:color w:val="000000"/>
              </w:rPr>
              <w:t>ПА </w:t>
            </w:r>
          </w:p>
        </w:tc>
        <w:tc>
          <w:tcPr>
            <w:tcW w:w="1720" w:type="dxa"/>
            <w:gridSpan w:val="2"/>
            <w:shd w:val="clear" w:color="auto" w:fill="auto"/>
            <w:noWrap/>
            <w:vAlign w:val="center"/>
            <w:hideMark/>
          </w:tcPr>
          <w:p w:rsidR="002F4A44" w:rsidRDefault="002F4A44" w:rsidP="00F8760F">
            <w:pPr>
              <w:jc w:val="center"/>
              <w:rPr>
                <w:color w:val="000000"/>
              </w:rPr>
            </w:pPr>
            <w:r>
              <w:rPr>
                <w:color w:val="000000"/>
              </w:rPr>
              <w:t>110</w:t>
            </w:r>
            <w:r w:rsidR="00F8760F">
              <w:rPr>
                <w:color w:val="000000"/>
              </w:rPr>
              <w:t>1</w:t>
            </w:r>
            <w:r>
              <w:rPr>
                <w:color w:val="000000"/>
              </w:rPr>
              <w:t>-0001</w:t>
            </w:r>
          </w:p>
        </w:tc>
        <w:tc>
          <w:tcPr>
            <w:tcW w:w="3113" w:type="dxa"/>
            <w:gridSpan w:val="5"/>
            <w:shd w:val="clear" w:color="auto" w:fill="auto"/>
            <w:vAlign w:val="center"/>
            <w:hideMark/>
          </w:tcPr>
          <w:p w:rsidR="002F4A44" w:rsidRPr="00F8760F" w:rsidRDefault="00F8760F" w:rsidP="007730CA">
            <w:pPr>
              <w:rPr>
                <w:color w:val="000000"/>
              </w:rPr>
            </w:pPr>
            <w:r>
              <w:rPr>
                <w:color w:val="000000"/>
              </w:rPr>
              <w:t>Просторно и урбанистичко планирање</w:t>
            </w:r>
          </w:p>
        </w:tc>
        <w:tc>
          <w:tcPr>
            <w:tcW w:w="1720" w:type="dxa"/>
            <w:gridSpan w:val="3"/>
            <w:shd w:val="clear" w:color="auto" w:fill="auto"/>
            <w:noWrap/>
            <w:vAlign w:val="center"/>
            <w:hideMark/>
          </w:tcPr>
          <w:p w:rsidR="002F4A44" w:rsidRDefault="00F8760F" w:rsidP="00F8760F">
            <w:pPr>
              <w:jc w:val="right"/>
              <w:rPr>
                <w:color w:val="000000"/>
              </w:rPr>
            </w:pPr>
            <w:r>
              <w:rPr>
                <w:color w:val="000000"/>
              </w:rPr>
              <w:t>2</w:t>
            </w:r>
            <w:r w:rsidR="002F4A44">
              <w:rPr>
                <w:color w:val="000000"/>
              </w:rPr>
              <w:t>.</w:t>
            </w:r>
            <w:r>
              <w:rPr>
                <w:color w:val="000000"/>
              </w:rPr>
              <w:t>5</w:t>
            </w:r>
            <w:r w:rsidR="002F4A44">
              <w:rPr>
                <w:color w:val="000000"/>
              </w:rPr>
              <w:t>00.000</w:t>
            </w:r>
          </w:p>
        </w:tc>
      </w:tr>
      <w:tr w:rsidR="002F4A44" w:rsidRPr="0005434C" w:rsidTr="00F8760F">
        <w:trPr>
          <w:gridAfter w:val="4"/>
          <w:wAfter w:w="2843" w:type="dxa"/>
          <w:trHeight w:val="510"/>
          <w:jc w:val="center"/>
        </w:trPr>
        <w:tc>
          <w:tcPr>
            <w:tcW w:w="1160" w:type="dxa"/>
            <w:shd w:val="clear" w:color="auto" w:fill="auto"/>
            <w:noWrap/>
            <w:vAlign w:val="center"/>
            <w:hideMark/>
          </w:tcPr>
          <w:p w:rsidR="002F4A44" w:rsidRDefault="002F4A44" w:rsidP="007730CA">
            <w:pPr>
              <w:jc w:val="center"/>
              <w:rPr>
                <w:color w:val="000000"/>
              </w:rPr>
            </w:pPr>
            <w:r>
              <w:rPr>
                <w:color w:val="000000"/>
              </w:rPr>
              <w:t>ПА </w:t>
            </w:r>
          </w:p>
        </w:tc>
        <w:tc>
          <w:tcPr>
            <w:tcW w:w="1720" w:type="dxa"/>
            <w:gridSpan w:val="2"/>
            <w:shd w:val="clear" w:color="auto" w:fill="auto"/>
            <w:noWrap/>
            <w:vAlign w:val="center"/>
            <w:hideMark/>
          </w:tcPr>
          <w:p w:rsidR="002F4A44" w:rsidRPr="00F8760F" w:rsidRDefault="002F4A44" w:rsidP="00F8760F">
            <w:pPr>
              <w:jc w:val="center"/>
              <w:rPr>
                <w:color w:val="000000"/>
              </w:rPr>
            </w:pPr>
            <w:r>
              <w:rPr>
                <w:color w:val="000000"/>
              </w:rPr>
              <w:t>110</w:t>
            </w:r>
            <w:r w:rsidR="00F8760F">
              <w:rPr>
                <w:color w:val="000000"/>
              </w:rPr>
              <w:t>1</w:t>
            </w:r>
            <w:r>
              <w:rPr>
                <w:color w:val="000000"/>
              </w:rPr>
              <w:t>-000</w:t>
            </w:r>
            <w:r w:rsidR="00F8760F">
              <w:rPr>
                <w:color w:val="000000"/>
              </w:rPr>
              <w:t>3</w:t>
            </w:r>
          </w:p>
        </w:tc>
        <w:tc>
          <w:tcPr>
            <w:tcW w:w="3113" w:type="dxa"/>
            <w:gridSpan w:val="5"/>
            <w:shd w:val="clear" w:color="auto" w:fill="auto"/>
            <w:vAlign w:val="center"/>
            <w:hideMark/>
          </w:tcPr>
          <w:p w:rsidR="002F4A44" w:rsidRPr="00F8760F" w:rsidRDefault="00F8760F" w:rsidP="007730CA">
            <w:pPr>
              <w:rPr>
                <w:color w:val="000000"/>
              </w:rPr>
            </w:pPr>
            <w:r>
              <w:rPr>
                <w:color w:val="000000"/>
              </w:rPr>
              <w:t>Управљање грађевинским земљиштем</w:t>
            </w:r>
          </w:p>
        </w:tc>
        <w:tc>
          <w:tcPr>
            <w:tcW w:w="1720" w:type="dxa"/>
            <w:gridSpan w:val="3"/>
            <w:shd w:val="clear" w:color="auto" w:fill="auto"/>
            <w:noWrap/>
            <w:vAlign w:val="center"/>
            <w:hideMark/>
          </w:tcPr>
          <w:p w:rsidR="002F4A44" w:rsidRDefault="00F8760F" w:rsidP="00F8760F">
            <w:pPr>
              <w:jc w:val="right"/>
              <w:rPr>
                <w:color w:val="000000"/>
              </w:rPr>
            </w:pPr>
            <w:r>
              <w:rPr>
                <w:color w:val="000000"/>
              </w:rPr>
              <w:t>9</w:t>
            </w:r>
            <w:r w:rsidR="002F4A44">
              <w:rPr>
                <w:color w:val="000000"/>
              </w:rPr>
              <w:t>.</w:t>
            </w:r>
            <w:r>
              <w:rPr>
                <w:color w:val="000000"/>
              </w:rPr>
              <w:t>9</w:t>
            </w:r>
            <w:r w:rsidR="002F4A44">
              <w:rPr>
                <w:color w:val="000000"/>
              </w:rPr>
              <w:t>00.000</w:t>
            </w:r>
          </w:p>
        </w:tc>
      </w:tr>
      <w:tr w:rsidR="002F4A44" w:rsidRPr="0005434C" w:rsidTr="00F8760F">
        <w:trPr>
          <w:gridAfter w:val="4"/>
          <w:wAfter w:w="2843" w:type="dxa"/>
          <w:trHeight w:val="307"/>
          <w:jc w:val="center"/>
        </w:trPr>
        <w:tc>
          <w:tcPr>
            <w:tcW w:w="1160" w:type="dxa"/>
            <w:shd w:val="clear" w:color="auto" w:fill="auto"/>
            <w:noWrap/>
            <w:vAlign w:val="center"/>
            <w:hideMark/>
          </w:tcPr>
          <w:p w:rsidR="002F4A44" w:rsidRPr="00410876" w:rsidRDefault="002F4A44" w:rsidP="007730CA">
            <w:pPr>
              <w:jc w:val="center"/>
              <w:rPr>
                <w:color w:val="000000"/>
              </w:rPr>
            </w:pPr>
            <w:r>
              <w:rPr>
                <w:color w:val="000000"/>
              </w:rPr>
              <w:t> ПА</w:t>
            </w:r>
          </w:p>
        </w:tc>
        <w:tc>
          <w:tcPr>
            <w:tcW w:w="1720" w:type="dxa"/>
            <w:gridSpan w:val="2"/>
            <w:shd w:val="clear" w:color="auto" w:fill="auto"/>
            <w:noWrap/>
            <w:vAlign w:val="center"/>
            <w:hideMark/>
          </w:tcPr>
          <w:p w:rsidR="002F4A44" w:rsidRPr="00F8760F" w:rsidRDefault="002F4A44" w:rsidP="00F8760F">
            <w:pPr>
              <w:jc w:val="center"/>
              <w:rPr>
                <w:color w:val="000000"/>
              </w:rPr>
            </w:pPr>
            <w:r>
              <w:rPr>
                <w:color w:val="000000"/>
              </w:rPr>
              <w:t>110</w:t>
            </w:r>
            <w:r w:rsidR="00F8760F">
              <w:rPr>
                <w:color w:val="000000"/>
              </w:rPr>
              <w:t>1</w:t>
            </w:r>
            <w:r>
              <w:rPr>
                <w:color w:val="000000"/>
              </w:rPr>
              <w:t>-000</w:t>
            </w:r>
            <w:r w:rsidR="00F8760F">
              <w:rPr>
                <w:color w:val="000000"/>
              </w:rPr>
              <w:t>5</w:t>
            </w:r>
          </w:p>
        </w:tc>
        <w:tc>
          <w:tcPr>
            <w:tcW w:w="3113" w:type="dxa"/>
            <w:gridSpan w:val="5"/>
            <w:shd w:val="clear" w:color="auto" w:fill="auto"/>
            <w:vAlign w:val="center"/>
            <w:hideMark/>
          </w:tcPr>
          <w:p w:rsidR="002F4A44" w:rsidRPr="00F8760F" w:rsidRDefault="00F8760F" w:rsidP="007730CA">
            <w:pPr>
              <w:rPr>
                <w:color w:val="000000"/>
              </w:rPr>
            </w:pPr>
            <w:r>
              <w:rPr>
                <w:color w:val="000000"/>
              </w:rPr>
              <w:t>Остваривање јавног интереса у одржавању зграда</w:t>
            </w:r>
          </w:p>
        </w:tc>
        <w:tc>
          <w:tcPr>
            <w:tcW w:w="1720" w:type="dxa"/>
            <w:gridSpan w:val="3"/>
            <w:shd w:val="clear" w:color="auto" w:fill="auto"/>
            <w:noWrap/>
            <w:vAlign w:val="center"/>
            <w:hideMark/>
          </w:tcPr>
          <w:p w:rsidR="002F4A44" w:rsidRDefault="00F8760F" w:rsidP="007730CA">
            <w:pPr>
              <w:jc w:val="right"/>
              <w:rPr>
                <w:color w:val="000000"/>
              </w:rPr>
            </w:pPr>
            <w:r>
              <w:rPr>
                <w:color w:val="000000"/>
              </w:rPr>
              <w:t>5</w:t>
            </w:r>
            <w:r w:rsidR="002F4A44">
              <w:rPr>
                <w:color w:val="000000"/>
              </w:rPr>
              <w:t>00.000</w:t>
            </w:r>
          </w:p>
        </w:tc>
      </w:tr>
      <w:tr w:rsidR="002F4A44" w:rsidRPr="00A97EC2" w:rsidTr="00F8760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9" w:type="dxa"/>
          <w:trHeight w:val="953"/>
          <w:tblHeader/>
        </w:trPr>
        <w:tc>
          <w:tcPr>
            <w:tcW w:w="2070"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2F4A44" w:rsidRPr="00A97EC2" w:rsidRDefault="002F4A44" w:rsidP="007730CA">
            <w:pPr>
              <w:jc w:val="center"/>
              <w:rPr>
                <w:b/>
                <w:bCs/>
                <w:color w:val="000000"/>
                <w:sz w:val="22"/>
                <w:szCs w:val="22"/>
              </w:rPr>
            </w:pPr>
            <w:r w:rsidRPr="00A97EC2">
              <w:rPr>
                <w:b/>
                <w:bCs/>
                <w:color w:val="000000"/>
                <w:sz w:val="22"/>
                <w:szCs w:val="22"/>
                <w:lang w:val="sr-Cyrl-CS"/>
              </w:rPr>
              <w:t>Циљ</w:t>
            </w:r>
          </w:p>
        </w:tc>
        <w:tc>
          <w:tcPr>
            <w:tcW w:w="2423" w:type="dxa"/>
            <w:gridSpan w:val="3"/>
            <w:tcBorders>
              <w:top w:val="single" w:sz="8" w:space="0" w:color="000000"/>
              <w:left w:val="nil"/>
              <w:bottom w:val="single" w:sz="8" w:space="0" w:color="000000"/>
              <w:right w:val="single" w:sz="8" w:space="0" w:color="000000"/>
            </w:tcBorders>
            <w:shd w:val="clear" w:color="000000" w:fill="D9D9D9"/>
            <w:vAlign w:val="center"/>
            <w:hideMark/>
          </w:tcPr>
          <w:p w:rsidR="002F4A44" w:rsidRPr="00A97EC2" w:rsidRDefault="002F4A44" w:rsidP="007730CA">
            <w:pPr>
              <w:rPr>
                <w:b/>
                <w:bCs/>
                <w:color w:val="000000"/>
                <w:sz w:val="22"/>
                <w:szCs w:val="22"/>
              </w:rPr>
            </w:pPr>
            <w:r w:rsidRPr="00A97EC2">
              <w:rPr>
                <w:b/>
                <w:bCs/>
                <w:color w:val="000000"/>
                <w:sz w:val="22"/>
                <w:szCs w:val="22"/>
                <w:lang w:val="sr-Cyrl-CS"/>
              </w:rPr>
              <w:t>Индикатор</w:t>
            </w:r>
          </w:p>
        </w:tc>
        <w:tc>
          <w:tcPr>
            <w:tcW w:w="1336" w:type="dxa"/>
            <w:gridSpan w:val="2"/>
            <w:tcBorders>
              <w:top w:val="single" w:sz="8" w:space="0" w:color="000000"/>
              <w:left w:val="nil"/>
              <w:bottom w:val="single" w:sz="8" w:space="0" w:color="000000"/>
              <w:right w:val="single" w:sz="8" w:space="0" w:color="000000"/>
            </w:tcBorders>
            <w:shd w:val="clear" w:color="000000" w:fill="D9D9D9"/>
            <w:vAlign w:val="center"/>
            <w:hideMark/>
          </w:tcPr>
          <w:p w:rsidR="002F4A44" w:rsidRPr="00A97EC2" w:rsidRDefault="002F4A44" w:rsidP="008A5417">
            <w:pPr>
              <w:jc w:val="center"/>
              <w:rPr>
                <w:b/>
                <w:bCs/>
                <w:color w:val="000000"/>
                <w:sz w:val="22"/>
                <w:szCs w:val="22"/>
              </w:rPr>
            </w:pPr>
            <w:r w:rsidRPr="00A97EC2">
              <w:rPr>
                <w:b/>
                <w:bCs/>
                <w:color w:val="000000"/>
                <w:sz w:val="22"/>
                <w:szCs w:val="22"/>
                <w:lang w:val="sr-Cyrl-CS"/>
              </w:rPr>
              <w:t>Вредност у базној години (201</w:t>
            </w:r>
            <w:r w:rsidR="008A5417">
              <w:rPr>
                <w:b/>
                <w:bCs/>
                <w:color w:val="000000"/>
                <w:sz w:val="22"/>
                <w:szCs w:val="22"/>
                <w:lang w:val="sr-Cyrl-CS"/>
              </w:rPr>
              <w:t>8</w:t>
            </w:r>
            <w:r w:rsidRPr="00A97EC2">
              <w:rPr>
                <w:b/>
                <w:bCs/>
                <w:color w:val="000000"/>
                <w:sz w:val="22"/>
                <w:szCs w:val="22"/>
                <w:lang w:val="sr-Cyrl-CS"/>
              </w:rPr>
              <w:t>)</w:t>
            </w:r>
          </w:p>
        </w:tc>
        <w:tc>
          <w:tcPr>
            <w:tcW w:w="162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2F4A44" w:rsidRPr="00A97EC2" w:rsidRDefault="002F4A44" w:rsidP="008A5417">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8A5417">
              <w:rPr>
                <w:b/>
                <w:bCs/>
                <w:color w:val="000000"/>
                <w:sz w:val="22"/>
                <w:szCs w:val="22"/>
                <w:lang w:val="sr-Cyrl-CS"/>
              </w:rPr>
              <w:t>9</w:t>
            </w:r>
            <w:r>
              <w:rPr>
                <w:b/>
                <w:bCs/>
                <w:color w:val="000000"/>
                <w:sz w:val="22"/>
                <w:szCs w:val="22"/>
                <w:lang w:val="sr-Cyrl-CS"/>
              </w:rPr>
              <w:t>. години</w:t>
            </w:r>
          </w:p>
        </w:tc>
        <w:tc>
          <w:tcPr>
            <w:tcW w:w="1278" w:type="dxa"/>
            <w:gridSpan w:val="2"/>
            <w:tcBorders>
              <w:top w:val="single" w:sz="8" w:space="0" w:color="000000"/>
              <w:left w:val="nil"/>
              <w:bottom w:val="single" w:sz="8" w:space="0" w:color="000000"/>
              <w:right w:val="single" w:sz="8" w:space="0" w:color="000000"/>
            </w:tcBorders>
            <w:shd w:val="clear" w:color="000000" w:fill="D9D9D9"/>
            <w:vAlign w:val="center"/>
            <w:hideMark/>
          </w:tcPr>
          <w:p w:rsidR="002F4A44" w:rsidRPr="00A97EC2" w:rsidRDefault="002F4A44" w:rsidP="008A5417">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008A5417">
              <w:rPr>
                <w:b/>
                <w:bCs/>
                <w:color w:val="000000"/>
                <w:sz w:val="22"/>
                <w:szCs w:val="22"/>
                <w:lang w:val="sr-Cyrl-CS"/>
              </w:rPr>
              <w:t xml:space="preserve"> 2020</w:t>
            </w:r>
            <w:r>
              <w:rPr>
                <w:b/>
                <w:bCs/>
                <w:color w:val="000000"/>
                <w:sz w:val="22"/>
                <w:szCs w:val="22"/>
                <w:lang w:val="sr-Cyrl-CS"/>
              </w:rPr>
              <w:t>. години</w:t>
            </w:r>
          </w:p>
        </w:tc>
        <w:tc>
          <w:tcPr>
            <w:tcW w:w="1651" w:type="dxa"/>
            <w:gridSpan w:val="2"/>
            <w:tcBorders>
              <w:top w:val="single" w:sz="8" w:space="0" w:color="000000"/>
              <w:left w:val="nil"/>
              <w:bottom w:val="single" w:sz="8" w:space="0" w:color="000000"/>
              <w:right w:val="single" w:sz="8" w:space="0" w:color="000000"/>
            </w:tcBorders>
            <w:shd w:val="clear" w:color="000000" w:fill="D9D9D9"/>
            <w:vAlign w:val="center"/>
            <w:hideMark/>
          </w:tcPr>
          <w:p w:rsidR="002F4A44" w:rsidRPr="00A97EC2" w:rsidRDefault="002F4A44" w:rsidP="008A5417">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w:t>
            </w:r>
            <w:r w:rsidR="008A5417">
              <w:rPr>
                <w:b/>
                <w:bCs/>
                <w:color w:val="000000"/>
                <w:sz w:val="22"/>
                <w:szCs w:val="22"/>
                <w:lang w:val="sr-Cyrl-CS"/>
              </w:rPr>
              <w:t>1</w:t>
            </w:r>
            <w:r>
              <w:rPr>
                <w:b/>
                <w:bCs/>
                <w:color w:val="000000"/>
                <w:sz w:val="22"/>
                <w:szCs w:val="22"/>
                <w:lang w:val="sr-Cyrl-CS"/>
              </w:rPr>
              <w:t>. години</w:t>
            </w:r>
          </w:p>
        </w:tc>
      </w:tr>
      <w:tr w:rsidR="002F4A44" w:rsidRPr="00A97EC2" w:rsidTr="00F8760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9" w:type="dxa"/>
          <w:trHeight w:val="341"/>
          <w:tblHeader/>
        </w:trPr>
        <w:tc>
          <w:tcPr>
            <w:tcW w:w="2070"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2F4A44" w:rsidRPr="00F90AA9" w:rsidRDefault="008A5417" w:rsidP="007730CA">
            <w:pPr>
              <w:rPr>
                <w:bCs/>
                <w:color w:val="000000"/>
                <w:sz w:val="22"/>
                <w:szCs w:val="22"/>
                <w:lang w:val="sr-Cyrl-CS"/>
              </w:rPr>
            </w:pPr>
            <w:r>
              <w:rPr>
                <w:bCs/>
                <w:color w:val="000000"/>
                <w:sz w:val="22"/>
                <w:szCs w:val="22"/>
                <w:lang w:val="sr-Cyrl-CS"/>
              </w:rPr>
              <w:t>Просторни развој у складу са плановима</w:t>
            </w:r>
          </w:p>
        </w:tc>
        <w:tc>
          <w:tcPr>
            <w:tcW w:w="2423" w:type="dxa"/>
            <w:gridSpan w:val="3"/>
            <w:tcBorders>
              <w:top w:val="single" w:sz="8" w:space="0" w:color="000000"/>
              <w:left w:val="nil"/>
              <w:bottom w:val="single" w:sz="8" w:space="0" w:color="000000"/>
              <w:right w:val="single" w:sz="8" w:space="0" w:color="000000"/>
            </w:tcBorders>
            <w:shd w:val="clear" w:color="auto" w:fill="auto"/>
            <w:vAlign w:val="center"/>
          </w:tcPr>
          <w:p w:rsidR="002F4A44" w:rsidRPr="00F942D2" w:rsidRDefault="008A5417" w:rsidP="007730CA">
            <w:pPr>
              <w:rPr>
                <w:bCs/>
                <w:color w:val="000000"/>
                <w:sz w:val="22"/>
                <w:szCs w:val="22"/>
                <w:lang w:val="sr-Cyrl-CS"/>
              </w:rPr>
            </w:pPr>
            <w:r>
              <w:rPr>
                <w:bCs/>
                <w:color w:val="000000"/>
                <w:sz w:val="22"/>
                <w:szCs w:val="22"/>
                <w:lang w:val="sr-Cyrl-CS"/>
              </w:rPr>
              <w:t>Проценат покривености територије урбанистичком</w:t>
            </w:r>
          </w:p>
        </w:tc>
        <w:tc>
          <w:tcPr>
            <w:tcW w:w="1336" w:type="dxa"/>
            <w:gridSpan w:val="2"/>
            <w:tcBorders>
              <w:top w:val="single" w:sz="8" w:space="0" w:color="000000"/>
              <w:left w:val="nil"/>
              <w:bottom w:val="single" w:sz="8" w:space="0" w:color="000000"/>
              <w:right w:val="single" w:sz="8" w:space="0" w:color="000000"/>
            </w:tcBorders>
            <w:shd w:val="clear" w:color="auto" w:fill="auto"/>
            <w:vAlign w:val="center"/>
          </w:tcPr>
          <w:p w:rsidR="002F4A44" w:rsidRPr="00A97EC2" w:rsidRDefault="008A5417" w:rsidP="007730CA">
            <w:pPr>
              <w:jc w:val="center"/>
              <w:rPr>
                <w:b/>
                <w:bCs/>
                <w:color w:val="000000"/>
                <w:sz w:val="22"/>
                <w:szCs w:val="22"/>
                <w:lang w:val="sr-Cyrl-CS"/>
              </w:rPr>
            </w:pPr>
            <w:r>
              <w:rPr>
                <w:b/>
                <w:bCs/>
                <w:color w:val="000000"/>
                <w:sz w:val="22"/>
                <w:szCs w:val="22"/>
                <w:lang w:val="sr-Cyrl-CS"/>
              </w:rPr>
              <w:t>0</w:t>
            </w:r>
          </w:p>
        </w:tc>
        <w:tc>
          <w:tcPr>
            <w:tcW w:w="1629" w:type="dxa"/>
            <w:gridSpan w:val="3"/>
            <w:tcBorders>
              <w:top w:val="single" w:sz="8" w:space="0" w:color="000000"/>
              <w:left w:val="nil"/>
              <w:bottom w:val="single" w:sz="8" w:space="0" w:color="000000"/>
              <w:right w:val="single" w:sz="8" w:space="0" w:color="000000"/>
            </w:tcBorders>
            <w:shd w:val="clear" w:color="auto" w:fill="auto"/>
            <w:vAlign w:val="center"/>
          </w:tcPr>
          <w:p w:rsidR="002F4A44" w:rsidRPr="00A97EC2" w:rsidRDefault="008A5417" w:rsidP="007730CA">
            <w:pPr>
              <w:jc w:val="center"/>
              <w:rPr>
                <w:b/>
                <w:bCs/>
                <w:color w:val="000000"/>
                <w:sz w:val="22"/>
                <w:szCs w:val="22"/>
                <w:lang w:val="sr-Cyrl-CS"/>
              </w:rPr>
            </w:pPr>
            <w:r>
              <w:rPr>
                <w:b/>
                <w:bCs/>
                <w:color w:val="000000"/>
                <w:sz w:val="22"/>
                <w:szCs w:val="22"/>
                <w:lang w:val="sr-Cyrl-CS"/>
              </w:rPr>
              <w:t>1</w:t>
            </w:r>
          </w:p>
        </w:tc>
        <w:tc>
          <w:tcPr>
            <w:tcW w:w="1278" w:type="dxa"/>
            <w:gridSpan w:val="2"/>
            <w:tcBorders>
              <w:top w:val="single" w:sz="8" w:space="0" w:color="000000"/>
              <w:left w:val="nil"/>
              <w:bottom w:val="single" w:sz="8" w:space="0" w:color="000000"/>
              <w:right w:val="single" w:sz="8" w:space="0" w:color="000000"/>
            </w:tcBorders>
            <w:shd w:val="clear" w:color="auto" w:fill="auto"/>
            <w:vAlign w:val="center"/>
          </w:tcPr>
          <w:p w:rsidR="002F4A44" w:rsidRPr="00A97EC2" w:rsidRDefault="008A5417" w:rsidP="007730CA">
            <w:pPr>
              <w:jc w:val="center"/>
              <w:rPr>
                <w:b/>
                <w:bCs/>
                <w:color w:val="000000"/>
                <w:sz w:val="22"/>
                <w:szCs w:val="22"/>
                <w:lang w:val="sr-Cyrl-CS"/>
              </w:rPr>
            </w:pPr>
            <w:r>
              <w:rPr>
                <w:b/>
                <w:bCs/>
                <w:color w:val="000000"/>
                <w:sz w:val="22"/>
                <w:szCs w:val="22"/>
                <w:lang w:val="sr-Cyrl-CS"/>
              </w:rPr>
              <w:t>40</w:t>
            </w:r>
          </w:p>
        </w:tc>
        <w:tc>
          <w:tcPr>
            <w:tcW w:w="1651" w:type="dxa"/>
            <w:gridSpan w:val="2"/>
            <w:tcBorders>
              <w:top w:val="single" w:sz="8" w:space="0" w:color="000000"/>
              <w:left w:val="nil"/>
              <w:bottom w:val="single" w:sz="8" w:space="0" w:color="000000"/>
              <w:right w:val="single" w:sz="8" w:space="0" w:color="000000"/>
            </w:tcBorders>
            <w:shd w:val="clear" w:color="auto" w:fill="auto"/>
            <w:vAlign w:val="center"/>
          </w:tcPr>
          <w:p w:rsidR="002F4A44" w:rsidRPr="00A97EC2" w:rsidRDefault="008A5417" w:rsidP="007730CA">
            <w:pPr>
              <w:jc w:val="center"/>
              <w:rPr>
                <w:b/>
                <w:bCs/>
                <w:color w:val="000000"/>
                <w:sz w:val="22"/>
                <w:szCs w:val="22"/>
                <w:lang w:val="sr-Cyrl-CS"/>
              </w:rPr>
            </w:pPr>
            <w:r>
              <w:rPr>
                <w:b/>
                <w:bCs/>
                <w:color w:val="000000"/>
                <w:sz w:val="22"/>
                <w:szCs w:val="22"/>
                <w:lang w:val="sr-Cyrl-CS"/>
              </w:rPr>
              <w:t>5</w:t>
            </w:r>
            <w:r w:rsidR="002F4A44">
              <w:rPr>
                <w:b/>
                <w:bCs/>
                <w:color w:val="000000"/>
                <w:sz w:val="22"/>
                <w:szCs w:val="22"/>
                <w:lang w:val="sr-Cyrl-CS"/>
              </w:rPr>
              <w:t>0</w:t>
            </w:r>
          </w:p>
        </w:tc>
      </w:tr>
      <w:tr w:rsidR="002F4A44" w:rsidRPr="00A97EC2" w:rsidTr="00F8760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3"/>
          <w:tblHeader/>
        </w:trPr>
        <w:tc>
          <w:tcPr>
            <w:tcW w:w="4094"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2F4A44" w:rsidRPr="00053E3D" w:rsidRDefault="002F4A44" w:rsidP="007730CA">
            <w:pPr>
              <w:jc w:val="center"/>
              <w:rPr>
                <w:b/>
                <w:bCs/>
                <w:color w:val="000000"/>
                <w:sz w:val="22"/>
                <w:szCs w:val="22"/>
              </w:rPr>
            </w:pPr>
            <w:r>
              <w:rPr>
                <w:b/>
                <w:bCs/>
                <w:color w:val="000000"/>
                <w:sz w:val="22"/>
                <w:szCs w:val="22"/>
              </w:rPr>
              <w:t xml:space="preserve">ПРОГРАМ </w:t>
            </w:r>
          </w:p>
        </w:tc>
        <w:tc>
          <w:tcPr>
            <w:tcW w:w="1531" w:type="dxa"/>
            <w:gridSpan w:val="2"/>
            <w:tcBorders>
              <w:top w:val="single" w:sz="8" w:space="0" w:color="000000"/>
              <w:left w:val="nil"/>
              <w:bottom w:val="single" w:sz="8" w:space="0" w:color="000000"/>
              <w:right w:val="single" w:sz="8" w:space="0" w:color="000000"/>
            </w:tcBorders>
            <w:shd w:val="clear" w:color="000000" w:fill="D9D9D9"/>
            <w:vAlign w:val="center"/>
            <w:hideMark/>
          </w:tcPr>
          <w:p w:rsidR="002F4A44" w:rsidRPr="00A97EC2" w:rsidRDefault="002F4A44" w:rsidP="007730CA">
            <w:pPr>
              <w:jc w:val="center"/>
              <w:rPr>
                <w:b/>
                <w:bCs/>
                <w:color w:val="000000"/>
                <w:sz w:val="22"/>
                <w:szCs w:val="22"/>
              </w:rPr>
            </w:pPr>
            <w:r w:rsidRPr="00A97EC2">
              <w:rPr>
                <w:b/>
                <w:bCs/>
                <w:color w:val="000000"/>
                <w:sz w:val="22"/>
                <w:szCs w:val="22"/>
              </w:rPr>
              <w:t>Очекивана вредност у 201</w:t>
            </w:r>
            <w:r w:rsidR="008A5417">
              <w:rPr>
                <w:b/>
                <w:bCs/>
                <w:color w:val="000000"/>
                <w:sz w:val="22"/>
                <w:szCs w:val="22"/>
              </w:rPr>
              <w:t>8</w:t>
            </w:r>
            <w:r w:rsidRPr="00A97EC2">
              <w:rPr>
                <w:b/>
                <w:bCs/>
                <w:color w:val="000000"/>
                <w:sz w:val="22"/>
                <w:szCs w:val="22"/>
              </w:rPr>
              <w:t>. години</w:t>
            </w:r>
          </w:p>
        </w:tc>
        <w:tc>
          <w:tcPr>
            <w:tcW w:w="1625" w:type="dxa"/>
            <w:gridSpan w:val="3"/>
            <w:tcBorders>
              <w:top w:val="single" w:sz="8" w:space="0" w:color="000000"/>
              <w:left w:val="nil"/>
              <w:bottom w:val="single" w:sz="8" w:space="0" w:color="000000"/>
              <w:right w:val="single" w:sz="8" w:space="0" w:color="000000"/>
            </w:tcBorders>
            <w:shd w:val="clear" w:color="000000" w:fill="D9D9D9"/>
            <w:vAlign w:val="center"/>
            <w:hideMark/>
          </w:tcPr>
          <w:p w:rsidR="002F4A44" w:rsidRPr="00A97EC2" w:rsidRDefault="002F4A44" w:rsidP="008A5417">
            <w:pPr>
              <w:jc w:val="center"/>
              <w:rPr>
                <w:b/>
                <w:bCs/>
                <w:color w:val="000000"/>
                <w:sz w:val="22"/>
                <w:szCs w:val="22"/>
              </w:rPr>
            </w:pPr>
            <w:r>
              <w:rPr>
                <w:b/>
                <w:bCs/>
                <w:color w:val="000000"/>
                <w:sz w:val="22"/>
                <w:szCs w:val="22"/>
                <w:lang w:val="sr-Cyrl-CS"/>
              </w:rPr>
              <w:t>Планирана средства у 201</w:t>
            </w:r>
            <w:r w:rsidR="008A5417">
              <w:rPr>
                <w:b/>
                <w:bCs/>
                <w:color w:val="000000"/>
                <w:sz w:val="22"/>
                <w:szCs w:val="22"/>
                <w:lang w:val="sr-Cyrl-CS"/>
              </w:rPr>
              <w:t>9</w:t>
            </w:r>
            <w:r>
              <w:rPr>
                <w:b/>
                <w:bCs/>
                <w:color w:val="000000"/>
                <w:sz w:val="22"/>
                <w:szCs w:val="22"/>
                <w:lang w:val="sr-Cyrl-CS"/>
              </w:rPr>
              <w:t>. години</w:t>
            </w:r>
          </w:p>
        </w:tc>
        <w:tc>
          <w:tcPr>
            <w:tcW w:w="1638" w:type="dxa"/>
            <w:gridSpan w:val="4"/>
            <w:tcBorders>
              <w:top w:val="single" w:sz="8" w:space="0" w:color="000000"/>
              <w:left w:val="nil"/>
              <w:bottom w:val="single" w:sz="8" w:space="0" w:color="000000"/>
              <w:right w:val="single" w:sz="8" w:space="0" w:color="000000"/>
            </w:tcBorders>
            <w:shd w:val="clear" w:color="000000" w:fill="D9D9D9"/>
            <w:vAlign w:val="center"/>
            <w:hideMark/>
          </w:tcPr>
          <w:p w:rsidR="002F4A44" w:rsidRPr="00A97EC2" w:rsidRDefault="008A5417" w:rsidP="008A5417">
            <w:pPr>
              <w:jc w:val="center"/>
              <w:rPr>
                <w:b/>
                <w:bCs/>
                <w:color w:val="000000"/>
                <w:sz w:val="22"/>
                <w:szCs w:val="22"/>
              </w:rPr>
            </w:pPr>
            <w:r>
              <w:rPr>
                <w:b/>
                <w:bCs/>
                <w:color w:val="000000"/>
                <w:sz w:val="22"/>
                <w:szCs w:val="22"/>
                <w:lang w:val="sr-Cyrl-CS"/>
              </w:rPr>
              <w:t>Пројекција за 2020</w:t>
            </w:r>
            <w:r w:rsidR="002F4A44">
              <w:rPr>
                <w:b/>
                <w:bCs/>
                <w:color w:val="000000"/>
                <w:sz w:val="22"/>
                <w:szCs w:val="22"/>
                <w:lang w:val="sr-Cyrl-CS"/>
              </w:rPr>
              <w:t>. годину</w:t>
            </w:r>
          </w:p>
        </w:tc>
        <w:tc>
          <w:tcPr>
            <w:tcW w:w="1668" w:type="dxa"/>
            <w:gridSpan w:val="2"/>
            <w:tcBorders>
              <w:top w:val="single" w:sz="8" w:space="0" w:color="000000"/>
              <w:left w:val="nil"/>
              <w:bottom w:val="single" w:sz="8" w:space="0" w:color="000000"/>
              <w:right w:val="single" w:sz="8" w:space="0" w:color="000000"/>
            </w:tcBorders>
            <w:shd w:val="clear" w:color="000000" w:fill="D9D9D9"/>
            <w:vAlign w:val="center"/>
            <w:hideMark/>
          </w:tcPr>
          <w:p w:rsidR="002F4A44" w:rsidRDefault="002F4A44" w:rsidP="007730CA">
            <w:pPr>
              <w:jc w:val="center"/>
              <w:rPr>
                <w:b/>
                <w:bCs/>
                <w:color w:val="000000"/>
                <w:sz w:val="22"/>
                <w:szCs w:val="22"/>
                <w:lang w:val="sr-Cyrl-CS"/>
              </w:rPr>
            </w:pPr>
            <w:r>
              <w:rPr>
                <w:b/>
                <w:bCs/>
                <w:color w:val="000000"/>
                <w:sz w:val="22"/>
                <w:szCs w:val="22"/>
                <w:lang w:val="sr-Cyrl-CS"/>
              </w:rPr>
              <w:t>Пројекција за 202</w:t>
            </w:r>
            <w:r w:rsidR="008A5417">
              <w:rPr>
                <w:b/>
                <w:bCs/>
                <w:color w:val="000000"/>
                <w:sz w:val="22"/>
                <w:szCs w:val="22"/>
                <w:lang w:val="sr-Cyrl-CS"/>
              </w:rPr>
              <w:t>1</w:t>
            </w:r>
          </w:p>
          <w:p w:rsidR="002F4A44" w:rsidRPr="00A97EC2" w:rsidRDefault="002F4A44" w:rsidP="007730CA">
            <w:pPr>
              <w:jc w:val="center"/>
              <w:rPr>
                <w:b/>
                <w:bCs/>
                <w:color w:val="000000"/>
                <w:sz w:val="22"/>
                <w:szCs w:val="22"/>
              </w:rPr>
            </w:pPr>
            <w:r>
              <w:rPr>
                <w:b/>
                <w:bCs/>
                <w:color w:val="000000"/>
                <w:sz w:val="22"/>
                <w:szCs w:val="22"/>
                <w:lang w:val="sr-Cyrl-CS"/>
              </w:rPr>
              <w:t>годину</w:t>
            </w:r>
          </w:p>
        </w:tc>
      </w:tr>
      <w:tr w:rsidR="002F4A44" w:rsidRPr="00A97EC2" w:rsidTr="00F8760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blHeader/>
        </w:trPr>
        <w:tc>
          <w:tcPr>
            <w:tcW w:w="4094" w:type="dxa"/>
            <w:gridSpan w:val="4"/>
            <w:tcBorders>
              <w:left w:val="single" w:sz="8" w:space="0" w:color="000000"/>
              <w:bottom w:val="single" w:sz="8" w:space="0" w:color="000000"/>
              <w:right w:val="single" w:sz="8" w:space="0" w:color="000000"/>
            </w:tcBorders>
            <w:shd w:val="clear" w:color="auto" w:fill="auto"/>
            <w:vAlign w:val="center"/>
          </w:tcPr>
          <w:p w:rsidR="002F4A44" w:rsidRPr="0005434C" w:rsidRDefault="002F4A44" w:rsidP="007730CA">
            <w:pPr>
              <w:rPr>
                <w:b/>
                <w:bCs/>
                <w:color w:val="000000"/>
              </w:rPr>
            </w:pPr>
            <w:r w:rsidRPr="0005434C">
              <w:rPr>
                <w:b/>
                <w:bCs/>
                <w:color w:val="000000"/>
              </w:rPr>
              <w:t xml:space="preserve">Програм </w:t>
            </w:r>
            <w:r>
              <w:rPr>
                <w:b/>
                <w:bCs/>
                <w:color w:val="000000"/>
              </w:rPr>
              <w:t>2</w:t>
            </w:r>
            <w:r w:rsidRPr="0005434C">
              <w:rPr>
                <w:b/>
                <w:bCs/>
                <w:color w:val="000000"/>
              </w:rPr>
              <w:t xml:space="preserve">.  </w:t>
            </w:r>
            <w:r>
              <w:rPr>
                <w:b/>
                <w:bCs/>
                <w:color w:val="000000"/>
              </w:rPr>
              <w:t>Комунална делатност</w:t>
            </w:r>
          </w:p>
        </w:tc>
        <w:tc>
          <w:tcPr>
            <w:tcW w:w="1531" w:type="dxa"/>
            <w:gridSpan w:val="2"/>
            <w:tcBorders>
              <w:top w:val="single" w:sz="8" w:space="0" w:color="000000"/>
              <w:left w:val="nil"/>
              <w:bottom w:val="single" w:sz="8" w:space="0" w:color="000000"/>
              <w:right w:val="single" w:sz="8" w:space="0" w:color="000000"/>
            </w:tcBorders>
            <w:shd w:val="clear" w:color="auto" w:fill="auto"/>
            <w:vAlign w:val="center"/>
          </w:tcPr>
          <w:p w:rsidR="002F4A44" w:rsidRPr="00B4178A" w:rsidRDefault="008A5417" w:rsidP="007730CA">
            <w:pPr>
              <w:jc w:val="center"/>
              <w:rPr>
                <w:b/>
                <w:bCs/>
                <w:color w:val="000000"/>
                <w:sz w:val="22"/>
                <w:szCs w:val="22"/>
                <w:lang w:val="ru-RU"/>
              </w:rPr>
            </w:pPr>
            <w:r>
              <w:rPr>
                <w:b/>
                <w:bCs/>
                <w:color w:val="000000"/>
                <w:sz w:val="22"/>
                <w:szCs w:val="22"/>
                <w:lang w:val="ru-RU"/>
              </w:rPr>
              <w:t>0</w:t>
            </w:r>
          </w:p>
        </w:tc>
        <w:tc>
          <w:tcPr>
            <w:tcW w:w="1625" w:type="dxa"/>
            <w:gridSpan w:val="3"/>
            <w:tcBorders>
              <w:top w:val="single" w:sz="8" w:space="0" w:color="000000"/>
              <w:left w:val="nil"/>
              <w:bottom w:val="single" w:sz="8" w:space="0" w:color="000000"/>
              <w:right w:val="single" w:sz="8" w:space="0" w:color="000000"/>
            </w:tcBorders>
            <w:shd w:val="clear" w:color="auto" w:fill="auto"/>
            <w:vAlign w:val="center"/>
          </w:tcPr>
          <w:p w:rsidR="002F4A44" w:rsidRPr="00A97EC2" w:rsidRDefault="008A5417" w:rsidP="007730CA">
            <w:pPr>
              <w:jc w:val="center"/>
              <w:rPr>
                <w:b/>
                <w:bCs/>
                <w:color w:val="000000"/>
                <w:sz w:val="22"/>
                <w:szCs w:val="22"/>
                <w:lang w:val="sr-Cyrl-CS"/>
              </w:rPr>
            </w:pPr>
            <w:r>
              <w:rPr>
                <w:b/>
                <w:bCs/>
                <w:color w:val="000000"/>
                <w:sz w:val="22"/>
                <w:szCs w:val="22"/>
                <w:lang w:val="sr-Cyrl-CS"/>
              </w:rPr>
              <w:t>12.9</w:t>
            </w:r>
            <w:r w:rsidR="002F4A44">
              <w:rPr>
                <w:b/>
                <w:bCs/>
                <w:color w:val="000000"/>
                <w:sz w:val="22"/>
                <w:szCs w:val="22"/>
                <w:lang w:val="sr-Cyrl-CS"/>
              </w:rPr>
              <w:t>00.000</w:t>
            </w:r>
          </w:p>
        </w:tc>
        <w:tc>
          <w:tcPr>
            <w:tcW w:w="1638" w:type="dxa"/>
            <w:gridSpan w:val="4"/>
            <w:tcBorders>
              <w:top w:val="single" w:sz="8" w:space="0" w:color="000000"/>
              <w:left w:val="nil"/>
              <w:bottom w:val="single" w:sz="8" w:space="0" w:color="000000"/>
              <w:right w:val="single" w:sz="8" w:space="0" w:color="000000"/>
            </w:tcBorders>
            <w:shd w:val="clear" w:color="auto" w:fill="auto"/>
            <w:vAlign w:val="center"/>
          </w:tcPr>
          <w:p w:rsidR="002F4A44" w:rsidRPr="00A97EC2" w:rsidRDefault="008A5417" w:rsidP="007730CA">
            <w:pPr>
              <w:jc w:val="center"/>
              <w:rPr>
                <w:b/>
                <w:bCs/>
                <w:color w:val="000000"/>
                <w:sz w:val="22"/>
                <w:szCs w:val="22"/>
                <w:lang w:val="sr-Cyrl-CS"/>
              </w:rPr>
            </w:pPr>
            <w:r>
              <w:rPr>
                <w:b/>
                <w:bCs/>
                <w:color w:val="000000"/>
                <w:sz w:val="22"/>
                <w:szCs w:val="22"/>
                <w:lang w:val="sr-Cyrl-CS"/>
              </w:rPr>
              <w:t>1</w:t>
            </w:r>
            <w:r w:rsidR="002F4A44">
              <w:rPr>
                <w:b/>
                <w:bCs/>
                <w:color w:val="000000"/>
                <w:sz w:val="22"/>
                <w:szCs w:val="22"/>
                <w:lang w:val="sr-Cyrl-CS"/>
              </w:rPr>
              <w:t>5.000.000</w:t>
            </w:r>
          </w:p>
        </w:tc>
        <w:tc>
          <w:tcPr>
            <w:tcW w:w="1668" w:type="dxa"/>
            <w:gridSpan w:val="2"/>
            <w:tcBorders>
              <w:top w:val="single" w:sz="8" w:space="0" w:color="000000"/>
              <w:left w:val="nil"/>
              <w:bottom w:val="single" w:sz="8" w:space="0" w:color="000000"/>
              <w:right w:val="single" w:sz="8" w:space="0" w:color="000000"/>
            </w:tcBorders>
            <w:shd w:val="clear" w:color="auto" w:fill="auto"/>
            <w:vAlign w:val="center"/>
          </w:tcPr>
          <w:p w:rsidR="002F4A44" w:rsidRPr="00A97EC2" w:rsidRDefault="008A5417" w:rsidP="007730CA">
            <w:pPr>
              <w:jc w:val="center"/>
              <w:rPr>
                <w:b/>
                <w:bCs/>
                <w:color w:val="000000"/>
                <w:sz w:val="22"/>
                <w:szCs w:val="22"/>
                <w:lang w:val="sr-Cyrl-CS"/>
              </w:rPr>
            </w:pPr>
            <w:r>
              <w:rPr>
                <w:b/>
                <w:bCs/>
                <w:color w:val="000000"/>
                <w:sz w:val="22"/>
                <w:szCs w:val="22"/>
                <w:lang w:val="sr-Cyrl-CS"/>
              </w:rPr>
              <w:t>2</w:t>
            </w:r>
            <w:r w:rsidR="002F4A44">
              <w:rPr>
                <w:b/>
                <w:bCs/>
                <w:color w:val="000000"/>
                <w:sz w:val="22"/>
                <w:szCs w:val="22"/>
                <w:lang w:val="sr-Cyrl-CS"/>
              </w:rPr>
              <w:t>0.000.000</w:t>
            </w:r>
          </w:p>
        </w:tc>
      </w:tr>
    </w:tbl>
    <w:p w:rsidR="002F4A44" w:rsidRDefault="002F4A44" w:rsidP="00E8509E">
      <w:pPr>
        <w:jc w:val="both"/>
        <w:rPr>
          <w:b/>
          <w:u w:val="single"/>
        </w:rPr>
      </w:pPr>
    </w:p>
    <w:p w:rsidR="00E8509E" w:rsidRPr="00E8509E" w:rsidRDefault="00E8509E" w:rsidP="00E8509E">
      <w:pPr>
        <w:rPr>
          <w:b/>
          <w:sz w:val="22"/>
          <w:szCs w:val="22"/>
          <w:lang w:val="sr-Cyrl-CS"/>
        </w:rPr>
      </w:pPr>
      <w:r w:rsidRPr="00E8509E">
        <w:rPr>
          <w:b/>
          <w:sz w:val="22"/>
          <w:szCs w:val="22"/>
          <w:lang w:val="sr-Cyrl-CS"/>
        </w:rPr>
        <w:t xml:space="preserve">Програм 2: Комуналне делатности – </w:t>
      </w:r>
      <w:r w:rsidR="008A5417">
        <w:rPr>
          <w:b/>
          <w:sz w:val="22"/>
          <w:szCs w:val="22"/>
        </w:rPr>
        <w:t>21</w:t>
      </w:r>
      <w:r w:rsidRPr="00E8509E">
        <w:rPr>
          <w:b/>
          <w:sz w:val="22"/>
          <w:szCs w:val="22"/>
        </w:rPr>
        <w:t>.</w:t>
      </w:r>
      <w:r w:rsidR="008A5417">
        <w:rPr>
          <w:b/>
          <w:sz w:val="22"/>
          <w:szCs w:val="22"/>
        </w:rPr>
        <w:t>7</w:t>
      </w:r>
      <w:r w:rsidRPr="00E8509E">
        <w:rPr>
          <w:b/>
          <w:sz w:val="22"/>
          <w:szCs w:val="22"/>
        </w:rPr>
        <w:t>00.</w:t>
      </w:r>
      <w:r w:rsidRPr="00E8509E">
        <w:rPr>
          <w:b/>
          <w:sz w:val="22"/>
          <w:szCs w:val="22"/>
          <w:lang w:val="sr-Cyrl-CS"/>
        </w:rPr>
        <w:t xml:space="preserve">000 динара </w:t>
      </w:r>
    </w:p>
    <w:p w:rsidR="00E8509E" w:rsidRPr="00E8509E" w:rsidRDefault="00E8509E" w:rsidP="00E8509E">
      <w:pPr>
        <w:ind w:firstLine="720"/>
        <w:jc w:val="both"/>
        <w:rPr>
          <w:sz w:val="22"/>
          <w:szCs w:val="22"/>
        </w:rPr>
      </w:pPr>
      <w:r w:rsidRPr="00E8509E">
        <w:rPr>
          <w:sz w:val="22"/>
          <w:szCs w:val="22"/>
        </w:rPr>
        <w:t>Шифра: 1102</w:t>
      </w:r>
    </w:p>
    <w:p w:rsidR="00E8509E" w:rsidRPr="00E8509E" w:rsidRDefault="00E8509E" w:rsidP="00E8509E">
      <w:pPr>
        <w:ind w:firstLine="720"/>
        <w:jc w:val="both"/>
        <w:rPr>
          <w:sz w:val="22"/>
          <w:szCs w:val="22"/>
        </w:rPr>
      </w:pPr>
      <w:r w:rsidRPr="00E8509E">
        <w:rPr>
          <w:sz w:val="22"/>
          <w:szCs w:val="22"/>
        </w:rPr>
        <w:t>Сектор: Урбанизам и просторно планирање</w:t>
      </w:r>
    </w:p>
    <w:p w:rsidR="00E8509E" w:rsidRPr="00E8509E" w:rsidRDefault="00E8509E" w:rsidP="00E8509E">
      <w:pPr>
        <w:jc w:val="both"/>
        <w:rPr>
          <w:sz w:val="22"/>
          <w:szCs w:val="22"/>
        </w:rPr>
      </w:pPr>
      <w:r w:rsidRPr="00E8509E">
        <w:rPr>
          <w:b/>
          <w:sz w:val="22"/>
          <w:szCs w:val="22"/>
        </w:rPr>
        <w:t>Сврха:</w:t>
      </w:r>
      <w:r w:rsidRPr="00E8509E">
        <w:rPr>
          <w:sz w:val="22"/>
          <w:szCs w:val="22"/>
        </w:rPr>
        <w:t xml:space="preserve"> Пружања комуналних услуга од значаја за остварење животних потреба физичких и правних лица уз обезбеђење одговарајућег квалитета, обима, доступности и континуитета; Редовно, сигурно и одрживо снабдевање водом за пиће становника.</w:t>
      </w:r>
    </w:p>
    <w:p w:rsidR="00E8509E" w:rsidRPr="00E8509E" w:rsidRDefault="00E8509E" w:rsidP="00E8509E">
      <w:pPr>
        <w:jc w:val="both"/>
        <w:rPr>
          <w:sz w:val="22"/>
          <w:szCs w:val="22"/>
        </w:rPr>
      </w:pPr>
      <w:r w:rsidRPr="00E8509E">
        <w:rPr>
          <w:b/>
          <w:sz w:val="22"/>
          <w:szCs w:val="22"/>
        </w:rPr>
        <w:t>Циљ:</w:t>
      </w:r>
      <w:r w:rsidRPr="00E8509E">
        <w:rPr>
          <w:sz w:val="22"/>
          <w:szCs w:val="22"/>
        </w:rPr>
        <w:t xml:space="preserve"> Повећање покривеност насеља и територије рационалним јавним осветљењем, Повећање покривеност територије комуналним делатностима одржавања јавних зелених површина, одржавања чистоће на површинама јавне намене, повећање покривености корисника и територије квалитетним услугама водоснабдевања итд.</w:t>
      </w:r>
    </w:p>
    <w:p w:rsidR="00E8509E" w:rsidRPr="00E8509E" w:rsidRDefault="00E8509E" w:rsidP="00E8509E">
      <w:pPr>
        <w:jc w:val="both"/>
        <w:rPr>
          <w:sz w:val="22"/>
          <w:szCs w:val="22"/>
        </w:rPr>
      </w:pPr>
      <w:r w:rsidRPr="00E8509E">
        <w:rPr>
          <w:b/>
          <w:sz w:val="22"/>
          <w:szCs w:val="22"/>
        </w:rPr>
        <w:t>Опис програма</w:t>
      </w:r>
      <w:r w:rsidRPr="00E8509E">
        <w:rPr>
          <w:sz w:val="22"/>
          <w:szCs w:val="22"/>
        </w:rPr>
        <w:t>:  У складу са Законом о комуналним делатностима, у оквиру овог програма предвиђена су средства за трошкове функционисања јавне расвете, чишћења улица и зелених површина,  изградњу водоводне мреже на територији општине. Програм садржи три сталне програмске активности.</w:t>
      </w:r>
    </w:p>
    <w:tbl>
      <w:tblPr>
        <w:tblW w:w="10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928"/>
        <w:gridCol w:w="792"/>
        <w:gridCol w:w="1249"/>
        <w:gridCol w:w="403"/>
        <w:gridCol w:w="1141"/>
        <w:gridCol w:w="206"/>
        <w:gridCol w:w="114"/>
        <w:gridCol w:w="1319"/>
        <w:gridCol w:w="210"/>
        <w:gridCol w:w="191"/>
        <w:gridCol w:w="1098"/>
        <w:gridCol w:w="153"/>
        <w:gridCol w:w="1512"/>
        <w:gridCol w:w="170"/>
      </w:tblGrid>
      <w:tr w:rsidR="00E8509E" w:rsidRPr="0005434C" w:rsidTr="008A5417">
        <w:trPr>
          <w:gridAfter w:val="4"/>
          <w:wAfter w:w="2933" w:type="dxa"/>
          <w:trHeight w:val="795"/>
          <w:jc w:val="center"/>
        </w:trPr>
        <w:tc>
          <w:tcPr>
            <w:tcW w:w="2880" w:type="dxa"/>
            <w:gridSpan w:val="3"/>
            <w:shd w:val="clear" w:color="auto" w:fill="C0C0C0"/>
            <w:noWrap/>
            <w:vAlign w:val="center"/>
          </w:tcPr>
          <w:p w:rsidR="00E8509E" w:rsidRPr="0005434C" w:rsidRDefault="00E8509E" w:rsidP="00E8509E">
            <w:pPr>
              <w:jc w:val="center"/>
              <w:rPr>
                <w:b/>
                <w:bCs/>
                <w:color w:val="000000"/>
              </w:rPr>
            </w:pPr>
            <w:r>
              <w:rPr>
                <w:b/>
                <w:bCs/>
                <w:color w:val="000000"/>
              </w:rPr>
              <w:lastRenderedPageBreak/>
              <w:t>Програмска класификација</w:t>
            </w:r>
          </w:p>
        </w:tc>
        <w:tc>
          <w:tcPr>
            <w:tcW w:w="3113" w:type="dxa"/>
            <w:gridSpan w:val="5"/>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20" w:type="dxa"/>
            <w:gridSpan w:val="3"/>
            <w:shd w:val="clear" w:color="auto" w:fill="C0C0C0"/>
            <w:noWrap/>
            <w:vAlign w:val="center"/>
          </w:tcPr>
          <w:p w:rsidR="00E8509E" w:rsidRPr="008A5417" w:rsidRDefault="00E8509E" w:rsidP="008A5417">
            <w:pPr>
              <w:jc w:val="right"/>
              <w:rPr>
                <w:b/>
                <w:bCs/>
                <w:color w:val="000000"/>
              </w:rPr>
            </w:pPr>
            <w:r>
              <w:rPr>
                <w:b/>
                <w:bCs/>
                <w:color w:val="000000"/>
              </w:rPr>
              <w:t>Планирани износ за 201</w:t>
            </w:r>
            <w:r w:rsidR="008A5417">
              <w:rPr>
                <w:b/>
                <w:bCs/>
                <w:color w:val="000000"/>
              </w:rPr>
              <w:t>9</w:t>
            </w:r>
          </w:p>
        </w:tc>
      </w:tr>
      <w:tr w:rsidR="00E8509E" w:rsidRPr="0005434C" w:rsidTr="008A5417">
        <w:trPr>
          <w:gridAfter w:val="4"/>
          <w:wAfter w:w="2933" w:type="dxa"/>
          <w:trHeight w:val="795"/>
          <w:jc w:val="center"/>
        </w:trPr>
        <w:tc>
          <w:tcPr>
            <w:tcW w:w="1160" w:type="dxa"/>
            <w:shd w:val="clear" w:color="auto" w:fill="C0C0C0"/>
            <w:noWrap/>
            <w:vAlign w:val="center"/>
            <w:hideMark/>
          </w:tcPr>
          <w:p w:rsidR="00E8509E" w:rsidRPr="00410876" w:rsidRDefault="00E8509E" w:rsidP="00E8509E">
            <w:pPr>
              <w:jc w:val="center"/>
              <w:rPr>
                <w:b/>
                <w:bCs/>
                <w:color w:val="000000"/>
              </w:rPr>
            </w:pPr>
            <w:r>
              <w:rPr>
                <w:b/>
                <w:bCs/>
                <w:color w:val="000000"/>
              </w:rPr>
              <w:t>1102</w:t>
            </w:r>
          </w:p>
        </w:tc>
        <w:tc>
          <w:tcPr>
            <w:tcW w:w="1720" w:type="dxa"/>
            <w:gridSpan w:val="2"/>
            <w:shd w:val="clear" w:color="auto" w:fill="C0C0C0"/>
            <w:noWrap/>
            <w:vAlign w:val="center"/>
            <w:hideMark/>
          </w:tcPr>
          <w:p w:rsidR="00E8509E" w:rsidRDefault="00E8509E" w:rsidP="00E8509E">
            <w:pPr>
              <w:jc w:val="center"/>
              <w:rPr>
                <w:b/>
                <w:bCs/>
                <w:color w:val="000000"/>
              </w:rPr>
            </w:pPr>
            <w:r>
              <w:rPr>
                <w:b/>
                <w:bCs/>
                <w:color w:val="000000"/>
              </w:rPr>
              <w:t> </w:t>
            </w:r>
          </w:p>
        </w:tc>
        <w:tc>
          <w:tcPr>
            <w:tcW w:w="3113" w:type="dxa"/>
            <w:gridSpan w:val="5"/>
            <w:shd w:val="clear" w:color="auto" w:fill="C0C0C0"/>
            <w:vAlign w:val="center"/>
            <w:hideMark/>
          </w:tcPr>
          <w:p w:rsidR="00E8509E" w:rsidRDefault="00E8509E" w:rsidP="00E8509E">
            <w:pPr>
              <w:rPr>
                <w:b/>
                <w:bCs/>
                <w:color w:val="000000"/>
              </w:rPr>
            </w:pPr>
            <w:r>
              <w:rPr>
                <w:b/>
                <w:bCs/>
                <w:color w:val="000000"/>
              </w:rPr>
              <w:t>Програм 2.  Комунална делатност</w:t>
            </w:r>
          </w:p>
        </w:tc>
        <w:tc>
          <w:tcPr>
            <w:tcW w:w="1720" w:type="dxa"/>
            <w:gridSpan w:val="3"/>
            <w:shd w:val="clear" w:color="auto" w:fill="C0C0C0"/>
            <w:noWrap/>
            <w:vAlign w:val="center"/>
            <w:hideMark/>
          </w:tcPr>
          <w:p w:rsidR="00E8509E" w:rsidRDefault="008A5417" w:rsidP="00E8509E">
            <w:pPr>
              <w:jc w:val="right"/>
              <w:rPr>
                <w:b/>
                <w:bCs/>
                <w:color w:val="000000"/>
              </w:rPr>
            </w:pPr>
            <w:r>
              <w:rPr>
                <w:b/>
                <w:bCs/>
                <w:color w:val="000000"/>
              </w:rPr>
              <w:t>21.7</w:t>
            </w:r>
            <w:r w:rsidR="00E8509E">
              <w:rPr>
                <w:b/>
                <w:bCs/>
                <w:color w:val="000000"/>
              </w:rPr>
              <w:t>00.000</w:t>
            </w:r>
          </w:p>
        </w:tc>
      </w:tr>
      <w:tr w:rsidR="00E8509E" w:rsidRPr="0005434C" w:rsidTr="008A5417">
        <w:trPr>
          <w:gridAfter w:val="4"/>
          <w:wAfter w:w="2933"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gridSpan w:val="2"/>
            <w:shd w:val="clear" w:color="auto" w:fill="auto"/>
            <w:noWrap/>
            <w:vAlign w:val="center"/>
            <w:hideMark/>
          </w:tcPr>
          <w:p w:rsidR="00E8509E" w:rsidRDefault="00E8509E" w:rsidP="00E8509E">
            <w:pPr>
              <w:jc w:val="center"/>
              <w:rPr>
                <w:color w:val="000000"/>
              </w:rPr>
            </w:pPr>
            <w:r>
              <w:rPr>
                <w:color w:val="000000"/>
              </w:rPr>
              <w:t>1102-0001</w:t>
            </w:r>
          </w:p>
        </w:tc>
        <w:tc>
          <w:tcPr>
            <w:tcW w:w="3113" w:type="dxa"/>
            <w:gridSpan w:val="5"/>
            <w:shd w:val="clear" w:color="auto" w:fill="auto"/>
            <w:vAlign w:val="center"/>
            <w:hideMark/>
          </w:tcPr>
          <w:p w:rsidR="00E8509E" w:rsidRDefault="00E8509E" w:rsidP="00E8509E">
            <w:pPr>
              <w:rPr>
                <w:color w:val="000000"/>
              </w:rPr>
            </w:pPr>
            <w:r>
              <w:rPr>
                <w:color w:val="000000"/>
              </w:rPr>
              <w:t>Управљање/одржавање јавним осветљењем</w:t>
            </w:r>
          </w:p>
        </w:tc>
        <w:tc>
          <w:tcPr>
            <w:tcW w:w="1720" w:type="dxa"/>
            <w:gridSpan w:val="3"/>
            <w:shd w:val="clear" w:color="auto" w:fill="auto"/>
            <w:noWrap/>
            <w:vAlign w:val="center"/>
            <w:hideMark/>
          </w:tcPr>
          <w:p w:rsidR="00E8509E" w:rsidRDefault="00E8509E" w:rsidP="008A5417">
            <w:pPr>
              <w:jc w:val="right"/>
              <w:rPr>
                <w:color w:val="000000"/>
              </w:rPr>
            </w:pPr>
            <w:r>
              <w:rPr>
                <w:color w:val="000000"/>
              </w:rPr>
              <w:t>9.</w:t>
            </w:r>
            <w:r w:rsidR="008A5417">
              <w:rPr>
                <w:color w:val="000000"/>
              </w:rPr>
              <w:t>5</w:t>
            </w:r>
            <w:r>
              <w:rPr>
                <w:color w:val="000000"/>
              </w:rPr>
              <w:t>00.000</w:t>
            </w:r>
          </w:p>
        </w:tc>
      </w:tr>
      <w:tr w:rsidR="00E8509E" w:rsidRPr="0005434C" w:rsidTr="008A5417">
        <w:trPr>
          <w:gridAfter w:val="4"/>
          <w:wAfter w:w="2933" w:type="dxa"/>
          <w:trHeight w:val="510"/>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gridSpan w:val="2"/>
            <w:shd w:val="clear" w:color="auto" w:fill="auto"/>
            <w:noWrap/>
            <w:vAlign w:val="center"/>
            <w:hideMark/>
          </w:tcPr>
          <w:p w:rsidR="00E8509E" w:rsidRPr="00410876" w:rsidRDefault="00E8509E" w:rsidP="00E8509E">
            <w:pPr>
              <w:jc w:val="center"/>
              <w:rPr>
                <w:color w:val="000000"/>
              </w:rPr>
            </w:pPr>
            <w:r>
              <w:rPr>
                <w:color w:val="000000"/>
              </w:rPr>
              <w:t>1102-0002</w:t>
            </w:r>
          </w:p>
        </w:tc>
        <w:tc>
          <w:tcPr>
            <w:tcW w:w="3113" w:type="dxa"/>
            <w:gridSpan w:val="5"/>
            <w:shd w:val="clear" w:color="auto" w:fill="auto"/>
            <w:vAlign w:val="center"/>
            <w:hideMark/>
          </w:tcPr>
          <w:p w:rsidR="00E8509E" w:rsidRPr="00410876" w:rsidRDefault="00E8509E" w:rsidP="00E8509E">
            <w:pPr>
              <w:rPr>
                <w:color w:val="000000"/>
              </w:rPr>
            </w:pPr>
            <w:r>
              <w:rPr>
                <w:color w:val="000000"/>
              </w:rPr>
              <w:t>Одржавање јавних зелених површина</w:t>
            </w:r>
          </w:p>
        </w:tc>
        <w:tc>
          <w:tcPr>
            <w:tcW w:w="1720" w:type="dxa"/>
            <w:gridSpan w:val="3"/>
            <w:shd w:val="clear" w:color="auto" w:fill="auto"/>
            <w:noWrap/>
            <w:vAlign w:val="center"/>
            <w:hideMark/>
          </w:tcPr>
          <w:p w:rsidR="00E8509E" w:rsidRDefault="00E8509E" w:rsidP="008A5417">
            <w:pPr>
              <w:jc w:val="right"/>
              <w:rPr>
                <w:color w:val="000000"/>
              </w:rPr>
            </w:pPr>
            <w:r>
              <w:rPr>
                <w:color w:val="000000"/>
              </w:rPr>
              <w:t>2.</w:t>
            </w:r>
            <w:r w:rsidR="008A5417">
              <w:rPr>
                <w:color w:val="000000"/>
              </w:rPr>
              <w:t>2</w:t>
            </w:r>
            <w:r>
              <w:rPr>
                <w:color w:val="000000"/>
              </w:rPr>
              <w:t>00.000</w:t>
            </w:r>
          </w:p>
        </w:tc>
      </w:tr>
      <w:tr w:rsidR="00E8509E" w:rsidRPr="0005434C" w:rsidTr="008A5417">
        <w:trPr>
          <w:gridAfter w:val="4"/>
          <w:wAfter w:w="2933" w:type="dxa"/>
          <w:trHeight w:val="307"/>
          <w:jc w:val="center"/>
        </w:trPr>
        <w:tc>
          <w:tcPr>
            <w:tcW w:w="1160" w:type="dxa"/>
            <w:shd w:val="clear" w:color="auto" w:fill="auto"/>
            <w:noWrap/>
            <w:vAlign w:val="center"/>
            <w:hideMark/>
          </w:tcPr>
          <w:p w:rsidR="00E8509E" w:rsidRPr="00410876" w:rsidRDefault="00E8509E" w:rsidP="00E8509E">
            <w:pPr>
              <w:jc w:val="center"/>
              <w:rPr>
                <w:color w:val="000000"/>
              </w:rPr>
            </w:pPr>
            <w:r>
              <w:rPr>
                <w:color w:val="000000"/>
              </w:rPr>
              <w:t> ПА</w:t>
            </w:r>
          </w:p>
        </w:tc>
        <w:tc>
          <w:tcPr>
            <w:tcW w:w="1720" w:type="dxa"/>
            <w:gridSpan w:val="2"/>
            <w:shd w:val="clear" w:color="auto" w:fill="auto"/>
            <w:noWrap/>
            <w:vAlign w:val="center"/>
            <w:hideMark/>
          </w:tcPr>
          <w:p w:rsidR="00E8509E" w:rsidRPr="00410876" w:rsidRDefault="00E8509E" w:rsidP="00E8509E">
            <w:pPr>
              <w:jc w:val="center"/>
              <w:rPr>
                <w:color w:val="000000"/>
              </w:rPr>
            </w:pPr>
            <w:r>
              <w:rPr>
                <w:color w:val="000000"/>
              </w:rPr>
              <w:t>1102-0003</w:t>
            </w:r>
          </w:p>
        </w:tc>
        <w:tc>
          <w:tcPr>
            <w:tcW w:w="3113" w:type="dxa"/>
            <w:gridSpan w:val="5"/>
            <w:shd w:val="clear" w:color="auto" w:fill="auto"/>
            <w:vAlign w:val="center"/>
            <w:hideMark/>
          </w:tcPr>
          <w:p w:rsidR="00E8509E" w:rsidRDefault="00E8509E" w:rsidP="00E8509E">
            <w:pPr>
              <w:rPr>
                <w:color w:val="000000"/>
              </w:rPr>
            </w:pPr>
            <w:r>
              <w:rPr>
                <w:color w:val="000000"/>
              </w:rPr>
              <w:t>Одржавање чистоће на површинама јавне намене</w:t>
            </w:r>
          </w:p>
        </w:tc>
        <w:tc>
          <w:tcPr>
            <w:tcW w:w="1720" w:type="dxa"/>
            <w:gridSpan w:val="3"/>
            <w:shd w:val="clear" w:color="auto" w:fill="auto"/>
            <w:noWrap/>
            <w:vAlign w:val="center"/>
            <w:hideMark/>
          </w:tcPr>
          <w:p w:rsidR="00E8509E" w:rsidRDefault="00E8509E" w:rsidP="00E8509E">
            <w:pPr>
              <w:jc w:val="right"/>
              <w:rPr>
                <w:color w:val="000000"/>
              </w:rPr>
            </w:pPr>
            <w:r>
              <w:rPr>
                <w:color w:val="000000"/>
              </w:rPr>
              <w:t>10.000.000</w:t>
            </w:r>
          </w:p>
        </w:tc>
      </w:tr>
      <w:tr w:rsidR="00E8509E" w:rsidRPr="00A97EC2" w:rsidTr="008A541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975"/>
          <w:tblHeader/>
        </w:trPr>
        <w:tc>
          <w:tcPr>
            <w:tcW w:w="2088"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2444"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347"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sidRPr="00A97EC2">
              <w:rPr>
                <w:b/>
                <w:bCs/>
                <w:color w:val="000000"/>
                <w:sz w:val="22"/>
                <w:szCs w:val="22"/>
                <w:lang w:val="sr-Cyrl-CS"/>
              </w:rPr>
              <w:t>Вредност у базној години (201</w:t>
            </w:r>
            <w:r w:rsidR="006C6594">
              <w:rPr>
                <w:b/>
                <w:bCs/>
                <w:color w:val="000000"/>
                <w:sz w:val="22"/>
                <w:szCs w:val="22"/>
                <w:lang w:val="sr-Cyrl-CS"/>
              </w:rPr>
              <w:t>8</w:t>
            </w:r>
            <w:r w:rsidRPr="00A97EC2">
              <w:rPr>
                <w:b/>
                <w:bCs/>
                <w:color w:val="000000"/>
                <w:sz w:val="22"/>
                <w:szCs w:val="22"/>
                <w:lang w:val="sr-Cyrl-CS"/>
              </w:rPr>
              <w:t>)</w:t>
            </w:r>
          </w:p>
        </w:tc>
        <w:tc>
          <w:tcPr>
            <w:tcW w:w="1643"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6C6594">
              <w:rPr>
                <w:b/>
                <w:bCs/>
                <w:color w:val="000000"/>
                <w:sz w:val="22"/>
                <w:szCs w:val="22"/>
                <w:lang w:val="sr-Cyrl-CS"/>
              </w:rPr>
              <w:t>9</w:t>
            </w:r>
            <w:r>
              <w:rPr>
                <w:b/>
                <w:bCs/>
                <w:color w:val="000000"/>
                <w:sz w:val="22"/>
                <w:szCs w:val="22"/>
                <w:lang w:val="sr-Cyrl-CS"/>
              </w:rPr>
              <w:t>. години</w:t>
            </w:r>
          </w:p>
        </w:tc>
        <w:tc>
          <w:tcPr>
            <w:tcW w:w="1289"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Pr="00A97EC2">
              <w:rPr>
                <w:b/>
                <w:bCs/>
                <w:color w:val="000000"/>
                <w:sz w:val="22"/>
                <w:szCs w:val="22"/>
                <w:lang w:val="sr-Cyrl-CS"/>
              </w:rPr>
              <w:t xml:space="preserve"> 20</w:t>
            </w:r>
            <w:r w:rsidR="006C6594">
              <w:rPr>
                <w:b/>
                <w:bCs/>
                <w:color w:val="000000"/>
                <w:sz w:val="22"/>
                <w:szCs w:val="22"/>
                <w:lang w:val="sr-Cyrl-CS"/>
              </w:rPr>
              <w:t>20</w:t>
            </w:r>
            <w:r>
              <w:rPr>
                <w:b/>
                <w:bCs/>
                <w:color w:val="000000"/>
                <w:sz w:val="22"/>
                <w:szCs w:val="22"/>
                <w:lang w:val="sr-Cyrl-CS"/>
              </w:rPr>
              <w:t>. години</w:t>
            </w:r>
          </w:p>
        </w:tc>
        <w:tc>
          <w:tcPr>
            <w:tcW w:w="1665"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w:t>
            </w:r>
            <w:r w:rsidR="006C6594">
              <w:rPr>
                <w:b/>
                <w:bCs/>
                <w:color w:val="000000"/>
                <w:sz w:val="22"/>
                <w:szCs w:val="22"/>
                <w:lang w:val="sr-Cyrl-CS"/>
              </w:rPr>
              <w:t>1</w:t>
            </w:r>
            <w:r>
              <w:rPr>
                <w:b/>
                <w:bCs/>
                <w:color w:val="000000"/>
                <w:sz w:val="22"/>
                <w:szCs w:val="22"/>
                <w:lang w:val="sr-Cyrl-CS"/>
              </w:rPr>
              <w:t>. години</w:t>
            </w:r>
          </w:p>
        </w:tc>
      </w:tr>
      <w:tr w:rsidR="00E8509E" w:rsidRPr="00A97EC2" w:rsidTr="008A541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349"/>
          <w:tblHeader/>
        </w:trPr>
        <w:tc>
          <w:tcPr>
            <w:tcW w:w="2088"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E8509E" w:rsidP="00E8509E">
            <w:pPr>
              <w:rPr>
                <w:bCs/>
                <w:color w:val="000000"/>
                <w:sz w:val="22"/>
                <w:szCs w:val="22"/>
                <w:lang w:val="sr-Cyrl-CS"/>
              </w:rPr>
            </w:pPr>
            <w:r w:rsidRPr="00F90AA9">
              <w:rPr>
                <w:bCs/>
                <w:color w:val="000000"/>
                <w:sz w:val="22"/>
                <w:szCs w:val="22"/>
                <w:lang w:val="sr-Cyrl-CS"/>
              </w:rPr>
              <w:t>Повећање покривености насеља и територије услугама водоснабдевања</w:t>
            </w:r>
          </w:p>
        </w:tc>
        <w:tc>
          <w:tcPr>
            <w:tcW w:w="2444"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942D2" w:rsidRDefault="00E8509E" w:rsidP="00E8509E">
            <w:pPr>
              <w:rPr>
                <w:bCs/>
                <w:color w:val="000000"/>
                <w:sz w:val="22"/>
                <w:szCs w:val="22"/>
                <w:lang w:val="sr-Cyrl-CS"/>
              </w:rPr>
            </w:pPr>
            <w:r>
              <w:rPr>
                <w:bCs/>
                <w:color w:val="000000"/>
                <w:sz w:val="22"/>
                <w:szCs w:val="22"/>
                <w:lang w:val="sr-Cyrl-CS"/>
              </w:rPr>
              <w:t>Проценат домаћинстава обухваћених услугом у односу на укупан број домаћинстава</w:t>
            </w:r>
          </w:p>
        </w:tc>
        <w:tc>
          <w:tcPr>
            <w:tcW w:w="1347"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60</w:t>
            </w:r>
          </w:p>
        </w:tc>
        <w:tc>
          <w:tcPr>
            <w:tcW w:w="1643"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70</w:t>
            </w:r>
          </w:p>
        </w:tc>
        <w:tc>
          <w:tcPr>
            <w:tcW w:w="1289"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80</w:t>
            </w:r>
          </w:p>
        </w:tc>
        <w:tc>
          <w:tcPr>
            <w:tcW w:w="1665"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90</w:t>
            </w:r>
          </w:p>
        </w:tc>
      </w:tr>
      <w:tr w:rsidR="00E8509E" w:rsidRPr="00A97EC2" w:rsidTr="008A541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blHeader/>
        </w:trPr>
        <w:tc>
          <w:tcPr>
            <w:tcW w:w="4129"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544"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sidRPr="00A97EC2">
              <w:rPr>
                <w:b/>
                <w:bCs/>
                <w:color w:val="000000"/>
                <w:sz w:val="22"/>
                <w:szCs w:val="22"/>
              </w:rPr>
              <w:t>Очекивана вредност у 201</w:t>
            </w:r>
            <w:r w:rsidR="006C6594">
              <w:rPr>
                <w:b/>
                <w:bCs/>
                <w:color w:val="000000"/>
                <w:sz w:val="22"/>
                <w:szCs w:val="22"/>
              </w:rPr>
              <w:t>8</w:t>
            </w:r>
            <w:r w:rsidRPr="00A97EC2">
              <w:rPr>
                <w:b/>
                <w:bCs/>
                <w:color w:val="000000"/>
                <w:sz w:val="22"/>
                <w:szCs w:val="22"/>
              </w:rPr>
              <w:t>. години</w:t>
            </w:r>
          </w:p>
        </w:tc>
        <w:tc>
          <w:tcPr>
            <w:tcW w:w="163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Pr>
                <w:b/>
                <w:bCs/>
                <w:color w:val="000000"/>
                <w:sz w:val="22"/>
                <w:szCs w:val="22"/>
                <w:lang w:val="sr-Cyrl-CS"/>
              </w:rPr>
              <w:t>Планирана средства у 201</w:t>
            </w:r>
            <w:r w:rsidR="006C6594">
              <w:rPr>
                <w:b/>
                <w:bCs/>
                <w:color w:val="000000"/>
                <w:sz w:val="22"/>
                <w:szCs w:val="22"/>
                <w:lang w:val="sr-Cyrl-CS"/>
              </w:rPr>
              <w:t>9</w:t>
            </w:r>
            <w:r>
              <w:rPr>
                <w:b/>
                <w:bCs/>
                <w:color w:val="000000"/>
                <w:sz w:val="22"/>
                <w:szCs w:val="22"/>
                <w:lang w:val="sr-Cyrl-CS"/>
              </w:rPr>
              <w:t>. години</w:t>
            </w:r>
          </w:p>
        </w:tc>
        <w:tc>
          <w:tcPr>
            <w:tcW w:w="1652" w:type="dxa"/>
            <w:gridSpan w:val="4"/>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6C6594" w:rsidP="006C6594">
            <w:pPr>
              <w:jc w:val="center"/>
              <w:rPr>
                <w:b/>
                <w:bCs/>
                <w:color w:val="000000"/>
                <w:sz w:val="22"/>
                <w:szCs w:val="22"/>
              </w:rPr>
            </w:pPr>
            <w:r>
              <w:rPr>
                <w:b/>
                <w:bCs/>
                <w:color w:val="000000"/>
                <w:sz w:val="22"/>
                <w:szCs w:val="22"/>
                <w:lang w:val="sr-Cyrl-CS"/>
              </w:rPr>
              <w:t>Пројекција за 2020</w:t>
            </w:r>
            <w:r w:rsidR="00E8509E">
              <w:rPr>
                <w:b/>
                <w:bCs/>
                <w:color w:val="000000"/>
                <w:sz w:val="22"/>
                <w:szCs w:val="22"/>
                <w:lang w:val="sr-Cyrl-CS"/>
              </w:rPr>
              <w:t>. годину</w:t>
            </w:r>
          </w:p>
        </w:tc>
        <w:tc>
          <w:tcPr>
            <w:tcW w:w="1682"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w:t>
            </w:r>
            <w:r w:rsidR="006C6594">
              <w:rPr>
                <w:b/>
                <w:bCs/>
                <w:color w:val="000000"/>
                <w:sz w:val="22"/>
                <w:szCs w:val="22"/>
                <w:lang w:val="sr-Cyrl-CS"/>
              </w:rPr>
              <w:t>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8A541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blHeader/>
        </w:trPr>
        <w:tc>
          <w:tcPr>
            <w:tcW w:w="4129"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sidRPr="0005434C">
              <w:rPr>
                <w:b/>
                <w:bCs/>
                <w:color w:val="000000"/>
              </w:rPr>
              <w:t xml:space="preserve">Програм </w:t>
            </w:r>
            <w:r>
              <w:rPr>
                <w:b/>
                <w:bCs/>
                <w:color w:val="000000"/>
              </w:rPr>
              <w:t>2</w:t>
            </w:r>
            <w:r w:rsidRPr="0005434C">
              <w:rPr>
                <w:b/>
                <w:bCs/>
                <w:color w:val="000000"/>
              </w:rPr>
              <w:t xml:space="preserve">.  </w:t>
            </w:r>
            <w:r>
              <w:rPr>
                <w:b/>
                <w:bCs/>
                <w:color w:val="000000"/>
              </w:rPr>
              <w:t>Комунална делатност</w:t>
            </w:r>
          </w:p>
        </w:tc>
        <w:tc>
          <w:tcPr>
            <w:tcW w:w="1544"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B4178A" w:rsidRDefault="00E8509E" w:rsidP="00E8509E">
            <w:pPr>
              <w:jc w:val="center"/>
              <w:rPr>
                <w:b/>
                <w:bCs/>
                <w:color w:val="000000"/>
                <w:sz w:val="22"/>
                <w:szCs w:val="22"/>
                <w:lang w:val="ru-RU"/>
              </w:rPr>
            </w:pPr>
            <w:r>
              <w:rPr>
                <w:b/>
                <w:bCs/>
                <w:color w:val="000000"/>
                <w:sz w:val="22"/>
                <w:szCs w:val="22"/>
                <w:lang w:val="ru-RU"/>
              </w:rPr>
              <w:t>33.860.000</w:t>
            </w:r>
          </w:p>
        </w:tc>
        <w:tc>
          <w:tcPr>
            <w:tcW w:w="1639"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6C6594" w:rsidP="006C6594">
            <w:pPr>
              <w:jc w:val="center"/>
              <w:rPr>
                <w:b/>
                <w:bCs/>
                <w:color w:val="000000"/>
                <w:sz w:val="22"/>
                <w:szCs w:val="22"/>
                <w:lang w:val="sr-Cyrl-CS"/>
              </w:rPr>
            </w:pPr>
            <w:r>
              <w:rPr>
                <w:b/>
                <w:bCs/>
                <w:color w:val="000000"/>
                <w:sz w:val="22"/>
                <w:szCs w:val="22"/>
                <w:lang w:val="sr-Cyrl-CS"/>
              </w:rPr>
              <w:t>21</w:t>
            </w:r>
            <w:r w:rsidR="00E8509E">
              <w:rPr>
                <w:b/>
                <w:bCs/>
                <w:color w:val="000000"/>
                <w:sz w:val="22"/>
                <w:szCs w:val="22"/>
                <w:lang w:val="sr-Cyrl-CS"/>
              </w:rPr>
              <w:t>.</w:t>
            </w:r>
            <w:r>
              <w:rPr>
                <w:b/>
                <w:bCs/>
                <w:color w:val="000000"/>
                <w:sz w:val="22"/>
                <w:szCs w:val="22"/>
                <w:lang w:val="sr-Cyrl-CS"/>
              </w:rPr>
              <w:t>7</w:t>
            </w:r>
            <w:r w:rsidR="00E8509E">
              <w:rPr>
                <w:b/>
                <w:bCs/>
                <w:color w:val="000000"/>
                <w:sz w:val="22"/>
                <w:szCs w:val="22"/>
                <w:lang w:val="sr-Cyrl-CS"/>
              </w:rPr>
              <w:t>00.000</w:t>
            </w:r>
          </w:p>
        </w:tc>
        <w:tc>
          <w:tcPr>
            <w:tcW w:w="1652" w:type="dxa"/>
            <w:gridSpan w:val="4"/>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45.000.000</w:t>
            </w:r>
          </w:p>
        </w:tc>
        <w:tc>
          <w:tcPr>
            <w:tcW w:w="1682"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50.000.000</w:t>
            </w:r>
          </w:p>
        </w:tc>
      </w:tr>
    </w:tbl>
    <w:p w:rsidR="006C6594" w:rsidRDefault="006C6594" w:rsidP="00E8509E">
      <w:pPr>
        <w:rPr>
          <w:b/>
          <w:lang w:val="sr-Cyrl-CS"/>
        </w:rPr>
      </w:pPr>
    </w:p>
    <w:p w:rsidR="00E8509E" w:rsidRPr="006C6594" w:rsidRDefault="00E8509E" w:rsidP="00E8509E">
      <w:pPr>
        <w:rPr>
          <w:b/>
          <w:sz w:val="22"/>
          <w:szCs w:val="22"/>
          <w:lang w:val="sr-Cyrl-CS"/>
        </w:rPr>
      </w:pPr>
      <w:r w:rsidRPr="006C6594">
        <w:rPr>
          <w:b/>
          <w:sz w:val="22"/>
          <w:szCs w:val="22"/>
          <w:lang w:val="sr-Cyrl-CS"/>
        </w:rPr>
        <w:t>Програм 3. Локални економски развој –3.200.000 динара</w:t>
      </w:r>
    </w:p>
    <w:p w:rsidR="00E8509E" w:rsidRPr="00BB75A7" w:rsidRDefault="00E8509E" w:rsidP="00E8509E">
      <w:pPr>
        <w:ind w:firstLine="720"/>
        <w:jc w:val="both"/>
      </w:pPr>
      <w:r w:rsidRPr="00BB75A7">
        <w:rPr>
          <w:b/>
        </w:rPr>
        <w:t xml:space="preserve">Шифра: </w:t>
      </w:r>
      <w:r>
        <w:rPr>
          <w:b/>
        </w:rPr>
        <w:t>1501</w:t>
      </w:r>
    </w:p>
    <w:p w:rsidR="00E8509E" w:rsidRPr="00E8509E" w:rsidRDefault="00E8509E" w:rsidP="00E8509E">
      <w:pPr>
        <w:ind w:firstLine="720"/>
        <w:jc w:val="both"/>
        <w:rPr>
          <w:sz w:val="22"/>
          <w:szCs w:val="22"/>
        </w:rPr>
      </w:pPr>
      <w:r w:rsidRPr="00E8509E">
        <w:rPr>
          <w:sz w:val="22"/>
          <w:szCs w:val="22"/>
        </w:rPr>
        <w:t>Сектор: Економска и развојна политика</w:t>
      </w:r>
    </w:p>
    <w:p w:rsidR="00E8509E" w:rsidRPr="00E8509E" w:rsidRDefault="00E8509E" w:rsidP="00E8509E">
      <w:pPr>
        <w:suppressAutoHyphens/>
        <w:jc w:val="both"/>
        <w:rPr>
          <w:sz w:val="22"/>
          <w:szCs w:val="22"/>
        </w:rPr>
      </w:pPr>
      <w:r w:rsidRPr="00E8509E">
        <w:rPr>
          <w:b/>
          <w:sz w:val="22"/>
          <w:szCs w:val="22"/>
        </w:rPr>
        <w:t>Сврха:</w:t>
      </w:r>
      <w:r w:rsidRPr="00E8509E">
        <w:rPr>
          <w:sz w:val="22"/>
          <w:szCs w:val="22"/>
        </w:rPr>
        <w:t>Обезбеђивање стимулативног оквира за половање и адекватног привредног амбијента за привлачење инвестиција</w:t>
      </w:r>
    </w:p>
    <w:p w:rsidR="00E8509E" w:rsidRPr="008A41BC" w:rsidRDefault="00E8509E" w:rsidP="00E8509E">
      <w:pPr>
        <w:suppressAutoHyphens/>
        <w:jc w:val="both"/>
        <w:rPr>
          <w:sz w:val="23"/>
          <w:szCs w:val="23"/>
        </w:rPr>
      </w:pPr>
      <w:r w:rsidRPr="00347D34">
        <w:rPr>
          <w:b/>
        </w:rPr>
        <w:t>Циљ:</w:t>
      </w:r>
      <w:r w:rsidRPr="00702194">
        <w:t xml:space="preserve"> </w:t>
      </w:r>
      <w:r w:rsidRPr="008A41BC">
        <w:rPr>
          <w:sz w:val="23"/>
          <w:szCs w:val="23"/>
        </w:rPr>
        <w:t xml:space="preserve">Повећање запослености на територији општине </w:t>
      </w:r>
      <w:r>
        <w:rPr>
          <w:sz w:val="23"/>
          <w:szCs w:val="23"/>
        </w:rPr>
        <w:t>.</w:t>
      </w:r>
    </w:p>
    <w:p w:rsidR="00E8509E" w:rsidRDefault="00E8509E" w:rsidP="00E8509E">
      <w:pPr>
        <w:suppressAutoHyphens/>
        <w:jc w:val="both"/>
        <w:rPr>
          <w:sz w:val="23"/>
          <w:szCs w:val="23"/>
        </w:rPr>
      </w:pPr>
      <w:r w:rsidRPr="00347D34">
        <w:rPr>
          <w:b/>
          <w:sz w:val="23"/>
          <w:szCs w:val="23"/>
        </w:rPr>
        <w:t>Опис програма</w:t>
      </w:r>
      <w:r w:rsidRPr="00702194">
        <w:rPr>
          <w:sz w:val="23"/>
          <w:szCs w:val="23"/>
        </w:rPr>
        <w:t xml:space="preserve">:  У складу са Законом о </w:t>
      </w:r>
      <w:r>
        <w:rPr>
          <w:sz w:val="23"/>
          <w:szCs w:val="23"/>
        </w:rPr>
        <w:t>локалној самоуправи</w:t>
      </w:r>
      <w:r w:rsidRPr="00702194">
        <w:rPr>
          <w:sz w:val="23"/>
          <w:szCs w:val="23"/>
        </w:rPr>
        <w:t xml:space="preserve">, </w:t>
      </w:r>
      <w:r>
        <w:rPr>
          <w:sz w:val="23"/>
          <w:szCs w:val="23"/>
        </w:rPr>
        <w:t>Локалним акционим планом за запошљавање, у оквиру овог програма планирана су средства за суфинансирање пројеката са Националном службом за запошљавање (јавни радови) и средства за  чланарину Регионалној развојној агенцији у Лозници. Програм садржи једну сталну програмску активности:</w:t>
      </w:r>
    </w:p>
    <w:p w:rsidR="006C6594" w:rsidRDefault="006C6594" w:rsidP="00E8509E">
      <w:pPr>
        <w:suppressAutoHyphens/>
        <w:jc w:val="both"/>
        <w:rPr>
          <w:sz w:val="23"/>
          <w:szCs w:val="23"/>
        </w:rPr>
      </w:pPr>
    </w:p>
    <w:p w:rsidR="006C6594" w:rsidRDefault="006C6594" w:rsidP="00E8509E">
      <w:pPr>
        <w:suppressAutoHyphens/>
        <w:jc w:val="both"/>
        <w:rPr>
          <w:sz w:val="23"/>
          <w:szCs w:val="23"/>
        </w:rPr>
      </w:pPr>
    </w:p>
    <w:p w:rsidR="006C6594" w:rsidRDefault="006C6594" w:rsidP="00E8509E">
      <w:pPr>
        <w:suppressAutoHyphens/>
        <w:jc w:val="both"/>
        <w:rPr>
          <w:sz w:val="23"/>
          <w:szCs w:val="23"/>
        </w:rPr>
      </w:pPr>
    </w:p>
    <w:p w:rsidR="006C6594" w:rsidRDefault="006C6594" w:rsidP="00E8509E">
      <w:pPr>
        <w:suppressAutoHyphens/>
        <w:jc w:val="both"/>
        <w:rPr>
          <w:sz w:val="23"/>
          <w:szCs w:val="23"/>
        </w:rPr>
      </w:pPr>
    </w:p>
    <w:p w:rsidR="006C6594" w:rsidRDefault="006C6594" w:rsidP="00E8509E">
      <w:pPr>
        <w:suppressAutoHyphens/>
        <w:jc w:val="both"/>
        <w:rPr>
          <w:sz w:val="23"/>
          <w:szCs w:val="23"/>
        </w:rPr>
      </w:pPr>
    </w:p>
    <w:p w:rsidR="006C6594" w:rsidRPr="006C6594" w:rsidRDefault="006C6594" w:rsidP="00E8509E">
      <w:pPr>
        <w:suppressAutoHyphens/>
        <w:jc w:val="both"/>
        <w:rPr>
          <w:sz w:val="23"/>
          <w:szCs w:val="23"/>
        </w:rPr>
      </w:pP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636"/>
        <w:gridCol w:w="1084"/>
        <w:gridCol w:w="670"/>
        <w:gridCol w:w="346"/>
        <w:gridCol w:w="982"/>
        <w:gridCol w:w="177"/>
        <w:gridCol w:w="936"/>
        <w:gridCol w:w="297"/>
        <w:gridCol w:w="180"/>
        <w:gridCol w:w="1109"/>
        <w:gridCol w:w="134"/>
        <w:gridCol w:w="1298"/>
        <w:gridCol w:w="149"/>
      </w:tblGrid>
      <w:tr w:rsidR="00E8509E" w:rsidRPr="0005434C" w:rsidTr="006C6594">
        <w:trPr>
          <w:gridAfter w:val="2"/>
          <w:wAfter w:w="1445" w:type="dxa"/>
          <w:trHeight w:val="795"/>
          <w:jc w:val="center"/>
        </w:trPr>
        <w:tc>
          <w:tcPr>
            <w:tcW w:w="2880" w:type="dxa"/>
            <w:gridSpan w:val="3"/>
            <w:shd w:val="clear" w:color="auto" w:fill="C0C0C0"/>
            <w:noWrap/>
            <w:vAlign w:val="center"/>
          </w:tcPr>
          <w:p w:rsidR="00E8509E" w:rsidRPr="0005434C" w:rsidRDefault="00E8509E" w:rsidP="00E8509E">
            <w:pPr>
              <w:jc w:val="center"/>
              <w:rPr>
                <w:b/>
                <w:bCs/>
                <w:color w:val="000000"/>
              </w:rPr>
            </w:pPr>
            <w:r>
              <w:rPr>
                <w:b/>
                <w:bCs/>
                <w:color w:val="000000"/>
              </w:rPr>
              <w:t>Програмска класификација</w:t>
            </w:r>
          </w:p>
        </w:tc>
        <w:tc>
          <w:tcPr>
            <w:tcW w:w="3113" w:type="dxa"/>
            <w:gridSpan w:val="5"/>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20" w:type="dxa"/>
            <w:gridSpan w:val="4"/>
            <w:shd w:val="clear" w:color="auto" w:fill="C0C0C0"/>
            <w:noWrap/>
            <w:vAlign w:val="center"/>
          </w:tcPr>
          <w:p w:rsidR="00E8509E" w:rsidRPr="006C6594" w:rsidRDefault="00E8509E" w:rsidP="006C6594">
            <w:pPr>
              <w:jc w:val="right"/>
              <w:rPr>
                <w:b/>
                <w:bCs/>
                <w:color w:val="000000"/>
              </w:rPr>
            </w:pPr>
            <w:r>
              <w:rPr>
                <w:b/>
                <w:bCs/>
                <w:color w:val="000000"/>
              </w:rPr>
              <w:t>Планирани износ за 201</w:t>
            </w:r>
            <w:r w:rsidR="006C6594">
              <w:rPr>
                <w:b/>
                <w:bCs/>
                <w:color w:val="000000"/>
              </w:rPr>
              <w:t>9</w:t>
            </w:r>
          </w:p>
        </w:tc>
      </w:tr>
      <w:tr w:rsidR="00E8509E" w:rsidRPr="0005434C" w:rsidTr="006C6594">
        <w:trPr>
          <w:gridAfter w:val="2"/>
          <w:wAfter w:w="1445" w:type="dxa"/>
          <w:trHeight w:val="795"/>
          <w:jc w:val="center"/>
        </w:trPr>
        <w:tc>
          <w:tcPr>
            <w:tcW w:w="1160" w:type="dxa"/>
            <w:shd w:val="clear" w:color="auto" w:fill="C0C0C0"/>
            <w:noWrap/>
            <w:vAlign w:val="center"/>
            <w:hideMark/>
          </w:tcPr>
          <w:p w:rsidR="00E8509E" w:rsidRPr="001548BD" w:rsidRDefault="00E8509E" w:rsidP="00E8509E">
            <w:pPr>
              <w:jc w:val="center"/>
              <w:rPr>
                <w:b/>
                <w:bCs/>
                <w:color w:val="000000"/>
              </w:rPr>
            </w:pPr>
            <w:r w:rsidRPr="001548BD">
              <w:rPr>
                <w:b/>
                <w:bCs/>
                <w:color w:val="000000"/>
              </w:rPr>
              <w:t>1501</w:t>
            </w:r>
          </w:p>
        </w:tc>
        <w:tc>
          <w:tcPr>
            <w:tcW w:w="1720" w:type="dxa"/>
            <w:gridSpan w:val="2"/>
            <w:shd w:val="clear" w:color="auto" w:fill="C0C0C0"/>
            <w:noWrap/>
            <w:vAlign w:val="center"/>
            <w:hideMark/>
          </w:tcPr>
          <w:p w:rsidR="00E8509E" w:rsidRPr="001548BD" w:rsidRDefault="00E8509E" w:rsidP="00E8509E">
            <w:pPr>
              <w:jc w:val="center"/>
              <w:rPr>
                <w:b/>
                <w:bCs/>
                <w:color w:val="000000"/>
              </w:rPr>
            </w:pPr>
            <w:r w:rsidRPr="001548BD">
              <w:rPr>
                <w:b/>
                <w:bCs/>
                <w:color w:val="000000"/>
              </w:rPr>
              <w:t> </w:t>
            </w:r>
          </w:p>
        </w:tc>
        <w:tc>
          <w:tcPr>
            <w:tcW w:w="3113" w:type="dxa"/>
            <w:gridSpan w:val="5"/>
            <w:shd w:val="clear" w:color="auto" w:fill="C0C0C0"/>
            <w:vAlign w:val="center"/>
            <w:hideMark/>
          </w:tcPr>
          <w:p w:rsidR="00E8509E" w:rsidRPr="001548BD" w:rsidRDefault="00E8509E" w:rsidP="00E8509E">
            <w:pPr>
              <w:rPr>
                <w:b/>
                <w:bCs/>
                <w:color w:val="000000"/>
              </w:rPr>
            </w:pPr>
            <w:r w:rsidRPr="001548BD">
              <w:rPr>
                <w:b/>
                <w:bCs/>
                <w:color w:val="000000"/>
              </w:rPr>
              <w:t>Програм 3.  Локални економски развој</w:t>
            </w:r>
          </w:p>
        </w:tc>
        <w:tc>
          <w:tcPr>
            <w:tcW w:w="1720" w:type="dxa"/>
            <w:gridSpan w:val="4"/>
            <w:shd w:val="clear" w:color="auto" w:fill="C0C0C0"/>
            <w:noWrap/>
            <w:vAlign w:val="center"/>
            <w:hideMark/>
          </w:tcPr>
          <w:p w:rsidR="00E8509E" w:rsidRDefault="00E8509E" w:rsidP="00E8509E">
            <w:pPr>
              <w:jc w:val="right"/>
              <w:rPr>
                <w:b/>
                <w:bCs/>
                <w:color w:val="000000"/>
              </w:rPr>
            </w:pPr>
            <w:r>
              <w:rPr>
                <w:b/>
                <w:bCs/>
                <w:color w:val="000000"/>
              </w:rPr>
              <w:t>3.200.000</w:t>
            </w:r>
          </w:p>
        </w:tc>
      </w:tr>
      <w:tr w:rsidR="00E8509E" w:rsidRPr="0005434C" w:rsidTr="006C6594">
        <w:trPr>
          <w:gridAfter w:val="2"/>
          <w:wAfter w:w="1445"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gridSpan w:val="2"/>
            <w:shd w:val="clear" w:color="auto" w:fill="auto"/>
            <w:noWrap/>
            <w:vAlign w:val="center"/>
            <w:hideMark/>
          </w:tcPr>
          <w:p w:rsidR="00E8509E" w:rsidRPr="001548BD" w:rsidRDefault="00E8509E" w:rsidP="00E8509E">
            <w:pPr>
              <w:jc w:val="center"/>
              <w:rPr>
                <w:color w:val="000000"/>
              </w:rPr>
            </w:pPr>
            <w:r w:rsidRPr="001548BD">
              <w:rPr>
                <w:color w:val="000000"/>
              </w:rPr>
              <w:t>1501-0002</w:t>
            </w:r>
          </w:p>
        </w:tc>
        <w:tc>
          <w:tcPr>
            <w:tcW w:w="3113" w:type="dxa"/>
            <w:gridSpan w:val="5"/>
            <w:shd w:val="clear" w:color="auto" w:fill="auto"/>
            <w:vAlign w:val="center"/>
            <w:hideMark/>
          </w:tcPr>
          <w:p w:rsidR="00E8509E" w:rsidRPr="001548BD" w:rsidRDefault="00E8509E" w:rsidP="00E8509E">
            <w:pPr>
              <w:rPr>
                <w:color w:val="000000"/>
              </w:rPr>
            </w:pPr>
            <w:r w:rsidRPr="001548BD">
              <w:rPr>
                <w:color w:val="000000"/>
              </w:rPr>
              <w:t>Мере активне политике запошљавања</w:t>
            </w:r>
          </w:p>
        </w:tc>
        <w:tc>
          <w:tcPr>
            <w:tcW w:w="1720" w:type="dxa"/>
            <w:gridSpan w:val="4"/>
            <w:shd w:val="clear" w:color="auto" w:fill="auto"/>
            <w:noWrap/>
            <w:vAlign w:val="center"/>
            <w:hideMark/>
          </w:tcPr>
          <w:p w:rsidR="00E8509E" w:rsidRDefault="00E8509E" w:rsidP="00E8509E">
            <w:pPr>
              <w:jc w:val="right"/>
              <w:rPr>
                <w:color w:val="000000"/>
              </w:rPr>
            </w:pPr>
            <w:r>
              <w:rPr>
                <w:color w:val="000000"/>
              </w:rPr>
              <w:t>3.200.000</w:t>
            </w:r>
          </w:p>
        </w:tc>
      </w:tr>
      <w:tr w:rsidR="00E8509E" w:rsidRPr="00A97EC2" w:rsidTr="006C65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dxa"/>
          <w:trHeight w:val="975"/>
          <w:tblHeader/>
        </w:trPr>
        <w:tc>
          <w:tcPr>
            <w:tcW w:w="1796"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lastRenderedPageBreak/>
              <w:t>Циљ</w:t>
            </w:r>
          </w:p>
        </w:tc>
        <w:tc>
          <w:tcPr>
            <w:tcW w:w="210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159"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sidRPr="00A97EC2">
              <w:rPr>
                <w:b/>
                <w:bCs/>
                <w:color w:val="000000"/>
                <w:sz w:val="22"/>
                <w:szCs w:val="22"/>
                <w:lang w:val="sr-Cyrl-CS"/>
              </w:rPr>
              <w:t>Вредност у базној години (201</w:t>
            </w:r>
            <w:r w:rsidR="006C6594">
              <w:rPr>
                <w:b/>
                <w:bCs/>
                <w:color w:val="000000"/>
                <w:sz w:val="22"/>
                <w:szCs w:val="22"/>
                <w:lang w:val="sr-Cyrl-CS"/>
              </w:rPr>
              <w:t>8</w:t>
            </w:r>
            <w:r w:rsidRPr="00A97EC2">
              <w:rPr>
                <w:b/>
                <w:bCs/>
                <w:color w:val="000000"/>
                <w:sz w:val="22"/>
                <w:szCs w:val="22"/>
                <w:lang w:val="sr-Cyrl-CS"/>
              </w:rPr>
              <w:t>)</w:t>
            </w:r>
          </w:p>
        </w:tc>
        <w:tc>
          <w:tcPr>
            <w:tcW w:w="1413"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006C6594">
              <w:rPr>
                <w:b/>
                <w:bCs/>
                <w:color w:val="000000"/>
                <w:sz w:val="22"/>
                <w:szCs w:val="22"/>
                <w:lang w:val="sr-Cyrl-CS"/>
              </w:rPr>
              <w:t>2019</w:t>
            </w:r>
            <w:r>
              <w:rPr>
                <w:b/>
                <w:bCs/>
                <w:color w:val="000000"/>
                <w:sz w:val="22"/>
                <w:szCs w:val="22"/>
                <w:lang w:val="sr-Cyrl-CS"/>
              </w:rPr>
              <w:t>. години</w:t>
            </w:r>
          </w:p>
        </w:tc>
        <w:tc>
          <w:tcPr>
            <w:tcW w:w="1109" w:type="dxa"/>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Pr="00A97EC2">
              <w:rPr>
                <w:b/>
                <w:bCs/>
                <w:color w:val="000000"/>
                <w:sz w:val="22"/>
                <w:szCs w:val="22"/>
                <w:lang w:val="sr-Cyrl-CS"/>
              </w:rPr>
              <w:t xml:space="preserve"> 20</w:t>
            </w:r>
            <w:r w:rsidR="006C6594">
              <w:rPr>
                <w:b/>
                <w:bCs/>
                <w:color w:val="000000"/>
                <w:sz w:val="22"/>
                <w:szCs w:val="22"/>
                <w:lang w:val="sr-Cyrl-CS"/>
              </w:rPr>
              <w:t>20</w:t>
            </w:r>
            <w:r>
              <w:rPr>
                <w:b/>
                <w:bCs/>
                <w:color w:val="000000"/>
                <w:sz w:val="22"/>
                <w:szCs w:val="22"/>
                <w:lang w:val="sr-Cyrl-CS"/>
              </w:rPr>
              <w:t>. години</w:t>
            </w:r>
          </w:p>
        </w:tc>
        <w:tc>
          <w:tcPr>
            <w:tcW w:w="1432"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w:t>
            </w:r>
            <w:r w:rsidR="006C6594">
              <w:rPr>
                <w:b/>
                <w:bCs/>
                <w:color w:val="000000"/>
                <w:sz w:val="22"/>
                <w:szCs w:val="22"/>
                <w:lang w:val="sr-Cyrl-CS"/>
              </w:rPr>
              <w:t>1</w:t>
            </w:r>
            <w:r>
              <w:rPr>
                <w:b/>
                <w:bCs/>
                <w:color w:val="000000"/>
                <w:sz w:val="22"/>
                <w:szCs w:val="22"/>
                <w:lang w:val="sr-Cyrl-CS"/>
              </w:rPr>
              <w:t>. години</w:t>
            </w:r>
          </w:p>
        </w:tc>
      </w:tr>
      <w:tr w:rsidR="00E8509E" w:rsidRPr="00A97EC2" w:rsidTr="006C65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dxa"/>
          <w:trHeight w:val="349"/>
          <w:tblHeader/>
        </w:trPr>
        <w:tc>
          <w:tcPr>
            <w:tcW w:w="1796"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E8509E" w:rsidP="00E8509E">
            <w:pPr>
              <w:rPr>
                <w:bCs/>
                <w:color w:val="000000"/>
                <w:sz w:val="22"/>
                <w:szCs w:val="22"/>
                <w:lang w:val="sr-Cyrl-CS"/>
              </w:rPr>
            </w:pPr>
            <w:r w:rsidRPr="00F90AA9">
              <w:rPr>
                <w:bCs/>
                <w:color w:val="000000"/>
                <w:sz w:val="22"/>
                <w:szCs w:val="22"/>
                <w:lang w:val="sr-Cyrl-CS"/>
              </w:rPr>
              <w:t xml:space="preserve">Повећање </w:t>
            </w:r>
            <w:r>
              <w:rPr>
                <w:bCs/>
                <w:color w:val="000000"/>
                <w:sz w:val="22"/>
                <w:szCs w:val="22"/>
                <w:lang w:val="sr-Cyrl-CS"/>
              </w:rPr>
              <w:t>запослености на територији општине</w:t>
            </w:r>
          </w:p>
        </w:tc>
        <w:tc>
          <w:tcPr>
            <w:tcW w:w="210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942D2" w:rsidRDefault="00E8509E" w:rsidP="00E8509E">
            <w:pPr>
              <w:rPr>
                <w:bCs/>
                <w:color w:val="000000"/>
                <w:sz w:val="22"/>
                <w:szCs w:val="22"/>
                <w:lang w:val="sr-Cyrl-CS"/>
              </w:rPr>
            </w:pPr>
            <w:r>
              <w:rPr>
                <w:bCs/>
                <w:color w:val="000000"/>
                <w:sz w:val="22"/>
                <w:szCs w:val="22"/>
                <w:lang w:val="sr-Cyrl-CS"/>
              </w:rPr>
              <w:t>Број становника општине који су се запослили на новим радним местима разврстаних по полу (м/ж)</w:t>
            </w:r>
          </w:p>
        </w:tc>
        <w:tc>
          <w:tcPr>
            <w:tcW w:w="1159"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6C6594" w:rsidP="00E8509E">
            <w:pPr>
              <w:jc w:val="center"/>
              <w:rPr>
                <w:b/>
                <w:bCs/>
                <w:color w:val="000000"/>
                <w:sz w:val="22"/>
                <w:szCs w:val="22"/>
                <w:lang w:val="sr-Cyrl-CS"/>
              </w:rPr>
            </w:pPr>
            <w:r>
              <w:rPr>
                <w:b/>
                <w:bCs/>
                <w:color w:val="000000"/>
                <w:sz w:val="22"/>
                <w:szCs w:val="22"/>
                <w:lang w:val="sr-Cyrl-CS"/>
              </w:rPr>
              <w:t>10/4</w:t>
            </w:r>
          </w:p>
        </w:tc>
        <w:tc>
          <w:tcPr>
            <w:tcW w:w="1413"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6C6594" w:rsidP="006C6594">
            <w:pPr>
              <w:jc w:val="center"/>
              <w:rPr>
                <w:b/>
                <w:bCs/>
                <w:color w:val="000000"/>
                <w:sz w:val="22"/>
                <w:szCs w:val="22"/>
                <w:lang w:val="sr-Cyrl-CS"/>
              </w:rPr>
            </w:pPr>
            <w:r>
              <w:rPr>
                <w:b/>
                <w:bCs/>
                <w:color w:val="000000"/>
                <w:sz w:val="22"/>
                <w:szCs w:val="22"/>
                <w:lang w:val="sr-Cyrl-CS"/>
              </w:rPr>
              <w:t>6</w:t>
            </w:r>
            <w:r w:rsidR="00E8509E">
              <w:rPr>
                <w:b/>
                <w:bCs/>
                <w:color w:val="000000"/>
                <w:sz w:val="22"/>
                <w:szCs w:val="22"/>
                <w:lang w:val="sr-Cyrl-CS"/>
              </w:rPr>
              <w:t>/</w:t>
            </w:r>
            <w:r>
              <w:rPr>
                <w:b/>
                <w:bCs/>
                <w:color w:val="000000"/>
                <w:sz w:val="22"/>
                <w:szCs w:val="22"/>
                <w:lang w:val="sr-Cyrl-CS"/>
              </w:rPr>
              <w:t>8</w:t>
            </w:r>
          </w:p>
        </w:tc>
        <w:tc>
          <w:tcPr>
            <w:tcW w:w="1109" w:type="dxa"/>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10/10</w:t>
            </w:r>
          </w:p>
        </w:tc>
        <w:tc>
          <w:tcPr>
            <w:tcW w:w="1432"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10/10</w:t>
            </w:r>
          </w:p>
        </w:tc>
      </w:tr>
      <w:tr w:rsidR="00E8509E" w:rsidRPr="00A97EC2" w:rsidTr="006C65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blHeader/>
        </w:trPr>
        <w:tc>
          <w:tcPr>
            <w:tcW w:w="3552"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328"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rPr>
              <w:t>Очекивана вредност у 201</w:t>
            </w:r>
            <w:r w:rsidR="006C6594">
              <w:rPr>
                <w:b/>
                <w:bCs/>
                <w:color w:val="000000"/>
                <w:sz w:val="22"/>
                <w:szCs w:val="22"/>
              </w:rPr>
              <w:t>8</w:t>
            </w:r>
            <w:r w:rsidRPr="00A97EC2">
              <w:rPr>
                <w:b/>
                <w:bCs/>
                <w:color w:val="000000"/>
                <w:sz w:val="22"/>
                <w:szCs w:val="22"/>
              </w:rPr>
              <w:t>. години</w:t>
            </w:r>
          </w:p>
        </w:tc>
        <w:tc>
          <w:tcPr>
            <w:tcW w:w="1410"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6C6594" w:rsidP="00E8509E">
            <w:pPr>
              <w:jc w:val="center"/>
              <w:rPr>
                <w:b/>
                <w:bCs/>
                <w:color w:val="000000"/>
                <w:sz w:val="22"/>
                <w:szCs w:val="22"/>
              </w:rPr>
            </w:pPr>
            <w:r>
              <w:rPr>
                <w:b/>
                <w:bCs/>
                <w:color w:val="000000"/>
                <w:sz w:val="22"/>
                <w:szCs w:val="22"/>
                <w:lang w:val="sr-Cyrl-CS"/>
              </w:rPr>
              <w:t>Планирана средства у 2019</w:t>
            </w:r>
            <w:r w:rsidR="00E8509E">
              <w:rPr>
                <w:b/>
                <w:bCs/>
                <w:color w:val="000000"/>
                <w:sz w:val="22"/>
                <w:szCs w:val="22"/>
                <w:lang w:val="sr-Cyrl-CS"/>
              </w:rPr>
              <w:t>. години</w:t>
            </w:r>
          </w:p>
        </w:tc>
        <w:tc>
          <w:tcPr>
            <w:tcW w:w="1421"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6C6594" w:rsidP="006C6594">
            <w:pPr>
              <w:jc w:val="center"/>
              <w:rPr>
                <w:b/>
                <w:bCs/>
                <w:color w:val="000000"/>
                <w:sz w:val="22"/>
                <w:szCs w:val="22"/>
              </w:rPr>
            </w:pPr>
            <w:r>
              <w:rPr>
                <w:b/>
                <w:bCs/>
                <w:color w:val="000000"/>
                <w:sz w:val="22"/>
                <w:szCs w:val="22"/>
                <w:lang w:val="sr-Cyrl-CS"/>
              </w:rPr>
              <w:t>Пројекција за 2020</w:t>
            </w:r>
            <w:r w:rsidR="00E8509E">
              <w:rPr>
                <w:b/>
                <w:bCs/>
                <w:color w:val="000000"/>
                <w:sz w:val="22"/>
                <w:szCs w:val="22"/>
                <w:lang w:val="sr-Cyrl-CS"/>
              </w:rPr>
              <w:t>. годину</w:t>
            </w:r>
          </w:p>
        </w:tc>
        <w:tc>
          <w:tcPr>
            <w:tcW w:w="1447"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w:t>
            </w:r>
            <w:r w:rsidR="006C6594">
              <w:rPr>
                <w:b/>
                <w:bCs/>
                <w:color w:val="000000"/>
                <w:sz w:val="22"/>
                <w:szCs w:val="22"/>
                <w:lang w:val="sr-Cyrl-CS"/>
              </w:rPr>
              <w:t>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6C65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blHeader/>
        </w:trPr>
        <w:tc>
          <w:tcPr>
            <w:tcW w:w="3552"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Pr>
                <w:b/>
                <w:bCs/>
                <w:color w:val="000000"/>
              </w:rPr>
              <w:t>Програм 3: Локални економски развој</w:t>
            </w:r>
          </w:p>
        </w:tc>
        <w:tc>
          <w:tcPr>
            <w:tcW w:w="1328"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B4178A" w:rsidRDefault="00E8509E" w:rsidP="00E8509E">
            <w:pPr>
              <w:jc w:val="center"/>
              <w:rPr>
                <w:b/>
                <w:bCs/>
                <w:color w:val="000000"/>
                <w:sz w:val="22"/>
                <w:szCs w:val="22"/>
                <w:lang w:val="ru-RU"/>
              </w:rPr>
            </w:pPr>
            <w:r>
              <w:rPr>
                <w:b/>
                <w:bCs/>
                <w:color w:val="000000"/>
                <w:sz w:val="22"/>
                <w:szCs w:val="22"/>
                <w:lang w:val="ru-RU"/>
              </w:rPr>
              <w:t>3.200.000</w:t>
            </w:r>
          </w:p>
        </w:tc>
        <w:tc>
          <w:tcPr>
            <w:tcW w:w="1410"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3.200.000</w:t>
            </w:r>
          </w:p>
        </w:tc>
        <w:tc>
          <w:tcPr>
            <w:tcW w:w="1421"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5.000.000</w:t>
            </w:r>
          </w:p>
        </w:tc>
        <w:tc>
          <w:tcPr>
            <w:tcW w:w="1447"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5.000.000</w:t>
            </w:r>
          </w:p>
        </w:tc>
      </w:tr>
    </w:tbl>
    <w:p w:rsidR="00E8509E" w:rsidRDefault="00E8509E" w:rsidP="00E8509E">
      <w:pPr>
        <w:rPr>
          <w:b/>
        </w:rPr>
      </w:pPr>
    </w:p>
    <w:p w:rsidR="00E8509E" w:rsidRPr="006C6594" w:rsidRDefault="00E8509E" w:rsidP="00E8509E">
      <w:pPr>
        <w:rPr>
          <w:b/>
          <w:sz w:val="22"/>
          <w:szCs w:val="22"/>
          <w:lang w:val="sr-Cyrl-CS"/>
        </w:rPr>
      </w:pPr>
      <w:r w:rsidRPr="006C6594">
        <w:rPr>
          <w:b/>
          <w:sz w:val="22"/>
          <w:szCs w:val="22"/>
          <w:lang w:val="sr-Cyrl-CS"/>
        </w:rPr>
        <w:t>ПРОГРАМ 4 – Развој туризма – 1</w:t>
      </w:r>
      <w:r w:rsidR="006C6594">
        <w:rPr>
          <w:b/>
          <w:sz w:val="22"/>
          <w:szCs w:val="22"/>
          <w:lang w:val="sr-Cyrl-CS"/>
        </w:rPr>
        <w:t>6</w:t>
      </w:r>
      <w:r w:rsidRPr="006C6594">
        <w:rPr>
          <w:b/>
          <w:sz w:val="22"/>
          <w:szCs w:val="22"/>
          <w:lang w:val="sr-Cyrl-CS"/>
        </w:rPr>
        <w:t>.</w:t>
      </w:r>
      <w:r w:rsidR="006C6594">
        <w:rPr>
          <w:b/>
          <w:sz w:val="22"/>
          <w:szCs w:val="22"/>
          <w:lang w:val="sr-Cyrl-CS"/>
        </w:rPr>
        <w:t>650</w:t>
      </w:r>
      <w:r w:rsidRPr="006C6594">
        <w:rPr>
          <w:b/>
          <w:sz w:val="22"/>
          <w:szCs w:val="22"/>
          <w:lang w:val="sr-Cyrl-CS"/>
        </w:rPr>
        <w:t xml:space="preserve">.000 динара </w:t>
      </w:r>
    </w:p>
    <w:p w:rsidR="00E8509E" w:rsidRPr="006C6594" w:rsidRDefault="00E8509E" w:rsidP="00E8509E">
      <w:pPr>
        <w:ind w:firstLine="720"/>
        <w:jc w:val="both"/>
        <w:rPr>
          <w:sz w:val="22"/>
          <w:szCs w:val="22"/>
        </w:rPr>
      </w:pPr>
      <w:r w:rsidRPr="006C6594">
        <w:rPr>
          <w:b/>
          <w:sz w:val="22"/>
          <w:szCs w:val="22"/>
        </w:rPr>
        <w:tab/>
        <w:t>Шифра: 1502</w:t>
      </w:r>
    </w:p>
    <w:p w:rsidR="00E8509E" w:rsidRPr="00E8509E" w:rsidRDefault="00E8509E" w:rsidP="00E8509E">
      <w:pPr>
        <w:ind w:firstLine="720"/>
        <w:jc w:val="both"/>
        <w:rPr>
          <w:sz w:val="22"/>
          <w:szCs w:val="22"/>
        </w:rPr>
      </w:pPr>
      <w:r w:rsidRPr="00E8509E">
        <w:rPr>
          <w:sz w:val="22"/>
          <w:szCs w:val="22"/>
        </w:rPr>
        <w:t>Сектор: Економска и развојна политика</w:t>
      </w:r>
    </w:p>
    <w:p w:rsidR="00E8509E" w:rsidRPr="00E8509E" w:rsidRDefault="00E8509E" w:rsidP="00E8509E">
      <w:pPr>
        <w:jc w:val="both"/>
        <w:rPr>
          <w:sz w:val="22"/>
          <w:szCs w:val="22"/>
        </w:rPr>
      </w:pPr>
      <w:r w:rsidRPr="00E8509E">
        <w:rPr>
          <w:b/>
          <w:sz w:val="22"/>
          <w:szCs w:val="22"/>
        </w:rPr>
        <w:t>Сврха:</w:t>
      </w:r>
      <w:r w:rsidRPr="00E8509E">
        <w:rPr>
          <w:sz w:val="22"/>
          <w:szCs w:val="22"/>
        </w:rPr>
        <w:t xml:space="preserve"> Унапређење туристичке понуде у граду</w:t>
      </w:r>
    </w:p>
    <w:p w:rsidR="00E8509E" w:rsidRPr="008A41BC" w:rsidRDefault="00E8509E" w:rsidP="00E8509E">
      <w:pPr>
        <w:pStyle w:val="Default"/>
        <w:suppressAutoHyphens/>
        <w:autoSpaceDN/>
        <w:adjustRightInd/>
        <w:jc w:val="both"/>
        <w:rPr>
          <w:sz w:val="23"/>
          <w:szCs w:val="23"/>
          <w:lang w:eastAsia="en-US"/>
        </w:rPr>
      </w:pPr>
      <w:r w:rsidRPr="00EE5BBC">
        <w:rPr>
          <w:b/>
        </w:rPr>
        <w:t>Циљ:</w:t>
      </w:r>
      <w:r w:rsidRPr="00702194">
        <w:t xml:space="preserve"> </w:t>
      </w:r>
      <w:r>
        <w:rPr>
          <w:sz w:val="23"/>
          <w:szCs w:val="23"/>
          <w:lang w:eastAsia="en-US"/>
        </w:rPr>
        <w:t>Повећање прихода од туризма, повећање смештајних капацитета туристичке понуде и реализација манифетација за промовисање општине</w:t>
      </w:r>
    </w:p>
    <w:p w:rsidR="00E8509E" w:rsidRPr="00833119" w:rsidRDefault="00E8509E" w:rsidP="00E8509E">
      <w:pPr>
        <w:suppressAutoHyphens/>
        <w:jc w:val="both"/>
        <w:rPr>
          <w:sz w:val="23"/>
          <w:szCs w:val="23"/>
        </w:rPr>
      </w:pPr>
      <w:r w:rsidRPr="00EE5BBC">
        <w:rPr>
          <w:b/>
          <w:sz w:val="23"/>
          <w:szCs w:val="23"/>
        </w:rPr>
        <w:t>Опис програма</w:t>
      </w:r>
      <w:r w:rsidRPr="00702194">
        <w:rPr>
          <w:sz w:val="23"/>
          <w:szCs w:val="23"/>
        </w:rPr>
        <w:t xml:space="preserve">:  </w:t>
      </w:r>
      <w:r>
        <w:rPr>
          <w:sz w:val="23"/>
          <w:szCs w:val="23"/>
        </w:rPr>
        <w:t>У складу са Законом о туризму, у оквиру овог програма планирана су средства за функционисање Туристичке организације општине Љубовија, манифестације Дани Дринске регате, Гастро фестивал, Ускршња олимпијада, Скобаљијада у Врхпољу и Црнчи, регата особа са инвалидитетом, избор н</w:t>
      </w:r>
      <w:r w:rsidR="006C6594">
        <w:rPr>
          <w:sz w:val="23"/>
          <w:szCs w:val="23"/>
        </w:rPr>
        <w:t>а</w:t>
      </w:r>
      <w:r>
        <w:rPr>
          <w:sz w:val="23"/>
          <w:szCs w:val="23"/>
        </w:rPr>
        <w:t>јлепшег дворишта и фотографије и Дани међаша. Програм садржи две сталне програмске активности и један пројекат.</w:t>
      </w:r>
    </w:p>
    <w:tbl>
      <w:tblPr>
        <w:tblW w:w="11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1058"/>
        <w:gridCol w:w="662"/>
        <w:gridCol w:w="1506"/>
        <w:gridCol w:w="428"/>
        <w:gridCol w:w="1179"/>
        <w:gridCol w:w="32"/>
        <w:gridCol w:w="220"/>
        <w:gridCol w:w="1468"/>
        <w:gridCol w:w="53"/>
        <w:gridCol w:w="224"/>
        <w:gridCol w:w="1370"/>
        <w:gridCol w:w="161"/>
        <w:gridCol w:w="1607"/>
        <w:gridCol w:w="180"/>
      </w:tblGrid>
      <w:tr w:rsidR="00E8509E" w:rsidRPr="0005434C" w:rsidTr="006C6594">
        <w:trPr>
          <w:gridAfter w:val="6"/>
          <w:wAfter w:w="3595" w:type="dxa"/>
          <w:trHeight w:val="795"/>
          <w:jc w:val="center"/>
        </w:trPr>
        <w:tc>
          <w:tcPr>
            <w:tcW w:w="2880" w:type="dxa"/>
            <w:gridSpan w:val="3"/>
            <w:shd w:val="clear" w:color="auto" w:fill="C0C0C0"/>
            <w:noWrap/>
            <w:vAlign w:val="center"/>
          </w:tcPr>
          <w:p w:rsidR="00E8509E" w:rsidRPr="0005434C" w:rsidRDefault="00E8509E" w:rsidP="00E8509E">
            <w:pPr>
              <w:jc w:val="center"/>
              <w:rPr>
                <w:b/>
                <w:bCs/>
                <w:color w:val="000000"/>
              </w:rPr>
            </w:pPr>
            <w:r>
              <w:rPr>
                <w:b/>
                <w:bCs/>
                <w:color w:val="000000"/>
              </w:rPr>
              <w:t>Програмска класификација</w:t>
            </w:r>
          </w:p>
        </w:tc>
        <w:tc>
          <w:tcPr>
            <w:tcW w:w="3113" w:type="dxa"/>
            <w:gridSpan w:val="3"/>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20" w:type="dxa"/>
            <w:gridSpan w:val="3"/>
            <w:shd w:val="clear" w:color="auto" w:fill="C0C0C0"/>
            <w:noWrap/>
            <w:vAlign w:val="center"/>
          </w:tcPr>
          <w:p w:rsidR="00E8509E" w:rsidRPr="006C6594" w:rsidRDefault="00E8509E" w:rsidP="006C6594">
            <w:pPr>
              <w:jc w:val="right"/>
              <w:rPr>
                <w:b/>
                <w:bCs/>
                <w:color w:val="000000"/>
              </w:rPr>
            </w:pPr>
            <w:r>
              <w:rPr>
                <w:b/>
                <w:bCs/>
                <w:color w:val="000000"/>
              </w:rPr>
              <w:t>Планирани износ за 201</w:t>
            </w:r>
            <w:r w:rsidR="006C6594">
              <w:rPr>
                <w:b/>
                <w:bCs/>
                <w:color w:val="000000"/>
              </w:rPr>
              <w:t>9</w:t>
            </w:r>
          </w:p>
        </w:tc>
      </w:tr>
      <w:tr w:rsidR="00E8509E" w:rsidRPr="0005434C" w:rsidTr="006C6594">
        <w:trPr>
          <w:gridAfter w:val="6"/>
          <w:wAfter w:w="3595" w:type="dxa"/>
          <w:trHeight w:val="795"/>
          <w:jc w:val="center"/>
        </w:trPr>
        <w:tc>
          <w:tcPr>
            <w:tcW w:w="1160" w:type="dxa"/>
            <w:shd w:val="clear" w:color="auto" w:fill="C0C0C0"/>
            <w:noWrap/>
            <w:vAlign w:val="center"/>
            <w:hideMark/>
          </w:tcPr>
          <w:p w:rsidR="00E8509E" w:rsidRPr="00833119" w:rsidRDefault="00E8509E" w:rsidP="00E8509E">
            <w:pPr>
              <w:jc w:val="center"/>
              <w:rPr>
                <w:b/>
                <w:bCs/>
                <w:color w:val="000000"/>
              </w:rPr>
            </w:pPr>
            <w:r w:rsidRPr="00833119">
              <w:rPr>
                <w:b/>
                <w:bCs/>
                <w:color w:val="000000"/>
              </w:rPr>
              <w:t>1502</w:t>
            </w:r>
          </w:p>
        </w:tc>
        <w:tc>
          <w:tcPr>
            <w:tcW w:w="1720" w:type="dxa"/>
            <w:gridSpan w:val="2"/>
            <w:shd w:val="clear" w:color="auto" w:fill="C0C0C0"/>
            <w:noWrap/>
            <w:vAlign w:val="center"/>
            <w:hideMark/>
          </w:tcPr>
          <w:p w:rsidR="00E8509E" w:rsidRPr="00833119" w:rsidRDefault="00E8509E" w:rsidP="00E8509E">
            <w:pPr>
              <w:jc w:val="center"/>
              <w:rPr>
                <w:b/>
                <w:bCs/>
                <w:color w:val="000000"/>
              </w:rPr>
            </w:pPr>
            <w:r w:rsidRPr="00833119">
              <w:rPr>
                <w:b/>
                <w:bCs/>
                <w:color w:val="000000"/>
              </w:rPr>
              <w:t> </w:t>
            </w:r>
          </w:p>
        </w:tc>
        <w:tc>
          <w:tcPr>
            <w:tcW w:w="3113" w:type="dxa"/>
            <w:gridSpan w:val="3"/>
            <w:shd w:val="clear" w:color="auto" w:fill="C0C0C0"/>
            <w:vAlign w:val="center"/>
            <w:hideMark/>
          </w:tcPr>
          <w:p w:rsidR="00E8509E" w:rsidRPr="00833119" w:rsidRDefault="00E8509E" w:rsidP="00E8509E">
            <w:pPr>
              <w:rPr>
                <w:b/>
                <w:bCs/>
                <w:color w:val="000000"/>
              </w:rPr>
            </w:pPr>
            <w:r w:rsidRPr="00833119">
              <w:rPr>
                <w:b/>
                <w:bCs/>
                <w:color w:val="000000"/>
              </w:rPr>
              <w:t>Програм 4.  Развој туризма</w:t>
            </w:r>
          </w:p>
        </w:tc>
        <w:tc>
          <w:tcPr>
            <w:tcW w:w="1720" w:type="dxa"/>
            <w:gridSpan w:val="3"/>
            <w:shd w:val="clear" w:color="auto" w:fill="C0C0C0"/>
            <w:noWrap/>
            <w:vAlign w:val="center"/>
            <w:hideMark/>
          </w:tcPr>
          <w:p w:rsidR="00E8509E" w:rsidRDefault="006C6594" w:rsidP="00E8509E">
            <w:pPr>
              <w:jc w:val="right"/>
              <w:rPr>
                <w:b/>
                <w:bCs/>
                <w:color w:val="000000"/>
              </w:rPr>
            </w:pPr>
            <w:r>
              <w:rPr>
                <w:b/>
                <w:bCs/>
                <w:color w:val="000000"/>
              </w:rPr>
              <w:t>16.650</w:t>
            </w:r>
            <w:r w:rsidR="00E8509E">
              <w:rPr>
                <w:b/>
                <w:bCs/>
                <w:color w:val="000000"/>
              </w:rPr>
              <w:t>.000</w:t>
            </w:r>
          </w:p>
        </w:tc>
      </w:tr>
      <w:tr w:rsidR="00E8509E" w:rsidRPr="0005434C" w:rsidTr="006C6594">
        <w:trPr>
          <w:gridAfter w:val="6"/>
          <w:wAfter w:w="3595"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gridSpan w:val="2"/>
            <w:shd w:val="clear" w:color="auto" w:fill="auto"/>
            <w:noWrap/>
            <w:vAlign w:val="center"/>
            <w:hideMark/>
          </w:tcPr>
          <w:p w:rsidR="00E8509E" w:rsidRPr="00833119" w:rsidRDefault="00E8509E" w:rsidP="00E8509E">
            <w:pPr>
              <w:jc w:val="center"/>
              <w:rPr>
                <w:color w:val="000000"/>
              </w:rPr>
            </w:pPr>
            <w:r w:rsidRPr="00833119">
              <w:rPr>
                <w:color w:val="000000"/>
              </w:rPr>
              <w:t>1502-0001</w:t>
            </w:r>
          </w:p>
        </w:tc>
        <w:tc>
          <w:tcPr>
            <w:tcW w:w="3113" w:type="dxa"/>
            <w:gridSpan w:val="3"/>
            <w:shd w:val="clear" w:color="auto" w:fill="auto"/>
            <w:vAlign w:val="center"/>
            <w:hideMark/>
          </w:tcPr>
          <w:p w:rsidR="00E8509E" w:rsidRPr="00833119" w:rsidRDefault="00E8509E" w:rsidP="00E8509E">
            <w:pPr>
              <w:rPr>
                <w:color w:val="000000"/>
              </w:rPr>
            </w:pPr>
            <w:r w:rsidRPr="00833119">
              <w:rPr>
                <w:color w:val="000000"/>
              </w:rPr>
              <w:t>Управљање развојем туризма</w:t>
            </w:r>
          </w:p>
        </w:tc>
        <w:tc>
          <w:tcPr>
            <w:tcW w:w="1720" w:type="dxa"/>
            <w:gridSpan w:val="3"/>
            <w:shd w:val="clear" w:color="auto" w:fill="auto"/>
            <w:noWrap/>
            <w:vAlign w:val="center"/>
            <w:hideMark/>
          </w:tcPr>
          <w:p w:rsidR="00E8509E" w:rsidRDefault="00E8509E" w:rsidP="006C6594">
            <w:pPr>
              <w:jc w:val="right"/>
              <w:rPr>
                <w:color w:val="000000"/>
              </w:rPr>
            </w:pPr>
            <w:r>
              <w:rPr>
                <w:color w:val="000000"/>
              </w:rPr>
              <w:t>3.</w:t>
            </w:r>
            <w:r w:rsidR="006C6594">
              <w:rPr>
                <w:color w:val="000000"/>
              </w:rPr>
              <w:t>83</w:t>
            </w:r>
            <w:r>
              <w:rPr>
                <w:color w:val="000000"/>
              </w:rPr>
              <w:t>4.000</w:t>
            </w:r>
          </w:p>
        </w:tc>
      </w:tr>
      <w:tr w:rsidR="00E8509E" w:rsidRPr="0005434C" w:rsidTr="006C6594">
        <w:trPr>
          <w:gridAfter w:val="6"/>
          <w:wAfter w:w="3595"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w:t>
            </w:r>
          </w:p>
        </w:tc>
        <w:tc>
          <w:tcPr>
            <w:tcW w:w="1720" w:type="dxa"/>
            <w:gridSpan w:val="2"/>
            <w:shd w:val="clear" w:color="auto" w:fill="auto"/>
            <w:noWrap/>
            <w:vAlign w:val="center"/>
            <w:hideMark/>
          </w:tcPr>
          <w:p w:rsidR="00E8509E" w:rsidRPr="00833119" w:rsidRDefault="00E8509E" w:rsidP="00E8509E">
            <w:pPr>
              <w:jc w:val="center"/>
              <w:rPr>
                <w:color w:val="000000"/>
              </w:rPr>
            </w:pPr>
            <w:r w:rsidRPr="00833119">
              <w:rPr>
                <w:color w:val="000000"/>
              </w:rPr>
              <w:t>1502-0002</w:t>
            </w:r>
          </w:p>
        </w:tc>
        <w:tc>
          <w:tcPr>
            <w:tcW w:w="3113" w:type="dxa"/>
            <w:gridSpan w:val="3"/>
            <w:shd w:val="clear" w:color="auto" w:fill="auto"/>
            <w:vAlign w:val="center"/>
            <w:hideMark/>
          </w:tcPr>
          <w:p w:rsidR="00E8509E" w:rsidRPr="00833119" w:rsidRDefault="00E8509E" w:rsidP="00E8509E">
            <w:pPr>
              <w:rPr>
                <w:color w:val="000000"/>
              </w:rPr>
            </w:pPr>
            <w:r w:rsidRPr="00833119">
              <w:rPr>
                <w:color w:val="000000"/>
              </w:rPr>
              <w:t>Промоција туристичке понуде</w:t>
            </w:r>
          </w:p>
        </w:tc>
        <w:tc>
          <w:tcPr>
            <w:tcW w:w="1720" w:type="dxa"/>
            <w:gridSpan w:val="3"/>
            <w:shd w:val="clear" w:color="auto" w:fill="auto"/>
            <w:noWrap/>
            <w:vAlign w:val="center"/>
            <w:hideMark/>
          </w:tcPr>
          <w:p w:rsidR="00E8509E" w:rsidRDefault="006C6594" w:rsidP="00E8509E">
            <w:pPr>
              <w:jc w:val="right"/>
              <w:rPr>
                <w:color w:val="000000"/>
              </w:rPr>
            </w:pPr>
            <w:r>
              <w:rPr>
                <w:color w:val="000000"/>
              </w:rPr>
              <w:t>1.335</w:t>
            </w:r>
            <w:r w:rsidR="00E8509E">
              <w:rPr>
                <w:color w:val="000000"/>
              </w:rPr>
              <w:t>.000</w:t>
            </w:r>
          </w:p>
        </w:tc>
      </w:tr>
      <w:tr w:rsidR="00E8509E" w:rsidRPr="0005434C" w:rsidTr="006C6594">
        <w:trPr>
          <w:gridAfter w:val="6"/>
          <w:wAfter w:w="3595"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w:t>
            </w:r>
          </w:p>
        </w:tc>
        <w:tc>
          <w:tcPr>
            <w:tcW w:w="1720" w:type="dxa"/>
            <w:gridSpan w:val="2"/>
            <w:shd w:val="clear" w:color="auto" w:fill="auto"/>
            <w:noWrap/>
            <w:vAlign w:val="center"/>
            <w:hideMark/>
          </w:tcPr>
          <w:p w:rsidR="00E8509E" w:rsidRPr="00A843A2" w:rsidRDefault="00E8509E" w:rsidP="00E8509E">
            <w:pPr>
              <w:jc w:val="center"/>
              <w:rPr>
                <w:color w:val="000000"/>
              </w:rPr>
            </w:pPr>
            <w:r>
              <w:rPr>
                <w:color w:val="000000"/>
              </w:rPr>
              <w:t>1502-01</w:t>
            </w:r>
          </w:p>
        </w:tc>
        <w:tc>
          <w:tcPr>
            <w:tcW w:w="3113" w:type="dxa"/>
            <w:gridSpan w:val="3"/>
            <w:shd w:val="clear" w:color="auto" w:fill="auto"/>
            <w:vAlign w:val="center"/>
            <w:hideMark/>
          </w:tcPr>
          <w:p w:rsidR="00E8509E" w:rsidRPr="00A843A2" w:rsidRDefault="00E8509E" w:rsidP="00E8509E">
            <w:pPr>
              <w:rPr>
                <w:color w:val="000000"/>
              </w:rPr>
            </w:pPr>
            <w:r>
              <w:rPr>
                <w:color w:val="000000"/>
              </w:rPr>
              <w:t>Дани дринске регате</w:t>
            </w:r>
          </w:p>
        </w:tc>
        <w:tc>
          <w:tcPr>
            <w:tcW w:w="1720" w:type="dxa"/>
            <w:gridSpan w:val="3"/>
            <w:shd w:val="clear" w:color="auto" w:fill="auto"/>
            <w:noWrap/>
            <w:vAlign w:val="center"/>
            <w:hideMark/>
          </w:tcPr>
          <w:p w:rsidR="00E8509E" w:rsidRDefault="006C6594" w:rsidP="006C6594">
            <w:pPr>
              <w:jc w:val="right"/>
              <w:rPr>
                <w:color w:val="000000"/>
              </w:rPr>
            </w:pPr>
            <w:r>
              <w:rPr>
                <w:color w:val="000000"/>
              </w:rPr>
              <w:t>11</w:t>
            </w:r>
            <w:r w:rsidR="00E8509E">
              <w:rPr>
                <w:color w:val="000000"/>
              </w:rPr>
              <w:t>.4</w:t>
            </w:r>
            <w:r>
              <w:rPr>
                <w:color w:val="000000"/>
              </w:rPr>
              <w:t>81</w:t>
            </w:r>
            <w:r w:rsidR="00E8509E">
              <w:rPr>
                <w:color w:val="000000"/>
              </w:rPr>
              <w:t>.000</w:t>
            </w:r>
          </w:p>
        </w:tc>
      </w:tr>
      <w:tr w:rsidR="00E8509E" w:rsidRPr="00A97EC2" w:rsidTr="006C65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0" w:type="dxa"/>
          <w:trHeight w:val="1043"/>
          <w:tblHeader/>
        </w:trPr>
        <w:tc>
          <w:tcPr>
            <w:tcW w:w="2218"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2596"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431"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Вредност у базној години (201</w:t>
            </w:r>
            <w:r w:rsidR="006C6594">
              <w:rPr>
                <w:b/>
                <w:bCs/>
                <w:color w:val="000000"/>
                <w:sz w:val="22"/>
                <w:szCs w:val="22"/>
                <w:lang w:val="sr-Cyrl-CS"/>
              </w:rPr>
              <w:t>8</w:t>
            </w:r>
            <w:r w:rsidRPr="00A97EC2">
              <w:rPr>
                <w:b/>
                <w:bCs/>
                <w:color w:val="000000"/>
                <w:sz w:val="22"/>
                <w:szCs w:val="22"/>
                <w:lang w:val="sr-Cyrl-CS"/>
              </w:rPr>
              <w:t>)</w:t>
            </w:r>
          </w:p>
        </w:tc>
        <w:tc>
          <w:tcPr>
            <w:tcW w:w="1745"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6C6594">
              <w:rPr>
                <w:b/>
                <w:bCs/>
                <w:color w:val="000000"/>
                <w:sz w:val="22"/>
                <w:szCs w:val="22"/>
                <w:lang w:val="sr-Cyrl-CS"/>
              </w:rPr>
              <w:t>9</w:t>
            </w:r>
            <w:r>
              <w:rPr>
                <w:b/>
                <w:bCs/>
                <w:color w:val="000000"/>
                <w:sz w:val="22"/>
                <w:szCs w:val="22"/>
                <w:lang w:val="sr-Cyrl-CS"/>
              </w:rPr>
              <w:t>. години</w:t>
            </w:r>
          </w:p>
        </w:tc>
        <w:tc>
          <w:tcPr>
            <w:tcW w:w="1370" w:type="dxa"/>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006C6594">
              <w:rPr>
                <w:b/>
                <w:bCs/>
                <w:color w:val="000000"/>
                <w:sz w:val="22"/>
                <w:szCs w:val="22"/>
                <w:lang w:val="sr-Cyrl-CS"/>
              </w:rPr>
              <w:t xml:space="preserve"> 2020</w:t>
            </w:r>
            <w:r>
              <w:rPr>
                <w:b/>
                <w:bCs/>
                <w:color w:val="000000"/>
                <w:sz w:val="22"/>
                <w:szCs w:val="22"/>
                <w:lang w:val="sr-Cyrl-CS"/>
              </w:rPr>
              <w:t>. години</w:t>
            </w:r>
          </w:p>
        </w:tc>
        <w:tc>
          <w:tcPr>
            <w:tcW w:w="1768"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w:t>
            </w:r>
            <w:r w:rsidR="006C6594">
              <w:rPr>
                <w:b/>
                <w:bCs/>
                <w:color w:val="000000"/>
                <w:sz w:val="22"/>
                <w:szCs w:val="22"/>
                <w:lang w:val="sr-Cyrl-CS"/>
              </w:rPr>
              <w:t>1</w:t>
            </w:r>
            <w:r>
              <w:rPr>
                <w:b/>
                <w:bCs/>
                <w:color w:val="000000"/>
                <w:sz w:val="22"/>
                <w:szCs w:val="22"/>
                <w:lang w:val="sr-Cyrl-CS"/>
              </w:rPr>
              <w:t>. години</w:t>
            </w:r>
          </w:p>
        </w:tc>
      </w:tr>
      <w:tr w:rsidR="00E8509E" w:rsidRPr="00A97EC2" w:rsidTr="006C65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0" w:type="dxa"/>
          <w:trHeight w:val="373"/>
          <w:tblHeader/>
        </w:trPr>
        <w:tc>
          <w:tcPr>
            <w:tcW w:w="2218"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E8509E" w:rsidP="00E8509E">
            <w:pPr>
              <w:rPr>
                <w:bCs/>
                <w:color w:val="000000"/>
                <w:sz w:val="22"/>
                <w:szCs w:val="22"/>
                <w:lang w:val="sr-Cyrl-CS"/>
              </w:rPr>
            </w:pPr>
            <w:r w:rsidRPr="00F90AA9">
              <w:rPr>
                <w:bCs/>
                <w:color w:val="000000"/>
                <w:sz w:val="22"/>
                <w:szCs w:val="22"/>
                <w:lang w:val="sr-Cyrl-CS"/>
              </w:rPr>
              <w:t xml:space="preserve">Повећање </w:t>
            </w:r>
            <w:r>
              <w:rPr>
                <w:bCs/>
                <w:color w:val="000000"/>
                <w:sz w:val="22"/>
                <w:szCs w:val="22"/>
                <w:lang w:val="sr-Cyrl-CS"/>
              </w:rPr>
              <w:t>прихода од туризма</w:t>
            </w:r>
          </w:p>
        </w:tc>
        <w:tc>
          <w:tcPr>
            <w:tcW w:w="2596"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942D2" w:rsidRDefault="00E8509E" w:rsidP="00E8509E">
            <w:pPr>
              <w:rPr>
                <w:bCs/>
                <w:color w:val="000000"/>
                <w:sz w:val="22"/>
                <w:szCs w:val="22"/>
                <w:lang w:val="sr-Cyrl-CS"/>
              </w:rPr>
            </w:pPr>
            <w:r>
              <w:rPr>
                <w:bCs/>
                <w:color w:val="000000"/>
                <w:sz w:val="22"/>
                <w:szCs w:val="22"/>
                <w:lang w:val="sr-Cyrl-CS"/>
              </w:rPr>
              <w:t>Проценат повећања укупног броја гостију</w:t>
            </w:r>
          </w:p>
        </w:tc>
        <w:tc>
          <w:tcPr>
            <w:tcW w:w="1431"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2</w:t>
            </w:r>
          </w:p>
        </w:tc>
        <w:tc>
          <w:tcPr>
            <w:tcW w:w="1745"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6C6594" w:rsidP="00E8509E">
            <w:pPr>
              <w:jc w:val="center"/>
              <w:rPr>
                <w:b/>
                <w:bCs/>
                <w:color w:val="000000"/>
                <w:sz w:val="22"/>
                <w:szCs w:val="22"/>
                <w:lang w:val="sr-Cyrl-CS"/>
              </w:rPr>
            </w:pPr>
            <w:r>
              <w:rPr>
                <w:b/>
                <w:bCs/>
                <w:color w:val="000000"/>
                <w:sz w:val="22"/>
                <w:szCs w:val="22"/>
                <w:lang w:val="sr-Cyrl-CS"/>
              </w:rPr>
              <w:t>2</w:t>
            </w:r>
          </w:p>
        </w:tc>
        <w:tc>
          <w:tcPr>
            <w:tcW w:w="1370" w:type="dxa"/>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w:t>
            </w:r>
          </w:p>
        </w:tc>
        <w:tc>
          <w:tcPr>
            <w:tcW w:w="1768"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w:t>
            </w:r>
          </w:p>
        </w:tc>
      </w:tr>
      <w:tr w:rsidR="00E8509E" w:rsidRPr="00A97EC2" w:rsidTr="006C65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3"/>
          <w:tblHeader/>
        </w:trPr>
        <w:tc>
          <w:tcPr>
            <w:tcW w:w="4386"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63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sidRPr="00A97EC2">
              <w:rPr>
                <w:b/>
                <w:bCs/>
                <w:color w:val="000000"/>
                <w:sz w:val="22"/>
                <w:szCs w:val="22"/>
              </w:rPr>
              <w:t>Очекивана вредност у 201</w:t>
            </w:r>
            <w:r w:rsidR="006C6594">
              <w:rPr>
                <w:b/>
                <w:bCs/>
                <w:color w:val="000000"/>
                <w:sz w:val="22"/>
                <w:szCs w:val="22"/>
              </w:rPr>
              <w:t>8</w:t>
            </w:r>
            <w:r w:rsidRPr="00A97EC2">
              <w:rPr>
                <w:b/>
                <w:bCs/>
                <w:color w:val="000000"/>
                <w:sz w:val="22"/>
                <w:szCs w:val="22"/>
              </w:rPr>
              <w:t>. години</w:t>
            </w:r>
          </w:p>
        </w:tc>
        <w:tc>
          <w:tcPr>
            <w:tcW w:w="1741"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6C6594">
            <w:pPr>
              <w:jc w:val="center"/>
              <w:rPr>
                <w:b/>
                <w:bCs/>
                <w:color w:val="000000"/>
                <w:sz w:val="22"/>
                <w:szCs w:val="22"/>
              </w:rPr>
            </w:pPr>
            <w:r>
              <w:rPr>
                <w:b/>
                <w:bCs/>
                <w:color w:val="000000"/>
                <w:sz w:val="22"/>
                <w:szCs w:val="22"/>
                <w:lang w:val="sr-Cyrl-CS"/>
              </w:rPr>
              <w:t>Планирана средства у 201</w:t>
            </w:r>
            <w:r w:rsidR="006C6594">
              <w:rPr>
                <w:b/>
                <w:bCs/>
                <w:color w:val="000000"/>
                <w:sz w:val="22"/>
                <w:szCs w:val="22"/>
                <w:lang w:val="sr-Cyrl-CS"/>
              </w:rPr>
              <w:t>9</w:t>
            </w:r>
            <w:r>
              <w:rPr>
                <w:b/>
                <w:bCs/>
                <w:color w:val="000000"/>
                <w:sz w:val="22"/>
                <w:szCs w:val="22"/>
                <w:lang w:val="sr-Cyrl-CS"/>
              </w:rPr>
              <w:t>. години</w:t>
            </w:r>
          </w:p>
        </w:tc>
        <w:tc>
          <w:tcPr>
            <w:tcW w:w="1755"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Pr>
                <w:b/>
                <w:bCs/>
                <w:color w:val="000000"/>
                <w:sz w:val="22"/>
                <w:szCs w:val="22"/>
                <w:lang w:val="sr-Cyrl-CS"/>
              </w:rPr>
              <w:t>Пројекција за 2019. годину</w:t>
            </w:r>
          </w:p>
        </w:tc>
        <w:tc>
          <w:tcPr>
            <w:tcW w:w="1787"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2020</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6C65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blHeader/>
        </w:trPr>
        <w:tc>
          <w:tcPr>
            <w:tcW w:w="4386"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sidRPr="00833119">
              <w:rPr>
                <w:b/>
                <w:bCs/>
                <w:color w:val="000000"/>
              </w:rPr>
              <w:t>Програм 4.  Развој туризма</w:t>
            </w:r>
          </w:p>
        </w:tc>
        <w:tc>
          <w:tcPr>
            <w:tcW w:w="1639"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B4178A" w:rsidRDefault="00E8509E" w:rsidP="006C6594">
            <w:pPr>
              <w:jc w:val="center"/>
              <w:rPr>
                <w:b/>
                <w:bCs/>
                <w:color w:val="000000"/>
                <w:sz w:val="22"/>
                <w:szCs w:val="22"/>
                <w:lang w:val="ru-RU"/>
              </w:rPr>
            </w:pPr>
            <w:r>
              <w:rPr>
                <w:b/>
                <w:bCs/>
                <w:color w:val="000000"/>
                <w:sz w:val="22"/>
                <w:szCs w:val="22"/>
                <w:lang w:val="ru-RU"/>
              </w:rPr>
              <w:t>11.</w:t>
            </w:r>
            <w:r w:rsidR="006C6594">
              <w:rPr>
                <w:b/>
                <w:bCs/>
                <w:color w:val="000000"/>
                <w:sz w:val="22"/>
                <w:szCs w:val="22"/>
                <w:lang w:val="ru-RU"/>
              </w:rPr>
              <w:t>019</w:t>
            </w:r>
            <w:r>
              <w:rPr>
                <w:b/>
                <w:bCs/>
                <w:color w:val="000000"/>
                <w:sz w:val="22"/>
                <w:szCs w:val="22"/>
                <w:lang w:val="ru-RU"/>
              </w:rPr>
              <w:t>.000</w:t>
            </w:r>
          </w:p>
        </w:tc>
        <w:tc>
          <w:tcPr>
            <w:tcW w:w="1741"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6C6594" w:rsidP="00E8509E">
            <w:pPr>
              <w:jc w:val="center"/>
              <w:rPr>
                <w:b/>
                <w:bCs/>
                <w:color w:val="000000"/>
                <w:sz w:val="22"/>
                <w:szCs w:val="22"/>
                <w:lang w:val="sr-Cyrl-CS"/>
              </w:rPr>
            </w:pPr>
            <w:r>
              <w:rPr>
                <w:b/>
                <w:bCs/>
                <w:color w:val="000000"/>
                <w:sz w:val="22"/>
                <w:szCs w:val="22"/>
                <w:lang w:val="sr-Cyrl-CS"/>
              </w:rPr>
              <w:t>16.650</w:t>
            </w:r>
            <w:r w:rsidR="00E8509E">
              <w:rPr>
                <w:b/>
                <w:bCs/>
                <w:color w:val="000000"/>
                <w:sz w:val="22"/>
                <w:szCs w:val="22"/>
                <w:lang w:val="sr-Cyrl-CS"/>
              </w:rPr>
              <w:t>.000</w:t>
            </w:r>
          </w:p>
        </w:tc>
        <w:tc>
          <w:tcPr>
            <w:tcW w:w="1755"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6C6594">
            <w:pPr>
              <w:jc w:val="center"/>
              <w:rPr>
                <w:b/>
                <w:bCs/>
                <w:color w:val="000000"/>
                <w:sz w:val="22"/>
                <w:szCs w:val="22"/>
                <w:lang w:val="sr-Cyrl-CS"/>
              </w:rPr>
            </w:pPr>
            <w:r>
              <w:rPr>
                <w:b/>
                <w:bCs/>
                <w:color w:val="000000"/>
                <w:sz w:val="22"/>
                <w:szCs w:val="22"/>
                <w:lang w:val="sr-Cyrl-CS"/>
              </w:rPr>
              <w:t>1</w:t>
            </w:r>
            <w:r w:rsidR="006C6594">
              <w:rPr>
                <w:b/>
                <w:bCs/>
                <w:color w:val="000000"/>
                <w:sz w:val="22"/>
                <w:szCs w:val="22"/>
                <w:lang w:val="sr-Cyrl-CS"/>
              </w:rPr>
              <w:t>8</w:t>
            </w:r>
            <w:r>
              <w:rPr>
                <w:b/>
                <w:bCs/>
                <w:color w:val="000000"/>
                <w:sz w:val="22"/>
                <w:szCs w:val="22"/>
                <w:lang w:val="sr-Cyrl-CS"/>
              </w:rPr>
              <w:t>.000.000</w:t>
            </w:r>
          </w:p>
        </w:tc>
        <w:tc>
          <w:tcPr>
            <w:tcW w:w="1787"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6C6594">
            <w:pPr>
              <w:jc w:val="center"/>
              <w:rPr>
                <w:b/>
                <w:bCs/>
                <w:color w:val="000000"/>
                <w:sz w:val="22"/>
                <w:szCs w:val="22"/>
                <w:lang w:val="sr-Cyrl-CS"/>
              </w:rPr>
            </w:pPr>
            <w:r>
              <w:rPr>
                <w:b/>
                <w:bCs/>
                <w:color w:val="000000"/>
                <w:sz w:val="22"/>
                <w:szCs w:val="22"/>
                <w:lang w:val="sr-Cyrl-CS"/>
              </w:rPr>
              <w:t>1</w:t>
            </w:r>
            <w:r w:rsidR="006C6594">
              <w:rPr>
                <w:b/>
                <w:bCs/>
                <w:color w:val="000000"/>
                <w:sz w:val="22"/>
                <w:szCs w:val="22"/>
                <w:lang w:val="sr-Cyrl-CS"/>
              </w:rPr>
              <w:t>8</w:t>
            </w:r>
            <w:r>
              <w:rPr>
                <w:b/>
                <w:bCs/>
                <w:color w:val="000000"/>
                <w:sz w:val="22"/>
                <w:szCs w:val="22"/>
                <w:lang w:val="sr-Cyrl-CS"/>
              </w:rPr>
              <w:t>.000.000</w:t>
            </w:r>
          </w:p>
        </w:tc>
      </w:tr>
    </w:tbl>
    <w:p w:rsidR="00E8509E" w:rsidRDefault="00E8509E" w:rsidP="00E8509E">
      <w:pPr>
        <w:rPr>
          <w:b/>
        </w:rPr>
      </w:pPr>
    </w:p>
    <w:p w:rsidR="006C6594" w:rsidRDefault="006C6594" w:rsidP="00E8509E">
      <w:pPr>
        <w:rPr>
          <w:b/>
        </w:rPr>
      </w:pPr>
    </w:p>
    <w:p w:rsidR="006C6594" w:rsidRDefault="006C6594" w:rsidP="00E8509E">
      <w:pPr>
        <w:rPr>
          <w:b/>
        </w:rPr>
      </w:pPr>
    </w:p>
    <w:p w:rsidR="006C6594" w:rsidRDefault="006C6594" w:rsidP="00E8509E">
      <w:pPr>
        <w:rPr>
          <w:b/>
        </w:rPr>
      </w:pPr>
    </w:p>
    <w:p w:rsidR="006C6594" w:rsidRPr="006C6594" w:rsidRDefault="006C6594" w:rsidP="00E8509E">
      <w:pPr>
        <w:rPr>
          <w:b/>
        </w:rPr>
      </w:pPr>
    </w:p>
    <w:p w:rsidR="00E8509E" w:rsidRPr="006C6594" w:rsidRDefault="00E8509E" w:rsidP="00E8509E">
      <w:pPr>
        <w:rPr>
          <w:b/>
          <w:sz w:val="22"/>
          <w:szCs w:val="22"/>
          <w:lang w:val="sr-Cyrl-CS"/>
        </w:rPr>
      </w:pPr>
      <w:r w:rsidRPr="006C6594">
        <w:rPr>
          <w:b/>
          <w:sz w:val="22"/>
          <w:szCs w:val="22"/>
          <w:lang w:val="sr-Cyrl-CS"/>
        </w:rPr>
        <w:lastRenderedPageBreak/>
        <w:t>ПРОГРАМ 5 – Развој пољопривреде – 1</w:t>
      </w:r>
      <w:r w:rsidR="006C6594">
        <w:rPr>
          <w:b/>
          <w:sz w:val="22"/>
          <w:szCs w:val="22"/>
          <w:lang w:val="sr-Cyrl-CS"/>
        </w:rPr>
        <w:t>9.80</w:t>
      </w:r>
      <w:r w:rsidRPr="006C6594">
        <w:rPr>
          <w:b/>
          <w:sz w:val="22"/>
          <w:szCs w:val="22"/>
          <w:lang w:val="sr-Cyrl-CS"/>
        </w:rPr>
        <w:t>0.000</w:t>
      </w:r>
    </w:p>
    <w:p w:rsidR="00E8509E" w:rsidRPr="006C6594" w:rsidRDefault="00E8509E" w:rsidP="00E8509E">
      <w:pPr>
        <w:ind w:firstLine="720"/>
        <w:jc w:val="both"/>
        <w:rPr>
          <w:sz w:val="22"/>
          <w:szCs w:val="22"/>
        </w:rPr>
      </w:pPr>
      <w:r w:rsidRPr="006C6594">
        <w:rPr>
          <w:b/>
          <w:sz w:val="22"/>
          <w:szCs w:val="22"/>
        </w:rPr>
        <w:t>Шифра: 0101</w:t>
      </w:r>
    </w:p>
    <w:p w:rsidR="00E8509E" w:rsidRPr="00E8509E" w:rsidRDefault="00E8509E" w:rsidP="00E8509E">
      <w:pPr>
        <w:ind w:firstLine="720"/>
        <w:jc w:val="both"/>
        <w:rPr>
          <w:sz w:val="22"/>
          <w:szCs w:val="22"/>
        </w:rPr>
      </w:pPr>
      <w:r w:rsidRPr="00E8509E">
        <w:rPr>
          <w:sz w:val="22"/>
          <w:szCs w:val="22"/>
        </w:rPr>
        <w:t>Сектор: Пољопривреда и рурални развој</w:t>
      </w:r>
    </w:p>
    <w:p w:rsidR="00E8509E" w:rsidRPr="00E8509E" w:rsidRDefault="00E8509E" w:rsidP="00E8509E">
      <w:pPr>
        <w:suppressAutoHyphens/>
        <w:jc w:val="both"/>
        <w:rPr>
          <w:sz w:val="22"/>
          <w:szCs w:val="22"/>
        </w:rPr>
      </w:pPr>
      <w:r w:rsidRPr="00E8509E">
        <w:rPr>
          <w:b/>
          <w:sz w:val="22"/>
          <w:szCs w:val="22"/>
        </w:rPr>
        <w:t>Сврха:</w:t>
      </w:r>
      <w:r w:rsidRPr="00E8509E">
        <w:rPr>
          <w:sz w:val="22"/>
          <w:szCs w:val="22"/>
        </w:rPr>
        <w:t xml:space="preserve"> Унапређење пољопривредне производње у општини</w:t>
      </w:r>
    </w:p>
    <w:p w:rsidR="00E8509E" w:rsidRPr="00172C49" w:rsidRDefault="00E8509E" w:rsidP="00E8509E">
      <w:pPr>
        <w:suppressAutoHyphens/>
        <w:jc w:val="both"/>
        <w:rPr>
          <w:sz w:val="23"/>
          <w:szCs w:val="23"/>
        </w:rPr>
      </w:pPr>
      <w:r w:rsidRPr="00573CE3">
        <w:rPr>
          <w:b/>
        </w:rPr>
        <w:t>Циљ:</w:t>
      </w:r>
      <w:r w:rsidRPr="00172C49">
        <w:t xml:space="preserve"> </w:t>
      </w:r>
      <w:r w:rsidRPr="00AC6151">
        <w:rPr>
          <w:sz w:val="23"/>
          <w:szCs w:val="23"/>
        </w:rPr>
        <w:t>Раст производње и стабилност дохотка произвођача, Стварање услова за развој и унапређење пољопривредне производње</w:t>
      </w:r>
    </w:p>
    <w:p w:rsidR="00E8509E" w:rsidRDefault="00E8509E" w:rsidP="00E8509E">
      <w:pPr>
        <w:jc w:val="both"/>
        <w:rPr>
          <w:sz w:val="23"/>
          <w:szCs w:val="23"/>
        </w:rPr>
      </w:pPr>
      <w:r w:rsidRPr="00573CE3">
        <w:rPr>
          <w:b/>
          <w:sz w:val="23"/>
          <w:szCs w:val="23"/>
        </w:rPr>
        <w:t xml:space="preserve">Опис програма: </w:t>
      </w:r>
      <w:r w:rsidRPr="00AC6151">
        <w:rPr>
          <w:sz w:val="23"/>
          <w:szCs w:val="23"/>
        </w:rPr>
        <w:t xml:space="preserve"> У складу са </w:t>
      </w:r>
      <w:r>
        <w:rPr>
          <w:sz w:val="23"/>
          <w:szCs w:val="23"/>
        </w:rPr>
        <w:t>Законом о подстицајима у пољопривредној производњи и надлежностима локалне самоуправе у вези са тим законом, овим програмом предвиђена су средства за подстицаје мерама руралног развоја (инвестиције у физичку имовину), агромелиоративне мере и посебне подстицаје , набавку ракета за противградну заштиту и исплата накнада за рад на противградним станицама. Овај програм садржи једну сталну програмску активност.</w:t>
      </w:r>
    </w:p>
    <w:tbl>
      <w:tblPr>
        <w:tblW w:w="11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1055"/>
        <w:gridCol w:w="665"/>
        <w:gridCol w:w="1500"/>
        <w:gridCol w:w="427"/>
        <w:gridCol w:w="1186"/>
        <w:gridCol w:w="25"/>
        <w:gridCol w:w="218"/>
        <w:gridCol w:w="1477"/>
        <w:gridCol w:w="44"/>
        <w:gridCol w:w="221"/>
        <w:gridCol w:w="1368"/>
        <w:gridCol w:w="163"/>
        <w:gridCol w:w="1603"/>
        <w:gridCol w:w="181"/>
      </w:tblGrid>
      <w:tr w:rsidR="00E8509E" w:rsidRPr="0005434C" w:rsidTr="006C6594">
        <w:trPr>
          <w:gridAfter w:val="6"/>
          <w:wAfter w:w="3580" w:type="dxa"/>
          <w:trHeight w:val="795"/>
          <w:jc w:val="center"/>
        </w:trPr>
        <w:tc>
          <w:tcPr>
            <w:tcW w:w="2880" w:type="dxa"/>
            <w:gridSpan w:val="3"/>
            <w:shd w:val="clear" w:color="auto" w:fill="C0C0C0"/>
            <w:noWrap/>
            <w:vAlign w:val="center"/>
          </w:tcPr>
          <w:p w:rsidR="00E8509E" w:rsidRPr="0005434C" w:rsidRDefault="00E8509E" w:rsidP="00E8509E">
            <w:pPr>
              <w:jc w:val="center"/>
              <w:rPr>
                <w:b/>
                <w:bCs/>
                <w:color w:val="000000"/>
              </w:rPr>
            </w:pPr>
            <w:r>
              <w:rPr>
                <w:b/>
                <w:bCs/>
                <w:color w:val="000000"/>
              </w:rPr>
              <w:t>Програмска класификација</w:t>
            </w:r>
          </w:p>
        </w:tc>
        <w:tc>
          <w:tcPr>
            <w:tcW w:w="3113" w:type="dxa"/>
            <w:gridSpan w:val="3"/>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20" w:type="dxa"/>
            <w:gridSpan w:val="3"/>
            <w:shd w:val="clear" w:color="auto" w:fill="C0C0C0"/>
            <w:noWrap/>
            <w:vAlign w:val="center"/>
          </w:tcPr>
          <w:p w:rsidR="00E8509E" w:rsidRPr="00DB5C80" w:rsidRDefault="00E8509E" w:rsidP="00DB5C80">
            <w:pPr>
              <w:jc w:val="right"/>
              <w:rPr>
                <w:b/>
                <w:bCs/>
                <w:color w:val="000000"/>
              </w:rPr>
            </w:pPr>
            <w:r>
              <w:rPr>
                <w:b/>
                <w:bCs/>
                <w:color w:val="000000"/>
              </w:rPr>
              <w:t>Планирани износ за 201</w:t>
            </w:r>
            <w:r w:rsidR="00DB5C80">
              <w:rPr>
                <w:b/>
                <w:bCs/>
                <w:color w:val="000000"/>
              </w:rPr>
              <w:t>9</w:t>
            </w:r>
          </w:p>
        </w:tc>
      </w:tr>
      <w:tr w:rsidR="00E8509E" w:rsidRPr="0005434C" w:rsidTr="006C6594">
        <w:trPr>
          <w:gridAfter w:val="6"/>
          <w:wAfter w:w="3580" w:type="dxa"/>
          <w:trHeight w:val="795"/>
          <w:jc w:val="center"/>
        </w:trPr>
        <w:tc>
          <w:tcPr>
            <w:tcW w:w="1160" w:type="dxa"/>
            <w:shd w:val="clear" w:color="auto" w:fill="C0C0C0"/>
            <w:noWrap/>
            <w:vAlign w:val="center"/>
            <w:hideMark/>
          </w:tcPr>
          <w:p w:rsidR="00E8509E" w:rsidRPr="0082085E" w:rsidRDefault="00E8509E" w:rsidP="00E8509E">
            <w:pPr>
              <w:jc w:val="center"/>
              <w:rPr>
                <w:b/>
                <w:bCs/>
                <w:color w:val="000000"/>
              </w:rPr>
            </w:pPr>
            <w:r w:rsidRPr="0082085E">
              <w:rPr>
                <w:b/>
                <w:bCs/>
                <w:color w:val="000000"/>
              </w:rPr>
              <w:t>0101</w:t>
            </w:r>
          </w:p>
        </w:tc>
        <w:tc>
          <w:tcPr>
            <w:tcW w:w="1720" w:type="dxa"/>
            <w:gridSpan w:val="2"/>
            <w:shd w:val="clear" w:color="auto" w:fill="C0C0C0"/>
            <w:noWrap/>
            <w:vAlign w:val="center"/>
            <w:hideMark/>
          </w:tcPr>
          <w:p w:rsidR="00E8509E" w:rsidRPr="0082085E" w:rsidRDefault="00E8509E" w:rsidP="00E8509E">
            <w:pPr>
              <w:jc w:val="center"/>
              <w:rPr>
                <w:b/>
                <w:bCs/>
                <w:color w:val="000000"/>
              </w:rPr>
            </w:pPr>
            <w:r w:rsidRPr="0082085E">
              <w:rPr>
                <w:b/>
                <w:bCs/>
                <w:color w:val="000000"/>
              </w:rPr>
              <w:t> </w:t>
            </w:r>
          </w:p>
        </w:tc>
        <w:tc>
          <w:tcPr>
            <w:tcW w:w="3113" w:type="dxa"/>
            <w:gridSpan w:val="3"/>
            <w:shd w:val="clear" w:color="auto" w:fill="C0C0C0"/>
            <w:vAlign w:val="center"/>
            <w:hideMark/>
          </w:tcPr>
          <w:p w:rsidR="00E8509E" w:rsidRPr="0082085E" w:rsidRDefault="00E8509E" w:rsidP="00E8509E">
            <w:pPr>
              <w:rPr>
                <w:b/>
                <w:bCs/>
                <w:color w:val="000000"/>
              </w:rPr>
            </w:pPr>
            <w:r w:rsidRPr="0082085E">
              <w:rPr>
                <w:b/>
                <w:bCs/>
                <w:color w:val="000000"/>
              </w:rPr>
              <w:t>Програм 5.  Развој пољопривреде</w:t>
            </w:r>
          </w:p>
        </w:tc>
        <w:tc>
          <w:tcPr>
            <w:tcW w:w="1720" w:type="dxa"/>
            <w:gridSpan w:val="3"/>
            <w:shd w:val="clear" w:color="auto" w:fill="C0C0C0"/>
            <w:noWrap/>
            <w:vAlign w:val="center"/>
            <w:hideMark/>
          </w:tcPr>
          <w:p w:rsidR="00E8509E" w:rsidRDefault="00DB5C80" w:rsidP="00E8509E">
            <w:pPr>
              <w:jc w:val="right"/>
              <w:rPr>
                <w:b/>
                <w:bCs/>
                <w:color w:val="000000"/>
              </w:rPr>
            </w:pPr>
            <w:r>
              <w:rPr>
                <w:b/>
                <w:bCs/>
                <w:color w:val="000000"/>
              </w:rPr>
              <w:t>19.800</w:t>
            </w:r>
            <w:r w:rsidR="00E8509E">
              <w:rPr>
                <w:b/>
                <w:bCs/>
                <w:color w:val="000000"/>
              </w:rPr>
              <w:t>.000</w:t>
            </w:r>
          </w:p>
        </w:tc>
      </w:tr>
      <w:tr w:rsidR="00E8509E" w:rsidRPr="0005434C" w:rsidTr="006C6594">
        <w:trPr>
          <w:gridAfter w:val="6"/>
          <w:wAfter w:w="3580"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gridSpan w:val="2"/>
            <w:shd w:val="clear" w:color="auto" w:fill="auto"/>
            <w:noWrap/>
            <w:vAlign w:val="center"/>
            <w:hideMark/>
          </w:tcPr>
          <w:p w:rsidR="00E8509E" w:rsidRPr="00DB5C80" w:rsidRDefault="00E8509E" w:rsidP="00DB5C80">
            <w:pPr>
              <w:jc w:val="center"/>
              <w:rPr>
                <w:color w:val="000000"/>
              </w:rPr>
            </w:pPr>
            <w:r w:rsidRPr="0082085E">
              <w:rPr>
                <w:color w:val="000000"/>
              </w:rPr>
              <w:t>0101-000</w:t>
            </w:r>
            <w:r w:rsidR="00DB5C80">
              <w:rPr>
                <w:color w:val="000000"/>
              </w:rPr>
              <w:t>2</w:t>
            </w:r>
          </w:p>
        </w:tc>
        <w:tc>
          <w:tcPr>
            <w:tcW w:w="3113" w:type="dxa"/>
            <w:gridSpan w:val="3"/>
            <w:shd w:val="clear" w:color="auto" w:fill="auto"/>
            <w:vAlign w:val="center"/>
            <w:hideMark/>
          </w:tcPr>
          <w:p w:rsidR="00E8509E" w:rsidRPr="00DB5C80" w:rsidRDefault="00DB5C80" w:rsidP="00E8509E">
            <w:pPr>
              <w:rPr>
                <w:color w:val="000000"/>
              </w:rPr>
            </w:pPr>
            <w:r>
              <w:rPr>
                <w:color w:val="000000"/>
              </w:rPr>
              <w:t>Мере подршке руралном развоју</w:t>
            </w:r>
          </w:p>
        </w:tc>
        <w:tc>
          <w:tcPr>
            <w:tcW w:w="1720" w:type="dxa"/>
            <w:gridSpan w:val="3"/>
            <w:shd w:val="clear" w:color="auto" w:fill="auto"/>
            <w:noWrap/>
            <w:vAlign w:val="center"/>
            <w:hideMark/>
          </w:tcPr>
          <w:p w:rsidR="00E8509E" w:rsidRDefault="00DB5C80" w:rsidP="00E8509E">
            <w:pPr>
              <w:jc w:val="right"/>
              <w:rPr>
                <w:color w:val="000000"/>
              </w:rPr>
            </w:pPr>
            <w:r>
              <w:rPr>
                <w:color w:val="000000"/>
              </w:rPr>
              <w:t>19.800</w:t>
            </w:r>
            <w:r w:rsidR="00E8509E">
              <w:rPr>
                <w:color w:val="000000"/>
              </w:rPr>
              <w:t>.000</w:t>
            </w:r>
          </w:p>
        </w:tc>
      </w:tr>
      <w:tr w:rsidR="00E8509E" w:rsidRPr="00A97EC2" w:rsidTr="006C65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1" w:type="dxa"/>
          <w:trHeight w:val="982"/>
          <w:tblHeader/>
        </w:trPr>
        <w:tc>
          <w:tcPr>
            <w:tcW w:w="2215"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259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42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DB5C80">
            <w:pPr>
              <w:jc w:val="center"/>
              <w:rPr>
                <w:b/>
                <w:bCs/>
                <w:color w:val="000000"/>
                <w:sz w:val="22"/>
                <w:szCs w:val="22"/>
              </w:rPr>
            </w:pPr>
            <w:r w:rsidRPr="00A97EC2">
              <w:rPr>
                <w:b/>
                <w:bCs/>
                <w:color w:val="000000"/>
                <w:sz w:val="22"/>
                <w:szCs w:val="22"/>
                <w:lang w:val="sr-Cyrl-CS"/>
              </w:rPr>
              <w:t>Вредност у базној години (201</w:t>
            </w:r>
            <w:r w:rsidR="00DB5C80">
              <w:rPr>
                <w:b/>
                <w:bCs/>
                <w:color w:val="000000"/>
                <w:sz w:val="22"/>
                <w:szCs w:val="22"/>
                <w:lang w:val="sr-Cyrl-CS"/>
              </w:rPr>
              <w:t>8</w:t>
            </w:r>
            <w:r w:rsidRPr="00A97EC2">
              <w:rPr>
                <w:b/>
                <w:bCs/>
                <w:color w:val="000000"/>
                <w:sz w:val="22"/>
                <w:szCs w:val="22"/>
                <w:lang w:val="sr-Cyrl-CS"/>
              </w:rPr>
              <w:t>)</w:t>
            </w:r>
          </w:p>
        </w:tc>
        <w:tc>
          <w:tcPr>
            <w:tcW w:w="174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DB5C80">
              <w:rPr>
                <w:b/>
                <w:bCs/>
                <w:color w:val="000000"/>
                <w:sz w:val="22"/>
                <w:szCs w:val="22"/>
                <w:lang w:val="sr-Cyrl-CS"/>
              </w:rPr>
              <w:t>9</w:t>
            </w:r>
            <w:r>
              <w:rPr>
                <w:b/>
                <w:bCs/>
                <w:color w:val="000000"/>
                <w:sz w:val="22"/>
                <w:szCs w:val="22"/>
                <w:lang w:val="sr-Cyrl-CS"/>
              </w:rPr>
              <w:t>. години</w:t>
            </w:r>
          </w:p>
        </w:tc>
        <w:tc>
          <w:tcPr>
            <w:tcW w:w="1368" w:type="dxa"/>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DB5C80">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00DB5C80">
              <w:rPr>
                <w:b/>
                <w:bCs/>
                <w:color w:val="000000"/>
                <w:sz w:val="22"/>
                <w:szCs w:val="22"/>
                <w:lang w:val="sr-Cyrl-CS"/>
              </w:rPr>
              <w:t xml:space="preserve"> 2020</w:t>
            </w:r>
            <w:r>
              <w:rPr>
                <w:b/>
                <w:bCs/>
                <w:color w:val="000000"/>
                <w:sz w:val="22"/>
                <w:szCs w:val="22"/>
                <w:lang w:val="sr-Cyrl-CS"/>
              </w:rPr>
              <w:t>. години</w:t>
            </w:r>
          </w:p>
        </w:tc>
        <w:tc>
          <w:tcPr>
            <w:tcW w:w="1766"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DB5C80">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w:t>
            </w:r>
            <w:r w:rsidR="00DB5C80">
              <w:rPr>
                <w:b/>
                <w:bCs/>
                <w:color w:val="000000"/>
                <w:sz w:val="22"/>
                <w:szCs w:val="22"/>
                <w:lang w:val="sr-Cyrl-CS"/>
              </w:rPr>
              <w:t>1</w:t>
            </w:r>
            <w:r>
              <w:rPr>
                <w:b/>
                <w:bCs/>
                <w:color w:val="000000"/>
                <w:sz w:val="22"/>
                <w:szCs w:val="22"/>
                <w:lang w:val="sr-Cyrl-CS"/>
              </w:rPr>
              <w:t>. години</w:t>
            </w:r>
          </w:p>
        </w:tc>
      </w:tr>
      <w:tr w:rsidR="00E8509E" w:rsidRPr="00A97EC2" w:rsidTr="006C65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1" w:type="dxa"/>
          <w:trHeight w:val="351"/>
          <w:tblHeader/>
        </w:trPr>
        <w:tc>
          <w:tcPr>
            <w:tcW w:w="2215"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DB5C80" w:rsidP="00E8509E">
            <w:pPr>
              <w:rPr>
                <w:bCs/>
                <w:color w:val="000000"/>
                <w:sz w:val="22"/>
                <w:szCs w:val="22"/>
                <w:lang w:val="sr-Cyrl-CS"/>
              </w:rPr>
            </w:pPr>
            <w:r>
              <w:rPr>
                <w:bCs/>
                <w:color w:val="000000"/>
                <w:sz w:val="22"/>
                <w:szCs w:val="22"/>
                <w:lang w:val="sr-Cyrl-CS"/>
              </w:rPr>
              <w:t>Унапређење руралног развоја</w:t>
            </w:r>
          </w:p>
        </w:tc>
        <w:tc>
          <w:tcPr>
            <w:tcW w:w="259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942D2" w:rsidRDefault="00E8509E" w:rsidP="00E8509E">
            <w:pPr>
              <w:rPr>
                <w:bCs/>
                <w:color w:val="000000"/>
                <w:sz w:val="22"/>
                <w:szCs w:val="22"/>
                <w:lang w:val="sr-Cyrl-CS"/>
              </w:rPr>
            </w:pPr>
            <w:r>
              <w:rPr>
                <w:bCs/>
                <w:color w:val="000000"/>
                <w:sz w:val="22"/>
                <w:szCs w:val="22"/>
                <w:lang w:val="sr-Cyrl-CS"/>
              </w:rPr>
              <w:t>Удео регистрованих пољопривредних газдинстава у укупном броју пољопривредних газдинстава</w:t>
            </w:r>
          </w:p>
        </w:tc>
        <w:tc>
          <w:tcPr>
            <w:tcW w:w="1429"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30</w:t>
            </w:r>
          </w:p>
        </w:tc>
        <w:tc>
          <w:tcPr>
            <w:tcW w:w="174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40</w:t>
            </w:r>
          </w:p>
        </w:tc>
        <w:tc>
          <w:tcPr>
            <w:tcW w:w="1368" w:type="dxa"/>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40</w:t>
            </w:r>
          </w:p>
        </w:tc>
        <w:tc>
          <w:tcPr>
            <w:tcW w:w="1766"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50</w:t>
            </w:r>
          </w:p>
        </w:tc>
      </w:tr>
      <w:tr w:rsidR="00E8509E" w:rsidRPr="00A97EC2" w:rsidTr="006C65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2"/>
          <w:tblHeader/>
        </w:trPr>
        <w:tc>
          <w:tcPr>
            <w:tcW w:w="4380"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638"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DB5C80">
            <w:pPr>
              <w:jc w:val="center"/>
              <w:rPr>
                <w:b/>
                <w:bCs/>
                <w:color w:val="000000"/>
                <w:sz w:val="22"/>
                <w:szCs w:val="22"/>
              </w:rPr>
            </w:pPr>
            <w:r w:rsidRPr="00A97EC2">
              <w:rPr>
                <w:b/>
                <w:bCs/>
                <w:color w:val="000000"/>
                <w:sz w:val="22"/>
                <w:szCs w:val="22"/>
              </w:rPr>
              <w:t>Очекивана вредност у 201</w:t>
            </w:r>
            <w:r w:rsidR="00DB5C80">
              <w:rPr>
                <w:b/>
                <w:bCs/>
                <w:color w:val="000000"/>
                <w:sz w:val="22"/>
                <w:szCs w:val="22"/>
              </w:rPr>
              <w:t>8</w:t>
            </w:r>
            <w:r w:rsidRPr="00A97EC2">
              <w:rPr>
                <w:b/>
                <w:bCs/>
                <w:color w:val="000000"/>
                <w:sz w:val="22"/>
                <w:szCs w:val="22"/>
              </w:rPr>
              <w:t>. години</w:t>
            </w:r>
          </w:p>
        </w:tc>
        <w:tc>
          <w:tcPr>
            <w:tcW w:w="173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DB5C80" w:rsidP="00E8509E">
            <w:pPr>
              <w:jc w:val="center"/>
              <w:rPr>
                <w:b/>
                <w:bCs/>
                <w:color w:val="000000"/>
                <w:sz w:val="22"/>
                <w:szCs w:val="22"/>
              </w:rPr>
            </w:pPr>
            <w:r>
              <w:rPr>
                <w:b/>
                <w:bCs/>
                <w:color w:val="000000"/>
                <w:sz w:val="22"/>
                <w:szCs w:val="22"/>
                <w:lang w:val="sr-Cyrl-CS"/>
              </w:rPr>
              <w:t>Планирана средства у 2019</w:t>
            </w:r>
            <w:r w:rsidR="00E8509E">
              <w:rPr>
                <w:b/>
                <w:bCs/>
                <w:color w:val="000000"/>
                <w:sz w:val="22"/>
                <w:szCs w:val="22"/>
                <w:lang w:val="sr-Cyrl-CS"/>
              </w:rPr>
              <w:t>. години</w:t>
            </w:r>
          </w:p>
        </w:tc>
        <w:tc>
          <w:tcPr>
            <w:tcW w:w="175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DB5C80" w:rsidP="00DB5C80">
            <w:pPr>
              <w:jc w:val="center"/>
              <w:rPr>
                <w:b/>
                <w:bCs/>
                <w:color w:val="000000"/>
                <w:sz w:val="22"/>
                <w:szCs w:val="22"/>
              </w:rPr>
            </w:pPr>
            <w:r>
              <w:rPr>
                <w:b/>
                <w:bCs/>
                <w:color w:val="000000"/>
                <w:sz w:val="22"/>
                <w:szCs w:val="22"/>
                <w:lang w:val="sr-Cyrl-CS"/>
              </w:rPr>
              <w:t>Пројекција за 2020</w:t>
            </w:r>
            <w:r w:rsidR="00E8509E">
              <w:rPr>
                <w:b/>
                <w:bCs/>
                <w:color w:val="000000"/>
                <w:sz w:val="22"/>
                <w:szCs w:val="22"/>
                <w:lang w:val="sr-Cyrl-CS"/>
              </w:rPr>
              <w:t>. годину</w:t>
            </w:r>
          </w:p>
        </w:tc>
        <w:tc>
          <w:tcPr>
            <w:tcW w:w="1784"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w:t>
            </w:r>
            <w:r w:rsidR="00DB5C80">
              <w:rPr>
                <w:b/>
                <w:bCs/>
                <w:color w:val="000000"/>
                <w:sz w:val="22"/>
                <w:szCs w:val="22"/>
                <w:lang w:val="sr-Cyrl-CS"/>
              </w:rPr>
              <w:t>ојекција за 2021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6C65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blHeader/>
        </w:trPr>
        <w:tc>
          <w:tcPr>
            <w:tcW w:w="4380"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sidRPr="0082085E">
              <w:rPr>
                <w:b/>
                <w:bCs/>
                <w:color w:val="000000"/>
              </w:rPr>
              <w:t>Програм 5.  Развој пољопривреде</w:t>
            </w:r>
          </w:p>
        </w:tc>
        <w:tc>
          <w:tcPr>
            <w:tcW w:w="1638"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B4178A" w:rsidRDefault="00E8509E" w:rsidP="00DB5C80">
            <w:pPr>
              <w:jc w:val="center"/>
              <w:rPr>
                <w:b/>
                <w:bCs/>
                <w:color w:val="000000"/>
                <w:sz w:val="22"/>
                <w:szCs w:val="22"/>
                <w:lang w:val="ru-RU"/>
              </w:rPr>
            </w:pPr>
            <w:r>
              <w:rPr>
                <w:b/>
                <w:bCs/>
                <w:color w:val="000000"/>
                <w:sz w:val="22"/>
                <w:szCs w:val="22"/>
                <w:lang w:val="ru-RU"/>
              </w:rPr>
              <w:t>1</w:t>
            </w:r>
            <w:r w:rsidR="00DB5C80">
              <w:rPr>
                <w:b/>
                <w:bCs/>
                <w:color w:val="000000"/>
                <w:sz w:val="22"/>
                <w:szCs w:val="22"/>
                <w:lang w:val="ru-RU"/>
              </w:rPr>
              <w:t>8</w:t>
            </w:r>
            <w:r>
              <w:rPr>
                <w:b/>
                <w:bCs/>
                <w:color w:val="000000"/>
                <w:sz w:val="22"/>
                <w:szCs w:val="22"/>
                <w:lang w:val="ru-RU"/>
              </w:rPr>
              <w:t>.</w:t>
            </w:r>
            <w:r w:rsidR="00DB5C80">
              <w:rPr>
                <w:b/>
                <w:bCs/>
                <w:color w:val="000000"/>
                <w:sz w:val="22"/>
                <w:szCs w:val="22"/>
                <w:lang w:val="ru-RU"/>
              </w:rPr>
              <w:t>750</w:t>
            </w:r>
            <w:r>
              <w:rPr>
                <w:b/>
                <w:bCs/>
                <w:color w:val="000000"/>
                <w:sz w:val="22"/>
                <w:szCs w:val="22"/>
                <w:lang w:val="ru-RU"/>
              </w:rPr>
              <w:t>.000</w:t>
            </w:r>
          </w:p>
        </w:tc>
        <w:tc>
          <w:tcPr>
            <w:tcW w:w="1739"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DB5C80" w:rsidP="00E8509E">
            <w:pPr>
              <w:jc w:val="center"/>
              <w:rPr>
                <w:b/>
                <w:bCs/>
                <w:color w:val="000000"/>
                <w:sz w:val="22"/>
                <w:szCs w:val="22"/>
                <w:lang w:val="sr-Cyrl-CS"/>
              </w:rPr>
            </w:pPr>
            <w:r>
              <w:rPr>
                <w:b/>
                <w:bCs/>
                <w:color w:val="000000"/>
                <w:sz w:val="22"/>
                <w:szCs w:val="22"/>
                <w:lang w:val="sr-Cyrl-CS"/>
              </w:rPr>
              <w:t>19.800</w:t>
            </w:r>
            <w:r w:rsidR="00E8509E">
              <w:rPr>
                <w:b/>
                <w:bCs/>
                <w:color w:val="000000"/>
                <w:sz w:val="22"/>
                <w:szCs w:val="22"/>
                <w:lang w:val="sr-Cyrl-CS"/>
              </w:rPr>
              <w:t>.000</w:t>
            </w:r>
          </w:p>
        </w:tc>
        <w:tc>
          <w:tcPr>
            <w:tcW w:w="175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DB5C80" w:rsidP="00DB5C80">
            <w:pPr>
              <w:jc w:val="center"/>
              <w:rPr>
                <w:b/>
                <w:bCs/>
                <w:color w:val="000000"/>
                <w:sz w:val="22"/>
                <w:szCs w:val="22"/>
                <w:lang w:val="sr-Cyrl-CS"/>
              </w:rPr>
            </w:pPr>
            <w:r>
              <w:rPr>
                <w:b/>
                <w:bCs/>
                <w:color w:val="000000"/>
                <w:sz w:val="22"/>
                <w:szCs w:val="22"/>
                <w:lang w:val="sr-Cyrl-CS"/>
              </w:rPr>
              <w:t>20</w:t>
            </w:r>
            <w:r w:rsidR="00E8509E">
              <w:rPr>
                <w:b/>
                <w:bCs/>
                <w:color w:val="000000"/>
                <w:sz w:val="22"/>
                <w:szCs w:val="22"/>
                <w:lang w:val="sr-Cyrl-CS"/>
              </w:rPr>
              <w:t>.000.000</w:t>
            </w:r>
          </w:p>
        </w:tc>
        <w:tc>
          <w:tcPr>
            <w:tcW w:w="1784"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25.000.000</w:t>
            </w:r>
          </w:p>
        </w:tc>
      </w:tr>
    </w:tbl>
    <w:p w:rsidR="00E8509E" w:rsidRDefault="00E8509E" w:rsidP="00E8509E">
      <w:pPr>
        <w:rPr>
          <w:b/>
        </w:rPr>
      </w:pPr>
    </w:p>
    <w:p w:rsidR="00E8509E" w:rsidRPr="00DB5C80" w:rsidRDefault="00E8509E" w:rsidP="00E8509E">
      <w:pPr>
        <w:rPr>
          <w:b/>
          <w:sz w:val="22"/>
          <w:szCs w:val="22"/>
          <w:lang w:val="sr-Cyrl-CS"/>
        </w:rPr>
      </w:pPr>
      <w:r w:rsidRPr="00DB5C80">
        <w:rPr>
          <w:b/>
          <w:sz w:val="22"/>
          <w:szCs w:val="22"/>
          <w:lang w:val="sr-Cyrl-CS"/>
        </w:rPr>
        <w:t>ПРОГРАМ</w:t>
      </w:r>
      <w:r w:rsidR="00DB5C80">
        <w:rPr>
          <w:b/>
          <w:sz w:val="22"/>
          <w:szCs w:val="22"/>
          <w:lang w:val="sr-Cyrl-CS"/>
        </w:rPr>
        <w:t xml:space="preserve"> 6 – Заштита животне средине – 6.3</w:t>
      </w:r>
      <w:r w:rsidRPr="00DB5C80">
        <w:rPr>
          <w:b/>
          <w:sz w:val="22"/>
          <w:szCs w:val="22"/>
          <w:lang w:val="sr-Cyrl-CS"/>
        </w:rPr>
        <w:t>00.000,00 динара</w:t>
      </w:r>
    </w:p>
    <w:p w:rsidR="00E8509E" w:rsidRPr="00DB5C80" w:rsidRDefault="00E8509E" w:rsidP="00E8509E">
      <w:pPr>
        <w:ind w:firstLine="720"/>
        <w:jc w:val="both"/>
        <w:rPr>
          <w:sz w:val="22"/>
          <w:szCs w:val="22"/>
        </w:rPr>
      </w:pPr>
      <w:r w:rsidRPr="00DB5C80">
        <w:rPr>
          <w:b/>
          <w:sz w:val="22"/>
          <w:szCs w:val="22"/>
        </w:rPr>
        <w:t>Шифра: 0401</w:t>
      </w:r>
    </w:p>
    <w:p w:rsidR="00E8509E" w:rsidRPr="00DB5C80" w:rsidRDefault="00E8509E" w:rsidP="00E8509E">
      <w:pPr>
        <w:ind w:firstLine="720"/>
        <w:jc w:val="both"/>
        <w:rPr>
          <w:sz w:val="22"/>
          <w:szCs w:val="22"/>
        </w:rPr>
      </w:pPr>
      <w:r w:rsidRPr="00DB5C80">
        <w:rPr>
          <w:sz w:val="22"/>
          <w:szCs w:val="22"/>
        </w:rPr>
        <w:t>Сектор: Заштита животне средине</w:t>
      </w:r>
    </w:p>
    <w:p w:rsidR="00E8509E" w:rsidRPr="00DB5C80" w:rsidRDefault="00E8509E" w:rsidP="00E8509E">
      <w:pPr>
        <w:suppressAutoHyphens/>
        <w:jc w:val="both"/>
        <w:rPr>
          <w:sz w:val="22"/>
          <w:szCs w:val="22"/>
        </w:rPr>
      </w:pPr>
      <w:r w:rsidRPr="00DB5C80">
        <w:rPr>
          <w:b/>
          <w:sz w:val="22"/>
          <w:szCs w:val="22"/>
        </w:rPr>
        <w:t>Сврха:</w:t>
      </w:r>
      <w:r w:rsidRPr="00DB5C80">
        <w:rPr>
          <w:sz w:val="22"/>
          <w:szCs w:val="22"/>
        </w:rPr>
        <w:t xml:space="preserve"> Обезбеђивање услова за одрживи развој локалне заједнице одговорним односом према животној средини; Ефикасно и одрживо управљање отпадним водама; Одрживо управљање отпадом</w:t>
      </w:r>
    </w:p>
    <w:p w:rsidR="00E8509E" w:rsidRPr="00AC6151" w:rsidRDefault="00E8509E" w:rsidP="00E8509E">
      <w:pPr>
        <w:suppressAutoHyphens/>
        <w:jc w:val="both"/>
        <w:rPr>
          <w:sz w:val="23"/>
          <w:szCs w:val="23"/>
        </w:rPr>
      </w:pPr>
      <w:r w:rsidRPr="001D30D5">
        <w:rPr>
          <w:b/>
          <w:sz w:val="23"/>
          <w:szCs w:val="23"/>
        </w:rPr>
        <w:t>Циљ:</w:t>
      </w:r>
      <w:r>
        <w:rPr>
          <w:sz w:val="23"/>
          <w:szCs w:val="23"/>
        </w:rPr>
        <w:t xml:space="preserve"> Унапређење управљања отпадним водама, унапређење управљања комуналним и осталим отпадом.</w:t>
      </w:r>
    </w:p>
    <w:p w:rsidR="00E8509E" w:rsidRPr="00DB5C80" w:rsidRDefault="00E8509E" w:rsidP="00E8509E">
      <w:pPr>
        <w:jc w:val="both"/>
        <w:rPr>
          <w:sz w:val="23"/>
          <w:szCs w:val="23"/>
        </w:rPr>
      </w:pPr>
      <w:r w:rsidRPr="001D30D5">
        <w:rPr>
          <w:b/>
          <w:sz w:val="23"/>
          <w:szCs w:val="23"/>
        </w:rPr>
        <w:t>Опис програма</w:t>
      </w:r>
      <w:r w:rsidRPr="00AC6151">
        <w:rPr>
          <w:sz w:val="23"/>
          <w:szCs w:val="23"/>
        </w:rPr>
        <w:t xml:space="preserve">:  </w:t>
      </w:r>
      <w:r>
        <w:rPr>
          <w:sz w:val="23"/>
          <w:szCs w:val="23"/>
        </w:rPr>
        <w:t>У складу са Законом о заштити животне средине, у оквиру овог програма планирана су средства за, набавке контејнера, одвожење и складиштење отпада. Овај програм чини једна стална програмска активности и два пројекта. Средства за финансирање ових активности финансирају се из посебне накнаде за заштиту и унапређење животне средине и општих прихода буџета.</w:t>
      </w:r>
      <w:r w:rsidRPr="000063F7">
        <w:rPr>
          <w:sz w:val="23"/>
          <w:szCs w:val="23"/>
        </w:rPr>
        <w:t xml:space="preserve"> </w:t>
      </w:r>
      <w:r>
        <w:rPr>
          <w:sz w:val="23"/>
          <w:szCs w:val="23"/>
        </w:rPr>
        <w:t xml:space="preserve">Овај програм садржи </w:t>
      </w:r>
      <w:r w:rsidR="00DB5C80">
        <w:rPr>
          <w:sz w:val="23"/>
          <w:szCs w:val="23"/>
        </w:rPr>
        <w:t>две</w:t>
      </w:r>
      <w:r>
        <w:rPr>
          <w:sz w:val="23"/>
          <w:szCs w:val="23"/>
        </w:rPr>
        <w:t xml:space="preserve"> програмск</w:t>
      </w:r>
      <w:r w:rsidR="00DB5C80">
        <w:rPr>
          <w:sz w:val="23"/>
          <w:szCs w:val="23"/>
        </w:rPr>
        <w:t>е</w:t>
      </w:r>
      <w:r>
        <w:rPr>
          <w:sz w:val="23"/>
          <w:szCs w:val="23"/>
        </w:rPr>
        <w:t xml:space="preserve"> активност</w:t>
      </w:r>
      <w:r w:rsidR="00DB5C80">
        <w:rPr>
          <w:sz w:val="23"/>
          <w:szCs w:val="23"/>
        </w:rPr>
        <w:t>и:</w:t>
      </w:r>
    </w:p>
    <w:p w:rsidR="00DB5C80" w:rsidRDefault="00DB5C80" w:rsidP="00E8509E">
      <w:pPr>
        <w:jc w:val="both"/>
        <w:rPr>
          <w:sz w:val="23"/>
          <w:szCs w:val="23"/>
        </w:rPr>
      </w:pPr>
    </w:p>
    <w:p w:rsidR="00DB5C80" w:rsidRDefault="00DB5C80" w:rsidP="00E8509E">
      <w:pPr>
        <w:jc w:val="both"/>
        <w:rPr>
          <w:sz w:val="23"/>
          <w:szCs w:val="23"/>
        </w:rPr>
      </w:pPr>
    </w:p>
    <w:p w:rsidR="00DB5C80" w:rsidRDefault="00DB5C80" w:rsidP="00E8509E">
      <w:pPr>
        <w:jc w:val="both"/>
        <w:rPr>
          <w:sz w:val="23"/>
          <w:szCs w:val="23"/>
        </w:rPr>
      </w:pPr>
    </w:p>
    <w:p w:rsidR="00DB5C80" w:rsidRDefault="00DB5C80" w:rsidP="00E8509E">
      <w:pPr>
        <w:jc w:val="both"/>
        <w:rPr>
          <w:sz w:val="23"/>
          <w:szCs w:val="23"/>
        </w:rPr>
      </w:pPr>
    </w:p>
    <w:p w:rsidR="00DB5C80" w:rsidRDefault="00DB5C80" w:rsidP="00E8509E">
      <w:pPr>
        <w:jc w:val="both"/>
        <w:rPr>
          <w:sz w:val="23"/>
          <w:szCs w:val="23"/>
        </w:rPr>
      </w:pPr>
    </w:p>
    <w:p w:rsidR="00DB5C80" w:rsidRDefault="00DB5C80" w:rsidP="00E8509E">
      <w:pPr>
        <w:jc w:val="both"/>
        <w:rPr>
          <w:sz w:val="23"/>
          <w:szCs w:val="23"/>
        </w:rPr>
      </w:pPr>
    </w:p>
    <w:p w:rsidR="00DB5C80" w:rsidRDefault="00DB5C80" w:rsidP="00E8509E">
      <w:pPr>
        <w:jc w:val="both"/>
        <w:rPr>
          <w:sz w:val="23"/>
          <w:szCs w:val="23"/>
        </w:rPr>
      </w:pPr>
    </w:p>
    <w:p w:rsidR="0095538F" w:rsidRDefault="0095538F" w:rsidP="00E8509E">
      <w:pPr>
        <w:jc w:val="both"/>
        <w:rPr>
          <w:sz w:val="23"/>
          <w:szCs w:val="23"/>
        </w:rPr>
      </w:pPr>
    </w:p>
    <w:p w:rsidR="00DB5C80" w:rsidRPr="00DB5C80" w:rsidRDefault="00DB5C80" w:rsidP="00E8509E">
      <w:pPr>
        <w:jc w:val="both"/>
        <w:rPr>
          <w:sz w:val="23"/>
          <w:szCs w:val="23"/>
        </w:rPr>
      </w:pPr>
    </w:p>
    <w:tbl>
      <w:tblPr>
        <w:tblW w:w="11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1090"/>
        <w:gridCol w:w="630"/>
        <w:gridCol w:w="1570"/>
        <w:gridCol w:w="433"/>
        <w:gridCol w:w="1110"/>
        <w:gridCol w:w="121"/>
        <w:gridCol w:w="221"/>
        <w:gridCol w:w="1378"/>
        <w:gridCol w:w="168"/>
        <w:gridCol w:w="224"/>
        <w:gridCol w:w="1389"/>
        <w:gridCol w:w="167"/>
        <w:gridCol w:w="1627"/>
        <w:gridCol w:w="186"/>
      </w:tblGrid>
      <w:tr w:rsidR="00E8509E" w:rsidRPr="0005434C" w:rsidTr="0095538F">
        <w:trPr>
          <w:gridAfter w:val="6"/>
          <w:wAfter w:w="3761" w:type="dxa"/>
          <w:trHeight w:val="609"/>
          <w:jc w:val="center"/>
        </w:trPr>
        <w:tc>
          <w:tcPr>
            <w:tcW w:w="2880" w:type="dxa"/>
            <w:gridSpan w:val="3"/>
            <w:shd w:val="clear" w:color="auto" w:fill="C0C0C0"/>
            <w:noWrap/>
            <w:vAlign w:val="center"/>
          </w:tcPr>
          <w:p w:rsidR="00E8509E" w:rsidRPr="0005434C" w:rsidRDefault="00E8509E" w:rsidP="00E8509E">
            <w:pPr>
              <w:jc w:val="center"/>
              <w:rPr>
                <w:b/>
                <w:bCs/>
                <w:color w:val="000000"/>
              </w:rPr>
            </w:pPr>
            <w:r>
              <w:rPr>
                <w:b/>
                <w:bCs/>
                <w:color w:val="000000"/>
              </w:rPr>
              <w:lastRenderedPageBreak/>
              <w:t>Програмска класификација</w:t>
            </w:r>
          </w:p>
        </w:tc>
        <w:tc>
          <w:tcPr>
            <w:tcW w:w="3113" w:type="dxa"/>
            <w:gridSpan w:val="3"/>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20" w:type="dxa"/>
            <w:gridSpan w:val="3"/>
            <w:shd w:val="clear" w:color="auto" w:fill="C0C0C0"/>
            <w:noWrap/>
            <w:vAlign w:val="center"/>
          </w:tcPr>
          <w:p w:rsidR="00E8509E" w:rsidRPr="00DB5C80" w:rsidRDefault="00E8509E" w:rsidP="00DB5C80">
            <w:pPr>
              <w:jc w:val="right"/>
              <w:rPr>
                <w:b/>
                <w:bCs/>
                <w:color w:val="000000"/>
              </w:rPr>
            </w:pPr>
            <w:r>
              <w:rPr>
                <w:b/>
                <w:bCs/>
                <w:color w:val="000000"/>
              </w:rPr>
              <w:t>Планирани износ за 201</w:t>
            </w:r>
            <w:r w:rsidR="00DB5C80">
              <w:rPr>
                <w:b/>
                <w:bCs/>
                <w:color w:val="000000"/>
              </w:rPr>
              <w:t>9</w:t>
            </w:r>
          </w:p>
        </w:tc>
      </w:tr>
      <w:tr w:rsidR="00E8509E" w:rsidRPr="0005434C" w:rsidTr="0095538F">
        <w:trPr>
          <w:gridAfter w:val="6"/>
          <w:wAfter w:w="3761" w:type="dxa"/>
          <w:trHeight w:val="561"/>
          <w:jc w:val="center"/>
        </w:trPr>
        <w:tc>
          <w:tcPr>
            <w:tcW w:w="1160" w:type="dxa"/>
            <w:shd w:val="clear" w:color="auto" w:fill="C0C0C0"/>
            <w:noWrap/>
            <w:vAlign w:val="center"/>
            <w:hideMark/>
          </w:tcPr>
          <w:p w:rsidR="00E8509E" w:rsidRPr="00DF744C" w:rsidRDefault="00E8509E" w:rsidP="00E8509E">
            <w:pPr>
              <w:jc w:val="center"/>
              <w:rPr>
                <w:b/>
                <w:bCs/>
                <w:color w:val="000000"/>
              </w:rPr>
            </w:pPr>
            <w:r w:rsidRPr="00DF744C">
              <w:rPr>
                <w:b/>
                <w:bCs/>
                <w:color w:val="000000"/>
              </w:rPr>
              <w:t>0401</w:t>
            </w:r>
          </w:p>
        </w:tc>
        <w:tc>
          <w:tcPr>
            <w:tcW w:w="1720" w:type="dxa"/>
            <w:gridSpan w:val="2"/>
            <w:shd w:val="clear" w:color="auto" w:fill="C0C0C0"/>
            <w:noWrap/>
            <w:vAlign w:val="center"/>
            <w:hideMark/>
          </w:tcPr>
          <w:p w:rsidR="00E8509E" w:rsidRPr="00DF744C" w:rsidRDefault="00E8509E" w:rsidP="00E8509E">
            <w:pPr>
              <w:jc w:val="center"/>
              <w:rPr>
                <w:b/>
                <w:bCs/>
                <w:color w:val="000000"/>
              </w:rPr>
            </w:pPr>
            <w:r w:rsidRPr="00DF744C">
              <w:rPr>
                <w:b/>
                <w:bCs/>
                <w:color w:val="000000"/>
              </w:rPr>
              <w:t> </w:t>
            </w:r>
          </w:p>
        </w:tc>
        <w:tc>
          <w:tcPr>
            <w:tcW w:w="3113" w:type="dxa"/>
            <w:gridSpan w:val="3"/>
            <w:shd w:val="clear" w:color="auto" w:fill="C0C0C0"/>
            <w:vAlign w:val="center"/>
            <w:hideMark/>
          </w:tcPr>
          <w:p w:rsidR="00E8509E" w:rsidRPr="00DF744C" w:rsidRDefault="00E8509E" w:rsidP="00E8509E">
            <w:pPr>
              <w:rPr>
                <w:b/>
                <w:bCs/>
                <w:color w:val="000000"/>
              </w:rPr>
            </w:pPr>
            <w:r w:rsidRPr="00DF744C">
              <w:rPr>
                <w:b/>
                <w:bCs/>
                <w:color w:val="000000"/>
              </w:rPr>
              <w:t>Програм 6.  Заштита животне средине</w:t>
            </w:r>
          </w:p>
        </w:tc>
        <w:tc>
          <w:tcPr>
            <w:tcW w:w="1720" w:type="dxa"/>
            <w:gridSpan w:val="3"/>
            <w:shd w:val="clear" w:color="auto" w:fill="C0C0C0"/>
            <w:noWrap/>
            <w:vAlign w:val="center"/>
            <w:hideMark/>
          </w:tcPr>
          <w:p w:rsidR="00E8509E" w:rsidRDefault="00DB5C80" w:rsidP="00E8509E">
            <w:pPr>
              <w:jc w:val="right"/>
              <w:rPr>
                <w:b/>
                <w:bCs/>
                <w:color w:val="000000"/>
              </w:rPr>
            </w:pPr>
            <w:r>
              <w:rPr>
                <w:b/>
                <w:bCs/>
                <w:color w:val="000000"/>
              </w:rPr>
              <w:t>6.300</w:t>
            </w:r>
            <w:r w:rsidR="00E8509E">
              <w:rPr>
                <w:b/>
                <w:bCs/>
                <w:color w:val="000000"/>
              </w:rPr>
              <w:t>.000</w:t>
            </w:r>
          </w:p>
        </w:tc>
      </w:tr>
      <w:tr w:rsidR="00E8509E" w:rsidRPr="0005434C" w:rsidTr="0095538F">
        <w:trPr>
          <w:gridAfter w:val="6"/>
          <w:wAfter w:w="3761" w:type="dxa"/>
          <w:trHeight w:val="329"/>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gridSpan w:val="2"/>
            <w:shd w:val="clear" w:color="auto" w:fill="auto"/>
            <w:noWrap/>
            <w:vAlign w:val="center"/>
            <w:hideMark/>
          </w:tcPr>
          <w:p w:rsidR="00E8509E" w:rsidRPr="00DF744C" w:rsidRDefault="00E8509E" w:rsidP="00E8509E">
            <w:pPr>
              <w:jc w:val="center"/>
              <w:rPr>
                <w:color w:val="000000"/>
              </w:rPr>
            </w:pPr>
            <w:r w:rsidRPr="00DF744C">
              <w:rPr>
                <w:color w:val="000000"/>
              </w:rPr>
              <w:t>0401-0001</w:t>
            </w:r>
          </w:p>
        </w:tc>
        <w:tc>
          <w:tcPr>
            <w:tcW w:w="3113" w:type="dxa"/>
            <w:gridSpan w:val="3"/>
            <w:shd w:val="clear" w:color="auto" w:fill="auto"/>
            <w:vAlign w:val="center"/>
            <w:hideMark/>
          </w:tcPr>
          <w:p w:rsidR="00E8509E" w:rsidRPr="00DF744C" w:rsidRDefault="00E8509E" w:rsidP="00E8509E">
            <w:pPr>
              <w:rPr>
                <w:color w:val="000000"/>
              </w:rPr>
            </w:pPr>
            <w:r w:rsidRPr="00DF744C">
              <w:rPr>
                <w:color w:val="000000"/>
              </w:rPr>
              <w:t>Управљање заштитом животне средине</w:t>
            </w:r>
          </w:p>
        </w:tc>
        <w:tc>
          <w:tcPr>
            <w:tcW w:w="1720" w:type="dxa"/>
            <w:gridSpan w:val="3"/>
            <w:shd w:val="clear" w:color="auto" w:fill="auto"/>
            <w:noWrap/>
            <w:vAlign w:val="center"/>
            <w:hideMark/>
          </w:tcPr>
          <w:p w:rsidR="00E8509E" w:rsidRDefault="00DB5C80" w:rsidP="00E8509E">
            <w:pPr>
              <w:jc w:val="right"/>
              <w:rPr>
                <w:color w:val="000000"/>
              </w:rPr>
            </w:pPr>
            <w:r>
              <w:rPr>
                <w:color w:val="000000"/>
              </w:rPr>
              <w:t>3.300</w:t>
            </w:r>
            <w:r w:rsidR="00E8509E">
              <w:rPr>
                <w:color w:val="000000"/>
              </w:rPr>
              <w:t>.000</w:t>
            </w:r>
          </w:p>
        </w:tc>
      </w:tr>
      <w:tr w:rsidR="00E8509E" w:rsidRPr="0005434C" w:rsidTr="0095538F">
        <w:trPr>
          <w:gridAfter w:val="6"/>
          <w:wAfter w:w="3761" w:type="dxa"/>
          <w:trHeight w:val="279"/>
          <w:jc w:val="center"/>
        </w:trPr>
        <w:tc>
          <w:tcPr>
            <w:tcW w:w="1160" w:type="dxa"/>
            <w:shd w:val="clear" w:color="auto" w:fill="auto"/>
            <w:noWrap/>
            <w:vAlign w:val="center"/>
            <w:hideMark/>
          </w:tcPr>
          <w:p w:rsidR="00E8509E" w:rsidRPr="00DB5C80" w:rsidRDefault="00E8509E" w:rsidP="00E8509E">
            <w:pPr>
              <w:jc w:val="center"/>
              <w:rPr>
                <w:color w:val="000000"/>
              </w:rPr>
            </w:pPr>
            <w:r>
              <w:rPr>
                <w:color w:val="000000"/>
              </w:rPr>
              <w:t>П</w:t>
            </w:r>
            <w:r w:rsidR="00DB5C80">
              <w:rPr>
                <w:color w:val="000000"/>
              </w:rPr>
              <w:t>А</w:t>
            </w:r>
          </w:p>
        </w:tc>
        <w:tc>
          <w:tcPr>
            <w:tcW w:w="1720" w:type="dxa"/>
            <w:gridSpan w:val="2"/>
            <w:shd w:val="clear" w:color="auto" w:fill="auto"/>
            <w:noWrap/>
            <w:vAlign w:val="center"/>
            <w:hideMark/>
          </w:tcPr>
          <w:p w:rsidR="00E8509E" w:rsidRPr="00DB5C80" w:rsidRDefault="00E8509E" w:rsidP="00DB5C80">
            <w:pPr>
              <w:jc w:val="center"/>
              <w:rPr>
                <w:color w:val="000000"/>
              </w:rPr>
            </w:pPr>
            <w:r>
              <w:rPr>
                <w:color w:val="000000"/>
              </w:rPr>
              <w:t>0401-0</w:t>
            </w:r>
            <w:r w:rsidR="00DB5C80">
              <w:rPr>
                <w:color w:val="000000"/>
              </w:rPr>
              <w:t>004</w:t>
            </w:r>
          </w:p>
        </w:tc>
        <w:tc>
          <w:tcPr>
            <w:tcW w:w="3113" w:type="dxa"/>
            <w:gridSpan w:val="3"/>
            <w:shd w:val="clear" w:color="auto" w:fill="auto"/>
            <w:vAlign w:val="center"/>
            <w:hideMark/>
          </w:tcPr>
          <w:p w:rsidR="00E8509E" w:rsidRPr="00DB5C80" w:rsidRDefault="00DB5C80" w:rsidP="00E8509E">
            <w:pPr>
              <w:rPr>
                <w:color w:val="000000"/>
              </w:rPr>
            </w:pPr>
            <w:r>
              <w:rPr>
                <w:color w:val="000000"/>
              </w:rPr>
              <w:t>Управљање отпадним водама</w:t>
            </w:r>
          </w:p>
        </w:tc>
        <w:tc>
          <w:tcPr>
            <w:tcW w:w="1720" w:type="dxa"/>
            <w:gridSpan w:val="3"/>
            <w:shd w:val="clear" w:color="auto" w:fill="auto"/>
            <w:noWrap/>
            <w:vAlign w:val="center"/>
            <w:hideMark/>
          </w:tcPr>
          <w:p w:rsidR="00E8509E" w:rsidRDefault="00DB5C80" w:rsidP="00DB5C80">
            <w:pPr>
              <w:jc w:val="right"/>
              <w:rPr>
                <w:color w:val="000000"/>
              </w:rPr>
            </w:pPr>
            <w:r>
              <w:rPr>
                <w:color w:val="000000"/>
              </w:rPr>
              <w:t>3.0</w:t>
            </w:r>
            <w:r w:rsidR="00E8509E">
              <w:rPr>
                <w:color w:val="000000"/>
              </w:rPr>
              <w:t>00.000</w:t>
            </w:r>
          </w:p>
        </w:tc>
      </w:tr>
      <w:tr w:rsidR="00E8509E" w:rsidRPr="00A97EC2" w:rsidTr="00DB5C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dxa"/>
          <w:trHeight w:val="957"/>
          <w:tblHeader/>
        </w:trPr>
        <w:tc>
          <w:tcPr>
            <w:tcW w:w="2250"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2633"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45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DB5C80">
            <w:pPr>
              <w:jc w:val="center"/>
              <w:rPr>
                <w:b/>
                <w:bCs/>
                <w:color w:val="000000"/>
                <w:sz w:val="22"/>
                <w:szCs w:val="22"/>
              </w:rPr>
            </w:pPr>
            <w:r w:rsidRPr="00A97EC2">
              <w:rPr>
                <w:b/>
                <w:bCs/>
                <w:color w:val="000000"/>
                <w:sz w:val="22"/>
                <w:szCs w:val="22"/>
                <w:lang w:val="sr-Cyrl-CS"/>
              </w:rPr>
              <w:t>Вредност у базној години (201</w:t>
            </w:r>
            <w:r w:rsidR="00DB5C80">
              <w:rPr>
                <w:b/>
                <w:bCs/>
                <w:color w:val="000000"/>
                <w:sz w:val="22"/>
                <w:szCs w:val="22"/>
                <w:lang w:val="sr-Cyrl-CS"/>
              </w:rPr>
              <w:t>8</w:t>
            </w:r>
            <w:r w:rsidRPr="00A97EC2">
              <w:rPr>
                <w:b/>
                <w:bCs/>
                <w:color w:val="000000"/>
                <w:sz w:val="22"/>
                <w:szCs w:val="22"/>
                <w:lang w:val="sr-Cyrl-CS"/>
              </w:rPr>
              <w:t>)</w:t>
            </w:r>
          </w:p>
        </w:tc>
        <w:tc>
          <w:tcPr>
            <w:tcW w:w="1770"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DB5C80">
              <w:rPr>
                <w:b/>
                <w:bCs/>
                <w:color w:val="000000"/>
                <w:sz w:val="22"/>
                <w:szCs w:val="22"/>
                <w:lang w:val="sr-Cyrl-CS"/>
              </w:rPr>
              <w:t>9</w:t>
            </w:r>
            <w:r>
              <w:rPr>
                <w:b/>
                <w:bCs/>
                <w:color w:val="000000"/>
                <w:sz w:val="22"/>
                <w:szCs w:val="22"/>
                <w:lang w:val="sr-Cyrl-CS"/>
              </w:rPr>
              <w:t>. години</w:t>
            </w:r>
          </w:p>
        </w:tc>
        <w:tc>
          <w:tcPr>
            <w:tcW w:w="1389" w:type="dxa"/>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DB5C80">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00DB5C80">
              <w:rPr>
                <w:b/>
                <w:bCs/>
                <w:color w:val="000000"/>
                <w:sz w:val="22"/>
                <w:szCs w:val="22"/>
                <w:lang w:val="sr-Cyrl-CS"/>
              </w:rPr>
              <w:t xml:space="preserve"> 2020</w:t>
            </w:r>
            <w:r>
              <w:rPr>
                <w:b/>
                <w:bCs/>
                <w:color w:val="000000"/>
                <w:sz w:val="22"/>
                <w:szCs w:val="22"/>
                <w:lang w:val="sr-Cyrl-CS"/>
              </w:rPr>
              <w:t>. години</w:t>
            </w:r>
          </w:p>
        </w:tc>
        <w:tc>
          <w:tcPr>
            <w:tcW w:w="1794"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 xml:space="preserve">Циљана вредност </w:t>
            </w:r>
            <w:r w:rsidR="00DB5C80">
              <w:rPr>
                <w:b/>
                <w:bCs/>
                <w:color w:val="000000"/>
                <w:sz w:val="22"/>
                <w:szCs w:val="22"/>
                <w:lang w:val="sr-Cyrl-CS"/>
              </w:rPr>
              <w:t>у 2021</w:t>
            </w:r>
            <w:r>
              <w:rPr>
                <w:b/>
                <w:bCs/>
                <w:color w:val="000000"/>
                <w:sz w:val="22"/>
                <w:szCs w:val="22"/>
                <w:lang w:val="sr-Cyrl-CS"/>
              </w:rPr>
              <w:t>. години</w:t>
            </w:r>
          </w:p>
        </w:tc>
      </w:tr>
      <w:tr w:rsidR="00E8509E" w:rsidRPr="00A97EC2" w:rsidTr="00DB5C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dxa"/>
          <w:trHeight w:val="343"/>
          <w:tblHeader/>
        </w:trPr>
        <w:tc>
          <w:tcPr>
            <w:tcW w:w="2250"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E8509E" w:rsidP="00E8509E">
            <w:pPr>
              <w:rPr>
                <w:bCs/>
                <w:color w:val="000000"/>
                <w:sz w:val="22"/>
                <w:szCs w:val="22"/>
                <w:lang w:val="sr-Cyrl-CS"/>
              </w:rPr>
            </w:pPr>
            <w:r>
              <w:rPr>
                <w:bCs/>
                <w:color w:val="000000"/>
                <w:sz w:val="22"/>
                <w:szCs w:val="22"/>
                <w:lang w:val="sr-Cyrl-CS"/>
              </w:rPr>
              <w:t>Унапређење управљање комуналним и осталим отпадом</w:t>
            </w:r>
          </w:p>
        </w:tc>
        <w:tc>
          <w:tcPr>
            <w:tcW w:w="2633"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942D2" w:rsidRDefault="00E8509E" w:rsidP="00E8509E">
            <w:pPr>
              <w:rPr>
                <w:bCs/>
                <w:color w:val="000000"/>
                <w:sz w:val="22"/>
                <w:szCs w:val="22"/>
                <w:lang w:val="sr-Cyrl-CS"/>
              </w:rPr>
            </w:pPr>
            <w:r>
              <w:rPr>
                <w:bCs/>
                <w:color w:val="000000"/>
                <w:sz w:val="22"/>
                <w:szCs w:val="22"/>
                <w:lang w:val="sr-Cyrl-CS"/>
              </w:rPr>
              <w:t>Проценат становништав покривеног услугом прикупљања комуналног отпада</w:t>
            </w:r>
          </w:p>
        </w:tc>
        <w:tc>
          <w:tcPr>
            <w:tcW w:w="145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55</w:t>
            </w:r>
          </w:p>
        </w:tc>
        <w:tc>
          <w:tcPr>
            <w:tcW w:w="1770"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DB5C80" w:rsidP="00DB5C80">
            <w:pPr>
              <w:jc w:val="center"/>
              <w:rPr>
                <w:b/>
                <w:bCs/>
                <w:color w:val="000000"/>
                <w:sz w:val="22"/>
                <w:szCs w:val="22"/>
                <w:lang w:val="sr-Cyrl-CS"/>
              </w:rPr>
            </w:pPr>
            <w:r>
              <w:rPr>
                <w:b/>
                <w:bCs/>
                <w:color w:val="000000"/>
                <w:sz w:val="22"/>
                <w:szCs w:val="22"/>
                <w:lang w:val="sr-Cyrl-CS"/>
              </w:rPr>
              <w:t>55</w:t>
            </w:r>
          </w:p>
        </w:tc>
        <w:tc>
          <w:tcPr>
            <w:tcW w:w="1389" w:type="dxa"/>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60</w:t>
            </w:r>
          </w:p>
        </w:tc>
        <w:tc>
          <w:tcPr>
            <w:tcW w:w="1794"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60</w:t>
            </w:r>
          </w:p>
        </w:tc>
      </w:tr>
      <w:tr w:rsidR="00E8509E" w:rsidRPr="00A97EC2" w:rsidTr="0095538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6"/>
          <w:tblHeader/>
        </w:trPr>
        <w:tc>
          <w:tcPr>
            <w:tcW w:w="4450"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664"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DB5C80">
            <w:pPr>
              <w:jc w:val="center"/>
              <w:rPr>
                <w:b/>
                <w:bCs/>
                <w:color w:val="000000"/>
                <w:sz w:val="22"/>
                <w:szCs w:val="22"/>
              </w:rPr>
            </w:pPr>
            <w:r w:rsidRPr="00A97EC2">
              <w:rPr>
                <w:b/>
                <w:bCs/>
                <w:color w:val="000000"/>
                <w:sz w:val="22"/>
                <w:szCs w:val="22"/>
              </w:rPr>
              <w:t>Очекивана вредност у 201</w:t>
            </w:r>
            <w:r w:rsidR="00DB5C80">
              <w:rPr>
                <w:b/>
                <w:bCs/>
                <w:color w:val="000000"/>
                <w:sz w:val="22"/>
                <w:szCs w:val="22"/>
              </w:rPr>
              <w:t>8</w:t>
            </w:r>
            <w:r w:rsidRPr="00A97EC2">
              <w:rPr>
                <w:b/>
                <w:bCs/>
                <w:color w:val="000000"/>
                <w:sz w:val="22"/>
                <w:szCs w:val="22"/>
              </w:rPr>
              <w:t>. години</w:t>
            </w:r>
          </w:p>
        </w:tc>
        <w:tc>
          <w:tcPr>
            <w:tcW w:w="1767"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DB5C80" w:rsidP="00E8509E">
            <w:pPr>
              <w:jc w:val="center"/>
              <w:rPr>
                <w:b/>
                <w:bCs/>
                <w:color w:val="000000"/>
                <w:sz w:val="22"/>
                <w:szCs w:val="22"/>
              </w:rPr>
            </w:pPr>
            <w:r>
              <w:rPr>
                <w:b/>
                <w:bCs/>
                <w:color w:val="000000"/>
                <w:sz w:val="22"/>
                <w:szCs w:val="22"/>
                <w:lang w:val="sr-Cyrl-CS"/>
              </w:rPr>
              <w:t>Планирана средства у 2019</w:t>
            </w:r>
            <w:r w:rsidR="00E8509E">
              <w:rPr>
                <w:b/>
                <w:bCs/>
                <w:color w:val="000000"/>
                <w:sz w:val="22"/>
                <w:szCs w:val="22"/>
                <w:lang w:val="sr-Cyrl-CS"/>
              </w:rPr>
              <w:t>. години</w:t>
            </w:r>
          </w:p>
        </w:tc>
        <w:tc>
          <w:tcPr>
            <w:tcW w:w="1780"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DB5C80">
            <w:pPr>
              <w:jc w:val="center"/>
              <w:rPr>
                <w:b/>
                <w:bCs/>
                <w:color w:val="000000"/>
                <w:sz w:val="22"/>
                <w:szCs w:val="22"/>
              </w:rPr>
            </w:pPr>
            <w:r>
              <w:rPr>
                <w:b/>
                <w:bCs/>
                <w:color w:val="000000"/>
                <w:sz w:val="22"/>
                <w:szCs w:val="22"/>
                <w:lang w:val="sr-Cyrl-CS"/>
              </w:rPr>
              <w:t>Пројекција за 20</w:t>
            </w:r>
            <w:r w:rsidR="00DB5C80">
              <w:rPr>
                <w:b/>
                <w:bCs/>
                <w:color w:val="000000"/>
                <w:sz w:val="22"/>
                <w:szCs w:val="22"/>
                <w:lang w:val="sr-Cyrl-CS"/>
              </w:rPr>
              <w:t>20</w:t>
            </w:r>
            <w:r>
              <w:rPr>
                <w:b/>
                <w:bCs/>
                <w:color w:val="000000"/>
                <w:sz w:val="22"/>
                <w:szCs w:val="22"/>
                <w:lang w:val="sr-Cyrl-CS"/>
              </w:rPr>
              <w:t>. годину</w:t>
            </w:r>
          </w:p>
        </w:tc>
        <w:tc>
          <w:tcPr>
            <w:tcW w:w="1813"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w:t>
            </w:r>
            <w:r w:rsidR="00DB5C80">
              <w:rPr>
                <w:b/>
                <w:bCs/>
                <w:color w:val="000000"/>
                <w:sz w:val="22"/>
                <w:szCs w:val="22"/>
                <w:lang w:val="sr-Cyrl-CS"/>
              </w:rPr>
              <w:t>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DB5C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3"/>
          <w:tblHeader/>
        </w:trPr>
        <w:tc>
          <w:tcPr>
            <w:tcW w:w="4450"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sidRPr="00DF744C">
              <w:rPr>
                <w:b/>
                <w:bCs/>
                <w:color w:val="000000"/>
              </w:rPr>
              <w:t>Програм 6.  Заштита животне средине</w:t>
            </w:r>
          </w:p>
        </w:tc>
        <w:tc>
          <w:tcPr>
            <w:tcW w:w="1664"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B4178A" w:rsidRDefault="00DB5C80" w:rsidP="00E8509E">
            <w:pPr>
              <w:jc w:val="center"/>
              <w:rPr>
                <w:b/>
                <w:bCs/>
                <w:color w:val="000000"/>
                <w:sz w:val="22"/>
                <w:szCs w:val="22"/>
                <w:lang w:val="ru-RU"/>
              </w:rPr>
            </w:pPr>
            <w:r>
              <w:rPr>
                <w:b/>
                <w:bCs/>
                <w:color w:val="000000"/>
                <w:sz w:val="22"/>
                <w:szCs w:val="22"/>
                <w:lang w:val="ru-RU"/>
              </w:rPr>
              <w:t>11.900</w:t>
            </w:r>
            <w:r w:rsidR="00E8509E">
              <w:rPr>
                <w:b/>
                <w:bCs/>
                <w:color w:val="000000"/>
                <w:sz w:val="22"/>
                <w:szCs w:val="22"/>
                <w:lang w:val="ru-RU"/>
              </w:rPr>
              <w:t>.000</w:t>
            </w:r>
          </w:p>
        </w:tc>
        <w:tc>
          <w:tcPr>
            <w:tcW w:w="1767"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DB5C80" w:rsidP="00E8509E">
            <w:pPr>
              <w:jc w:val="center"/>
              <w:rPr>
                <w:b/>
                <w:bCs/>
                <w:color w:val="000000"/>
                <w:sz w:val="22"/>
                <w:szCs w:val="22"/>
                <w:lang w:val="sr-Cyrl-CS"/>
              </w:rPr>
            </w:pPr>
            <w:r>
              <w:rPr>
                <w:b/>
                <w:bCs/>
                <w:color w:val="000000"/>
                <w:sz w:val="22"/>
                <w:szCs w:val="22"/>
                <w:lang w:val="sr-Cyrl-CS"/>
              </w:rPr>
              <w:t>6.300</w:t>
            </w:r>
            <w:r w:rsidR="00E8509E">
              <w:rPr>
                <w:b/>
                <w:bCs/>
                <w:color w:val="000000"/>
                <w:sz w:val="22"/>
                <w:szCs w:val="22"/>
                <w:lang w:val="sr-Cyrl-CS"/>
              </w:rPr>
              <w:t>.000</w:t>
            </w:r>
          </w:p>
        </w:tc>
        <w:tc>
          <w:tcPr>
            <w:tcW w:w="1780"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19.000.000</w:t>
            </w:r>
          </w:p>
        </w:tc>
        <w:tc>
          <w:tcPr>
            <w:tcW w:w="1813"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25.000.000</w:t>
            </w:r>
          </w:p>
        </w:tc>
      </w:tr>
    </w:tbl>
    <w:p w:rsidR="00E8509E" w:rsidRDefault="00E8509E" w:rsidP="00E8509E">
      <w:pPr>
        <w:jc w:val="both"/>
        <w:rPr>
          <w:sz w:val="23"/>
          <w:szCs w:val="23"/>
        </w:rPr>
      </w:pPr>
    </w:p>
    <w:p w:rsidR="00E8509E" w:rsidRPr="00DB5C80" w:rsidRDefault="00E8509E" w:rsidP="00E8509E">
      <w:pPr>
        <w:rPr>
          <w:b/>
          <w:sz w:val="22"/>
          <w:szCs w:val="22"/>
          <w:lang w:val="sr-Cyrl-CS"/>
        </w:rPr>
      </w:pPr>
      <w:r w:rsidRPr="00DB5C80">
        <w:rPr>
          <w:b/>
          <w:sz w:val="22"/>
          <w:szCs w:val="22"/>
          <w:lang w:val="sr-Cyrl-CS"/>
        </w:rPr>
        <w:t xml:space="preserve">ПРОГРАМ 7 – Организација саобраћаја и саобраћајна инфраструктура – </w:t>
      </w:r>
      <w:r w:rsidR="00DB5C80">
        <w:rPr>
          <w:b/>
          <w:sz w:val="22"/>
          <w:szCs w:val="22"/>
        </w:rPr>
        <w:t>68.300</w:t>
      </w:r>
      <w:r w:rsidRPr="00DB5C80">
        <w:rPr>
          <w:b/>
          <w:sz w:val="22"/>
          <w:szCs w:val="22"/>
        </w:rPr>
        <w:t>.000</w:t>
      </w:r>
      <w:r w:rsidRPr="00DB5C80">
        <w:rPr>
          <w:b/>
          <w:sz w:val="22"/>
          <w:szCs w:val="22"/>
          <w:lang w:val="sr-Cyrl-CS"/>
        </w:rPr>
        <w:t xml:space="preserve"> динара  </w:t>
      </w:r>
    </w:p>
    <w:p w:rsidR="00E8509E" w:rsidRPr="00DB5C80" w:rsidRDefault="00E8509E" w:rsidP="00E8509E">
      <w:pPr>
        <w:ind w:firstLine="720"/>
        <w:jc w:val="both"/>
        <w:rPr>
          <w:sz w:val="22"/>
          <w:szCs w:val="22"/>
        </w:rPr>
      </w:pPr>
      <w:r w:rsidRPr="00DB5C80">
        <w:rPr>
          <w:b/>
          <w:sz w:val="22"/>
          <w:szCs w:val="22"/>
        </w:rPr>
        <w:t>Шифра: 0701</w:t>
      </w:r>
    </w:p>
    <w:p w:rsidR="00E8509E" w:rsidRPr="00DB275F" w:rsidRDefault="00E8509E" w:rsidP="00E8509E">
      <w:pPr>
        <w:ind w:firstLine="720"/>
        <w:jc w:val="both"/>
        <w:rPr>
          <w:sz w:val="22"/>
          <w:szCs w:val="22"/>
        </w:rPr>
      </w:pPr>
      <w:r w:rsidRPr="00DB275F">
        <w:rPr>
          <w:sz w:val="22"/>
          <w:szCs w:val="22"/>
        </w:rPr>
        <w:t>Сектор: Саобраћај и саобраћајна инфраструктура</w:t>
      </w:r>
    </w:p>
    <w:p w:rsidR="00E8509E" w:rsidRPr="00DB275F" w:rsidRDefault="00E8509E" w:rsidP="00E8509E">
      <w:pPr>
        <w:suppressAutoHyphens/>
        <w:jc w:val="both"/>
        <w:rPr>
          <w:sz w:val="22"/>
          <w:szCs w:val="22"/>
        </w:rPr>
      </w:pPr>
      <w:r w:rsidRPr="00DB275F">
        <w:rPr>
          <w:b/>
          <w:sz w:val="22"/>
          <w:szCs w:val="22"/>
        </w:rPr>
        <w:t>Сврха:</w:t>
      </w:r>
      <w:r w:rsidRPr="00DB275F">
        <w:rPr>
          <w:sz w:val="22"/>
          <w:szCs w:val="22"/>
        </w:rPr>
        <w:t>Унапређење организације саобраћаја и унапређење саобраћајне инфраструктуре у локалној самоуправи.</w:t>
      </w:r>
    </w:p>
    <w:p w:rsidR="00E8509E" w:rsidRPr="00AC6151" w:rsidRDefault="00E8509E" w:rsidP="00E8509E">
      <w:pPr>
        <w:suppressAutoHyphens/>
        <w:jc w:val="both"/>
        <w:rPr>
          <w:sz w:val="23"/>
          <w:szCs w:val="23"/>
        </w:rPr>
      </w:pPr>
      <w:r w:rsidRPr="00DB275F">
        <w:rPr>
          <w:b/>
          <w:sz w:val="22"/>
          <w:szCs w:val="22"/>
        </w:rPr>
        <w:t>Циљ:</w:t>
      </w:r>
      <w:r w:rsidRPr="00DB275F">
        <w:rPr>
          <w:sz w:val="22"/>
          <w:szCs w:val="22"/>
        </w:rPr>
        <w:t xml:space="preserve"> Развијеност инфраструктуре у контексту доприноса социоекономском развоју, повећање безбедности учесника у саобраћају и смањење броја саобраћајних незгода</w:t>
      </w:r>
      <w:r>
        <w:t>.</w:t>
      </w:r>
    </w:p>
    <w:p w:rsidR="00E8509E" w:rsidRPr="00602714" w:rsidRDefault="00E8509E" w:rsidP="00E8509E">
      <w:pPr>
        <w:jc w:val="both"/>
        <w:rPr>
          <w:b/>
          <w:lang w:val="sr-Cyrl-CS"/>
        </w:rPr>
      </w:pPr>
      <w:r w:rsidRPr="000063F7">
        <w:rPr>
          <w:b/>
          <w:sz w:val="23"/>
          <w:szCs w:val="23"/>
        </w:rPr>
        <w:t>Опис програма</w:t>
      </w:r>
      <w:r w:rsidRPr="00602714">
        <w:rPr>
          <w:sz w:val="23"/>
          <w:szCs w:val="23"/>
        </w:rPr>
        <w:t xml:space="preserve">: У складу са Законом о јавним путевима, у оквиру овог програма планирана су средства за активности унапређења безбедности саобраћаја </w:t>
      </w:r>
      <w:r>
        <w:rPr>
          <w:sz w:val="23"/>
          <w:szCs w:val="23"/>
        </w:rPr>
        <w:t xml:space="preserve">, </w:t>
      </w:r>
      <w:r w:rsidRPr="00602714">
        <w:rPr>
          <w:sz w:val="23"/>
          <w:szCs w:val="23"/>
        </w:rPr>
        <w:t>израду пројектне д</w:t>
      </w:r>
      <w:r>
        <w:rPr>
          <w:sz w:val="23"/>
          <w:szCs w:val="23"/>
        </w:rPr>
        <w:t xml:space="preserve">окументације за саобраћајнице, </w:t>
      </w:r>
      <w:r w:rsidRPr="00602714">
        <w:rPr>
          <w:sz w:val="23"/>
          <w:szCs w:val="23"/>
        </w:rPr>
        <w:t xml:space="preserve"> средства одржавање путева, средства за одржавање хоризонталне и вертикалне сигнализације</w:t>
      </w:r>
      <w:r>
        <w:rPr>
          <w:sz w:val="23"/>
          <w:szCs w:val="23"/>
        </w:rPr>
        <w:t>,</w:t>
      </w:r>
      <w:r w:rsidRPr="00602714">
        <w:rPr>
          <w:sz w:val="23"/>
          <w:szCs w:val="23"/>
        </w:rPr>
        <w:t xml:space="preserve"> средства за за рехабилитацију </w:t>
      </w:r>
      <w:r>
        <w:rPr>
          <w:sz w:val="23"/>
          <w:szCs w:val="23"/>
        </w:rPr>
        <w:t>атарских путева</w:t>
      </w:r>
      <w:r w:rsidRPr="00602714">
        <w:rPr>
          <w:sz w:val="23"/>
          <w:szCs w:val="23"/>
        </w:rPr>
        <w:t xml:space="preserve">, </w:t>
      </w:r>
      <w:r>
        <w:rPr>
          <w:sz w:val="23"/>
          <w:szCs w:val="23"/>
        </w:rPr>
        <w:t xml:space="preserve">и </w:t>
      </w:r>
      <w:r w:rsidRPr="00DB5C80">
        <w:rPr>
          <w:sz w:val="22"/>
          <w:szCs w:val="22"/>
        </w:rPr>
        <w:t>ј</w:t>
      </w:r>
      <w:r w:rsidRPr="00DB5C80">
        <w:rPr>
          <w:color w:val="000000"/>
          <w:sz w:val="22"/>
          <w:szCs w:val="22"/>
        </w:rPr>
        <w:t>авни градски и приградски превоз путника</w:t>
      </w:r>
      <w:r>
        <w:rPr>
          <w:sz w:val="23"/>
          <w:szCs w:val="23"/>
        </w:rPr>
        <w:t>.</w:t>
      </w:r>
      <w:r w:rsidRPr="00CD57E7">
        <w:rPr>
          <w:sz w:val="23"/>
          <w:szCs w:val="23"/>
        </w:rPr>
        <w:t xml:space="preserve"> </w:t>
      </w:r>
      <w:r w:rsidR="00DB5C80">
        <w:rPr>
          <w:sz w:val="23"/>
          <w:szCs w:val="23"/>
        </w:rPr>
        <w:t>Овај програм садржи две</w:t>
      </w:r>
      <w:r>
        <w:rPr>
          <w:sz w:val="23"/>
          <w:szCs w:val="23"/>
        </w:rPr>
        <w:t xml:space="preserve"> сталне програмске активности и једанаест пројеката.</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819"/>
        <w:gridCol w:w="901"/>
        <w:gridCol w:w="1034"/>
        <w:gridCol w:w="381"/>
        <w:gridCol w:w="1082"/>
        <w:gridCol w:w="195"/>
        <w:gridCol w:w="421"/>
        <w:gridCol w:w="938"/>
        <w:gridCol w:w="198"/>
        <w:gridCol w:w="584"/>
        <w:gridCol w:w="638"/>
        <w:gridCol w:w="146"/>
        <w:gridCol w:w="1432"/>
        <w:gridCol w:w="163"/>
      </w:tblGrid>
      <w:tr w:rsidR="00E8509E" w:rsidRPr="0005434C" w:rsidTr="0095538F">
        <w:trPr>
          <w:gridAfter w:val="4"/>
          <w:wAfter w:w="2379" w:type="dxa"/>
          <w:trHeight w:val="538"/>
          <w:jc w:val="center"/>
        </w:trPr>
        <w:tc>
          <w:tcPr>
            <w:tcW w:w="2880" w:type="dxa"/>
            <w:gridSpan w:val="3"/>
            <w:shd w:val="clear" w:color="auto" w:fill="C0C0C0"/>
            <w:noWrap/>
            <w:vAlign w:val="center"/>
          </w:tcPr>
          <w:p w:rsidR="00E8509E" w:rsidRPr="0005434C" w:rsidRDefault="00E8509E" w:rsidP="00E8509E">
            <w:pPr>
              <w:jc w:val="center"/>
              <w:rPr>
                <w:b/>
                <w:bCs/>
                <w:color w:val="000000"/>
              </w:rPr>
            </w:pPr>
            <w:r>
              <w:rPr>
                <w:b/>
                <w:bCs/>
                <w:color w:val="000000"/>
              </w:rPr>
              <w:t>Програмска класификација</w:t>
            </w:r>
          </w:p>
        </w:tc>
        <w:tc>
          <w:tcPr>
            <w:tcW w:w="3113" w:type="dxa"/>
            <w:gridSpan w:val="5"/>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20" w:type="dxa"/>
            <w:gridSpan w:val="3"/>
            <w:shd w:val="clear" w:color="auto" w:fill="C0C0C0"/>
            <w:noWrap/>
            <w:vAlign w:val="center"/>
          </w:tcPr>
          <w:p w:rsidR="00E8509E" w:rsidRPr="0095538F" w:rsidRDefault="00E8509E" w:rsidP="0095538F">
            <w:pPr>
              <w:jc w:val="right"/>
              <w:rPr>
                <w:b/>
                <w:bCs/>
                <w:color w:val="000000"/>
              </w:rPr>
            </w:pPr>
            <w:r>
              <w:rPr>
                <w:b/>
                <w:bCs/>
                <w:color w:val="000000"/>
              </w:rPr>
              <w:t>Планирани износ за 201</w:t>
            </w:r>
            <w:r w:rsidR="0095538F">
              <w:rPr>
                <w:b/>
                <w:bCs/>
                <w:color w:val="000000"/>
              </w:rPr>
              <w:t>9</w:t>
            </w:r>
          </w:p>
        </w:tc>
      </w:tr>
      <w:tr w:rsidR="00E8509E" w:rsidRPr="0005434C" w:rsidTr="0095538F">
        <w:trPr>
          <w:gridAfter w:val="4"/>
          <w:wAfter w:w="2379" w:type="dxa"/>
          <w:trHeight w:val="579"/>
          <w:jc w:val="center"/>
        </w:trPr>
        <w:tc>
          <w:tcPr>
            <w:tcW w:w="1160" w:type="dxa"/>
            <w:shd w:val="clear" w:color="auto" w:fill="C0C0C0"/>
            <w:noWrap/>
            <w:vAlign w:val="center"/>
            <w:hideMark/>
          </w:tcPr>
          <w:p w:rsidR="00E8509E" w:rsidRPr="00602714" w:rsidRDefault="00E8509E" w:rsidP="00E8509E">
            <w:pPr>
              <w:jc w:val="center"/>
              <w:rPr>
                <w:b/>
                <w:bCs/>
                <w:color w:val="000000"/>
              </w:rPr>
            </w:pPr>
            <w:r w:rsidRPr="00602714">
              <w:rPr>
                <w:b/>
                <w:bCs/>
                <w:color w:val="000000"/>
              </w:rPr>
              <w:t>0701</w:t>
            </w:r>
          </w:p>
        </w:tc>
        <w:tc>
          <w:tcPr>
            <w:tcW w:w="1720" w:type="dxa"/>
            <w:gridSpan w:val="2"/>
            <w:shd w:val="clear" w:color="auto" w:fill="C0C0C0"/>
            <w:noWrap/>
            <w:vAlign w:val="center"/>
            <w:hideMark/>
          </w:tcPr>
          <w:p w:rsidR="00E8509E" w:rsidRPr="00602714" w:rsidRDefault="00E8509E" w:rsidP="00E8509E">
            <w:pPr>
              <w:jc w:val="center"/>
              <w:rPr>
                <w:b/>
                <w:bCs/>
                <w:color w:val="000000"/>
              </w:rPr>
            </w:pPr>
            <w:r w:rsidRPr="00602714">
              <w:rPr>
                <w:b/>
                <w:bCs/>
                <w:color w:val="000000"/>
              </w:rPr>
              <w:t> </w:t>
            </w:r>
          </w:p>
        </w:tc>
        <w:tc>
          <w:tcPr>
            <w:tcW w:w="3113" w:type="dxa"/>
            <w:gridSpan w:val="5"/>
            <w:shd w:val="clear" w:color="auto" w:fill="C0C0C0"/>
            <w:vAlign w:val="center"/>
            <w:hideMark/>
          </w:tcPr>
          <w:p w:rsidR="00E8509E" w:rsidRPr="00602714" w:rsidRDefault="00E8509E" w:rsidP="00E8509E">
            <w:pPr>
              <w:rPr>
                <w:b/>
                <w:bCs/>
                <w:color w:val="000000"/>
              </w:rPr>
            </w:pPr>
            <w:r w:rsidRPr="00602714">
              <w:rPr>
                <w:b/>
                <w:bCs/>
                <w:color w:val="000000"/>
              </w:rPr>
              <w:t>Програм 7.  Путна инфраструктура</w:t>
            </w:r>
          </w:p>
        </w:tc>
        <w:tc>
          <w:tcPr>
            <w:tcW w:w="1720" w:type="dxa"/>
            <w:gridSpan w:val="3"/>
            <w:shd w:val="clear" w:color="auto" w:fill="C0C0C0"/>
            <w:noWrap/>
            <w:vAlign w:val="center"/>
            <w:hideMark/>
          </w:tcPr>
          <w:p w:rsidR="00E8509E" w:rsidRPr="0095538F" w:rsidRDefault="0095538F" w:rsidP="00E8509E">
            <w:pPr>
              <w:jc w:val="right"/>
              <w:rPr>
                <w:b/>
                <w:bCs/>
                <w:color w:val="000000"/>
              </w:rPr>
            </w:pPr>
            <w:r>
              <w:rPr>
                <w:b/>
                <w:bCs/>
                <w:color w:val="000000"/>
              </w:rPr>
              <w:t>68.300.000</w:t>
            </w:r>
          </w:p>
        </w:tc>
      </w:tr>
      <w:tr w:rsidR="00E8509E" w:rsidRPr="0005434C" w:rsidTr="0095538F">
        <w:trPr>
          <w:gridAfter w:val="4"/>
          <w:wAfter w:w="2379"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gridSpan w:val="2"/>
            <w:shd w:val="clear" w:color="auto" w:fill="auto"/>
            <w:noWrap/>
            <w:vAlign w:val="center"/>
            <w:hideMark/>
          </w:tcPr>
          <w:p w:rsidR="00E8509E" w:rsidRPr="00CD57E7" w:rsidRDefault="00E8509E" w:rsidP="00E8509E">
            <w:pPr>
              <w:jc w:val="center"/>
              <w:rPr>
                <w:color w:val="000000"/>
              </w:rPr>
            </w:pPr>
            <w:r>
              <w:rPr>
                <w:color w:val="000000"/>
              </w:rPr>
              <w:t>07</w:t>
            </w:r>
            <w:r w:rsidRPr="00DF744C">
              <w:rPr>
                <w:color w:val="000000"/>
              </w:rPr>
              <w:t>01-000</w:t>
            </w:r>
            <w:r>
              <w:rPr>
                <w:color w:val="000000"/>
              </w:rPr>
              <w:t>2</w:t>
            </w:r>
          </w:p>
        </w:tc>
        <w:tc>
          <w:tcPr>
            <w:tcW w:w="3113" w:type="dxa"/>
            <w:gridSpan w:val="5"/>
            <w:shd w:val="clear" w:color="auto" w:fill="auto"/>
            <w:vAlign w:val="center"/>
            <w:hideMark/>
          </w:tcPr>
          <w:p w:rsidR="00E8509E" w:rsidRPr="00CD57E7" w:rsidRDefault="00E8509E" w:rsidP="00E8509E">
            <w:pPr>
              <w:rPr>
                <w:color w:val="000000"/>
              </w:rPr>
            </w:pPr>
            <w:r w:rsidRPr="00DF744C">
              <w:rPr>
                <w:color w:val="000000"/>
              </w:rPr>
              <w:t xml:space="preserve">Управљање </w:t>
            </w:r>
            <w:r>
              <w:rPr>
                <w:color w:val="000000"/>
              </w:rPr>
              <w:t>и одржавање саобраћајне инфраструктуре</w:t>
            </w:r>
          </w:p>
        </w:tc>
        <w:tc>
          <w:tcPr>
            <w:tcW w:w="1720" w:type="dxa"/>
            <w:gridSpan w:val="3"/>
            <w:shd w:val="clear" w:color="auto" w:fill="auto"/>
            <w:noWrap/>
            <w:vAlign w:val="center"/>
            <w:hideMark/>
          </w:tcPr>
          <w:p w:rsidR="00E8509E" w:rsidRDefault="0095538F" w:rsidP="0095538F">
            <w:pPr>
              <w:jc w:val="right"/>
              <w:rPr>
                <w:color w:val="000000"/>
              </w:rPr>
            </w:pPr>
            <w:r>
              <w:rPr>
                <w:color w:val="000000"/>
              </w:rPr>
              <w:t>64</w:t>
            </w:r>
            <w:r w:rsidR="00E8509E">
              <w:rPr>
                <w:color w:val="000000"/>
              </w:rPr>
              <w:t>.</w:t>
            </w:r>
            <w:r>
              <w:rPr>
                <w:color w:val="000000"/>
              </w:rPr>
              <w:t>4</w:t>
            </w:r>
            <w:r w:rsidR="00E8509E">
              <w:rPr>
                <w:color w:val="000000"/>
              </w:rPr>
              <w:t>00.000</w:t>
            </w:r>
          </w:p>
        </w:tc>
      </w:tr>
      <w:tr w:rsidR="00E8509E" w:rsidRPr="0005434C" w:rsidTr="0095538F">
        <w:trPr>
          <w:gridAfter w:val="4"/>
          <w:wAfter w:w="2379" w:type="dxa"/>
          <w:trHeight w:val="380"/>
          <w:jc w:val="center"/>
        </w:trPr>
        <w:tc>
          <w:tcPr>
            <w:tcW w:w="1160" w:type="dxa"/>
            <w:shd w:val="clear" w:color="auto" w:fill="auto"/>
            <w:noWrap/>
            <w:vAlign w:val="center"/>
            <w:hideMark/>
          </w:tcPr>
          <w:p w:rsidR="00E8509E" w:rsidRPr="00DB5C80" w:rsidRDefault="00E8509E" w:rsidP="00E8509E">
            <w:pPr>
              <w:jc w:val="center"/>
              <w:rPr>
                <w:color w:val="000000"/>
              </w:rPr>
            </w:pPr>
            <w:r>
              <w:rPr>
                <w:color w:val="000000"/>
              </w:rPr>
              <w:t>П</w:t>
            </w:r>
            <w:r w:rsidR="00DB5C80">
              <w:rPr>
                <w:color w:val="000000"/>
              </w:rPr>
              <w:t>А</w:t>
            </w:r>
          </w:p>
        </w:tc>
        <w:tc>
          <w:tcPr>
            <w:tcW w:w="1720" w:type="dxa"/>
            <w:gridSpan w:val="2"/>
            <w:shd w:val="clear" w:color="auto" w:fill="auto"/>
            <w:noWrap/>
            <w:vAlign w:val="center"/>
            <w:hideMark/>
          </w:tcPr>
          <w:p w:rsidR="00E8509E" w:rsidRPr="001D30D5" w:rsidRDefault="00E8509E" w:rsidP="00E8509E">
            <w:pPr>
              <w:jc w:val="center"/>
              <w:rPr>
                <w:color w:val="000000"/>
              </w:rPr>
            </w:pPr>
            <w:r>
              <w:rPr>
                <w:color w:val="000000"/>
              </w:rPr>
              <w:t>0701-0004</w:t>
            </w:r>
          </w:p>
        </w:tc>
        <w:tc>
          <w:tcPr>
            <w:tcW w:w="3113" w:type="dxa"/>
            <w:gridSpan w:val="5"/>
            <w:shd w:val="clear" w:color="auto" w:fill="auto"/>
            <w:vAlign w:val="center"/>
            <w:hideMark/>
          </w:tcPr>
          <w:p w:rsidR="00E8509E" w:rsidRPr="001D30D5" w:rsidRDefault="00E8509E" w:rsidP="00E8509E">
            <w:pPr>
              <w:rPr>
                <w:color w:val="000000"/>
              </w:rPr>
            </w:pPr>
            <w:r>
              <w:rPr>
                <w:color w:val="000000"/>
              </w:rPr>
              <w:t>Јавни градски и приградски превоз путника</w:t>
            </w:r>
          </w:p>
        </w:tc>
        <w:tc>
          <w:tcPr>
            <w:tcW w:w="1720" w:type="dxa"/>
            <w:gridSpan w:val="3"/>
            <w:shd w:val="clear" w:color="auto" w:fill="auto"/>
            <w:noWrap/>
            <w:vAlign w:val="center"/>
            <w:hideMark/>
          </w:tcPr>
          <w:p w:rsidR="00E8509E" w:rsidRDefault="00E8509E" w:rsidP="00E8509E">
            <w:pPr>
              <w:jc w:val="right"/>
              <w:rPr>
                <w:color w:val="000000"/>
              </w:rPr>
            </w:pPr>
            <w:r>
              <w:rPr>
                <w:color w:val="000000"/>
              </w:rPr>
              <w:t>3.900.000</w:t>
            </w:r>
          </w:p>
        </w:tc>
      </w:tr>
      <w:tr w:rsidR="00E8509E" w:rsidRPr="00A97EC2" w:rsidTr="0095538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3" w:type="dxa"/>
          <w:trHeight w:val="220"/>
          <w:tblHeader/>
        </w:trPr>
        <w:tc>
          <w:tcPr>
            <w:tcW w:w="1979"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2316"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277"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sidRPr="00A97EC2">
              <w:rPr>
                <w:b/>
                <w:bCs/>
                <w:color w:val="000000"/>
                <w:sz w:val="22"/>
                <w:szCs w:val="22"/>
                <w:lang w:val="sr-Cyrl-CS"/>
              </w:rPr>
              <w:t>Вредност у базној години (201</w:t>
            </w:r>
            <w:r w:rsidR="0095538F">
              <w:rPr>
                <w:b/>
                <w:bCs/>
                <w:color w:val="000000"/>
                <w:sz w:val="22"/>
                <w:szCs w:val="22"/>
                <w:lang w:val="sr-Cyrl-CS"/>
              </w:rPr>
              <w:t>8</w:t>
            </w:r>
            <w:r w:rsidRPr="00A97EC2">
              <w:rPr>
                <w:b/>
                <w:bCs/>
                <w:color w:val="000000"/>
                <w:sz w:val="22"/>
                <w:szCs w:val="22"/>
                <w:lang w:val="sr-Cyrl-CS"/>
              </w:rPr>
              <w:t>)</w:t>
            </w:r>
          </w:p>
        </w:tc>
        <w:tc>
          <w:tcPr>
            <w:tcW w:w="1557"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95538F">
              <w:rPr>
                <w:b/>
                <w:bCs/>
                <w:color w:val="000000"/>
                <w:sz w:val="22"/>
                <w:szCs w:val="22"/>
                <w:lang w:val="sr-Cyrl-CS"/>
              </w:rPr>
              <w:t>9</w:t>
            </w:r>
            <w:r>
              <w:rPr>
                <w:b/>
                <w:bCs/>
                <w:color w:val="000000"/>
                <w:sz w:val="22"/>
                <w:szCs w:val="22"/>
                <w:lang w:val="sr-Cyrl-CS"/>
              </w:rPr>
              <w:t>. години</w:t>
            </w:r>
          </w:p>
        </w:tc>
        <w:tc>
          <w:tcPr>
            <w:tcW w:w="1222"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0095538F">
              <w:rPr>
                <w:b/>
                <w:bCs/>
                <w:color w:val="000000"/>
                <w:sz w:val="22"/>
                <w:szCs w:val="22"/>
                <w:lang w:val="sr-Cyrl-CS"/>
              </w:rPr>
              <w:t xml:space="preserve"> 2020</w:t>
            </w:r>
            <w:r>
              <w:rPr>
                <w:b/>
                <w:bCs/>
                <w:color w:val="000000"/>
                <w:sz w:val="22"/>
                <w:szCs w:val="22"/>
                <w:lang w:val="sr-Cyrl-CS"/>
              </w:rPr>
              <w:t>. години</w:t>
            </w:r>
          </w:p>
        </w:tc>
        <w:tc>
          <w:tcPr>
            <w:tcW w:w="1578"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2020. години</w:t>
            </w:r>
          </w:p>
        </w:tc>
      </w:tr>
      <w:tr w:rsidR="00E8509E" w:rsidRPr="00A97EC2" w:rsidTr="0095538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3" w:type="dxa"/>
          <w:trHeight w:val="79"/>
          <w:tblHeader/>
        </w:trPr>
        <w:tc>
          <w:tcPr>
            <w:tcW w:w="1979"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E8509E" w:rsidP="00E8509E">
            <w:pPr>
              <w:rPr>
                <w:bCs/>
                <w:color w:val="000000"/>
                <w:sz w:val="22"/>
                <w:szCs w:val="22"/>
                <w:lang w:val="sr-Cyrl-CS"/>
              </w:rPr>
            </w:pPr>
            <w:r>
              <w:t>Развијеност инфраструктуре у контексту доприноса социоекономском развоју</w:t>
            </w:r>
          </w:p>
        </w:tc>
        <w:tc>
          <w:tcPr>
            <w:tcW w:w="2316"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942D2" w:rsidRDefault="00E8509E" w:rsidP="00E8509E">
            <w:pPr>
              <w:rPr>
                <w:bCs/>
                <w:color w:val="000000"/>
                <w:sz w:val="22"/>
                <w:szCs w:val="22"/>
                <w:lang w:val="sr-Cyrl-CS"/>
              </w:rPr>
            </w:pPr>
            <w:r>
              <w:rPr>
                <w:bCs/>
                <w:color w:val="000000"/>
                <w:sz w:val="22"/>
                <w:szCs w:val="22"/>
                <w:lang w:val="sr-Cyrl-CS"/>
              </w:rPr>
              <w:t>Број насеља до којих не постоји приступ асфалтним путем</w:t>
            </w:r>
          </w:p>
        </w:tc>
        <w:tc>
          <w:tcPr>
            <w:tcW w:w="1277"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15</w:t>
            </w:r>
          </w:p>
        </w:tc>
        <w:tc>
          <w:tcPr>
            <w:tcW w:w="1557"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w:t>
            </w:r>
            <w:r w:rsidR="0095538F">
              <w:rPr>
                <w:b/>
                <w:bCs/>
                <w:color w:val="000000"/>
                <w:sz w:val="22"/>
                <w:szCs w:val="22"/>
                <w:lang w:val="sr-Cyrl-CS"/>
              </w:rPr>
              <w:t>2</w:t>
            </w:r>
          </w:p>
        </w:tc>
        <w:tc>
          <w:tcPr>
            <w:tcW w:w="1222"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95538F" w:rsidP="00E8509E">
            <w:pPr>
              <w:jc w:val="center"/>
              <w:rPr>
                <w:b/>
                <w:bCs/>
                <w:color w:val="000000"/>
                <w:sz w:val="22"/>
                <w:szCs w:val="22"/>
                <w:lang w:val="sr-Cyrl-CS"/>
              </w:rPr>
            </w:pPr>
            <w:r>
              <w:rPr>
                <w:b/>
                <w:bCs/>
                <w:color w:val="000000"/>
                <w:sz w:val="22"/>
                <w:szCs w:val="22"/>
                <w:lang w:val="sr-Cyrl-CS"/>
              </w:rPr>
              <w:t>12</w:t>
            </w:r>
          </w:p>
        </w:tc>
        <w:tc>
          <w:tcPr>
            <w:tcW w:w="1578"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10</w:t>
            </w:r>
          </w:p>
        </w:tc>
      </w:tr>
      <w:tr w:rsidR="00E8509E" w:rsidRPr="00A97EC2" w:rsidTr="0095538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blHeader/>
        </w:trPr>
        <w:tc>
          <w:tcPr>
            <w:tcW w:w="3914"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463"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sidRPr="00A97EC2">
              <w:rPr>
                <w:b/>
                <w:bCs/>
                <w:color w:val="000000"/>
                <w:sz w:val="22"/>
                <w:szCs w:val="22"/>
              </w:rPr>
              <w:t>Очекивана вредност у 201</w:t>
            </w:r>
            <w:r w:rsidR="0095538F">
              <w:rPr>
                <w:b/>
                <w:bCs/>
                <w:color w:val="000000"/>
                <w:sz w:val="22"/>
                <w:szCs w:val="22"/>
              </w:rPr>
              <w:t>8</w:t>
            </w:r>
            <w:r w:rsidRPr="00A97EC2">
              <w:rPr>
                <w:b/>
                <w:bCs/>
                <w:color w:val="000000"/>
                <w:sz w:val="22"/>
                <w:szCs w:val="22"/>
              </w:rPr>
              <w:t>. години</w:t>
            </w:r>
          </w:p>
        </w:tc>
        <w:tc>
          <w:tcPr>
            <w:tcW w:w="1554"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Pr>
                <w:b/>
                <w:bCs/>
                <w:color w:val="000000"/>
                <w:sz w:val="22"/>
                <w:szCs w:val="22"/>
                <w:lang w:val="sr-Cyrl-CS"/>
              </w:rPr>
              <w:t>Планирана средства у 201</w:t>
            </w:r>
            <w:r w:rsidR="0095538F">
              <w:rPr>
                <w:b/>
                <w:bCs/>
                <w:color w:val="000000"/>
                <w:sz w:val="22"/>
                <w:szCs w:val="22"/>
                <w:lang w:val="sr-Cyrl-CS"/>
              </w:rPr>
              <w:t>9</w:t>
            </w:r>
            <w:r>
              <w:rPr>
                <w:b/>
                <w:bCs/>
                <w:color w:val="000000"/>
                <w:sz w:val="22"/>
                <w:szCs w:val="22"/>
                <w:lang w:val="sr-Cyrl-CS"/>
              </w:rPr>
              <w:t>. години</w:t>
            </w:r>
          </w:p>
        </w:tc>
        <w:tc>
          <w:tcPr>
            <w:tcW w:w="1566" w:type="dxa"/>
            <w:gridSpan w:val="4"/>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Pr>
                <w:b/>
                <w:bCs/>
                <w:color w:val="000000"/>
                <w:sz w:val="22"/>
                <w:szCs w:val="22"/>
                <w:lang w:val="sr-Cyrl-CS"/>
              </w:rPr>
              <w:t>Пројекција за 20</w:t>
            </w:r>
            <w:r w:rsidR="0095538F">
              <w:rPr>
                <w:b/>
                <w:bCs/>
                <w:color w:val="000000"/>
                <w:sz w:val="22"/>
                <w:szCs w:val="22"/>
                <w:lang w:val="sr-Cyrl-CS"/>
              </w:rPr>
              <w:t>20</w:t>
            </w:r>
            <w:r>
              <w:rPr>
                <w:b/>
                <w:bCs/>
                <w:color w:val="000000"/>
                <w:sz w:val="22"/>
                <w:szCs w:val="22"/>
                <w:lang w:val="sr-Cyrl-CS"/>
              </w:rPr>
              <w:t>. годину</w:t>
            </w:r>
          </w:p>
        </w:tc>
        <w:tc>
          <w:tcPr>
            <w:tcW w:w="1595"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w:t>
            </w:r>
            <w:r w:rsidR="0095538F">
              <w:rPr>
                <w:b/>
                <w:bCs/>
                <w:color w:val="000000"/>
                <w:sz w:val="22"/>
                <w:szCs w:val="22"/>
                <w:lang w:val="sr-Cyrl-CS"/>
              </w:rPr>
              <w:t>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95538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
          <w:tblHeader/>
        </w:trPr>
        <w:tc>
          <w:tcPr>
            <w:tcW w:w="3914"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sidRPr="00602714">
              <w:rPr>
                <w:b/>
                <w:bCs/>
                <w:color w:val="000000"/>
              </w:rPr>
              <w:t>Програм 7.  Путна инфраструктура</w:t>
            </w:r>
          </w:p>
        </w:tc>
        <w:tc>
          <w:tcPr>
            <w:tcW w:w="1463"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B4178A" w:rsidRDefault="0095538F" w:rsidP="00E8509E">
            <w:pPr>
              <w:jc w:val="center"/>
              <w:rPr>
                <w:b/>
                <w:bCs/>
                <w:color w:val="000000"/>
                <w:sz w:val="22"/>
                <w:szCs w:val="22"/>
                <w:lang w:val="ru-RU"/>
              </w:rPr>
            </w:pPr>
            <w:r>
              <w:rPr>
                <w:b/>
                <w:bCs/>
                <w:color w:val="000000"/>
                <w:sz w:val="22"/>
                <w:szCs w:val="22"/>
                <w:lang w:val="ru-RU"/>
              </w:rPr>
              <w:t>129.135.000</w:t>
            </w:r>
          </w:p>
        </w:tc>
        <w:tc>
          <w:tcPr>
            <w:tcW w:w="1554"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95538F" w:rsidP="00E8509E">
            <w:pPr>
              <w:jc w:val="center"/>
              <w:rPr>
                <w:b/>
                <w:bCs/>
                <w:color w:val="000000"/>
                <w:sz w:val="22"/>
                <w:szCs w:val="22"/>
                <w:lang w:val="sr-Cyrl-CS"/>
              </w:rPr>
            </w:pPr>
            <w:r>
              <w:rPr>
                <w:b/>
                <w:bCs/>
                <w:color w:val="000000"/>
                <w:sz w:val="22"/>
                <w:szCs w:val="22"/>
                <w:lang w:val="sr-Cyrl-CS"/>
              </w:rPr>
              <w:t>63.800</w:t>
            </w:r>
            <w:r w:rsidR="00E8509E">
              <w:rPr>
                <w:b/>
                <w:bCs/>
                <w:color w:val="000000"/>
                <w:sz w:val="22"/>
                <w:szCs w:val="22"/>
                <w:lang w:val="sr-Cyrl-CS"/>
              </w:rPr>
              <w:t>.000</w:t>
            </w:r>
          </w:p>
        </w:tc>
        <w:tc>
          <w:tcPr>
            <w:tcW w:w="1566" w:type="dxa"/>
            <w:gridSpan w:val="4"/>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150.000.000</w:t>
            </w:r>
          </w:p>
        </w:tc>
        <w:tc>
          <w:tcPr>
            <w:tcW w:w="1595"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150.000.000</w:t>
            </w:r>
          </w:p>
        </w:tc>
      </w:tr>
    </w:tbl>
    <w:p w:rsidR="00E8509E" w:rsidRPr="0095538F" w:rsidRDefault="00E8509E" w:rsidP="00E8509E">
      <w:pPr>
        <w:rPr>
          <w:b/>
          <w:color w:val="000000"/>
          <w:sz w:val="22"/>
          <w:szCs w:val="22"/>
          <w:lang w:val="sr-Cyrl-CS"/>
        </w:rPr>
      </w:pPr>
      <w:r w:rsidRPr="0095538F">
        <w:rPr>
          <w:b/>
          <w:color w:val="000000"/>
          <w:sz w:val="22"/>
          <w:szCs w:val="22"/>
          <w:lang w:val="sr-Cyrl-CS"/>
        </w:rPr>
        <w:lastRenderedPageBreak/>
        <w:t xml:space="preserve">Програм 8: Предшколско васпитање – 34.951.000 динара </w:t>
      </w:r>
    </w:p>
    <w:p w:rsidR="00E8509E" w:rsidRPr="0095538F" w:rsidRDefault="00E8509E" w:rsidP="00E8509E">
      <w:pPr>
        <w:ind w:firstLine="720"/>
        <w:jc w:val="both"/>
        <w:rPr>
          <w:sz w:val="22"/>
          <w:szCs w:val="22"/>
        </w:rPr>
      </w:pPr>
      <w:r w:rsidRPr="0095538F">
        <w:rPr>
          <w:b/>
          <w:sz w:val="22"/>
          <w:szCs w:val="22"/>
        </w:rPr>
        <w:t>Шифра: 2001</w:t>
      </w:r>
    </w:p>
    <w:p w:rsidR="00E8509E" w:rsidRPr="00DB275F" w:rsidRDefault="00E8509E" w:rsidP="00E8509E">
      <w:pPr>
        <w:ind w:firstLine="720"/>
        <w:jc w:val="both"/>
        <w:rPr>
          <w:sz w:val="22"/>
          <w:szCs w:val="22"/>
        </w:rPr>
      </w:pPr>
      <w:r w:rsidRPr="00DB275F">
        <w:rPr>
          <w:sz w:val="22"/>
          <w:szCs w:val="22"/>
        </w:rPr>
        <w:t>Сектор: Образовање</w:t>
      </w:r>
    </w:p>
    <w:p w:rsidR="00E8509E" w:rsidRPr="00DB275F" w:rsidRDefault="00E8509E" w:rsidP="00E8509E">
      <w:pPr>
        <w:suppressAutoHyphens/>
        <w:jc w:val="both"/>
        <w:rPr>
          <w:sz w:val="22"/>
          <w:szCs w:val="22"/>
        </w:rPr>
      </w:pPr>
      <w:r w:rsidRPr="00DB275F">
        <w:rPr>
          <w:b/>
          <w:sz w:val="22"/>
          <w:szCs w:val="22"/>
        </w:rPr>
        <w:t>Сврха:</w:t>
      </w:r>
      <w:r w:rsidRPr="00DB275F">
        <w:rPr>
          <w:sz w:val="22"/>
          <w:szCs w:val="22"/>
        </w:rPr>
        <w:t>Омогућава обухват предшколске деце у вртићима</w:t>
      </w:r>
    </w:p>
    <w:p w:rsidR="00E8509E" w:rsidRPr="00DB275F" w:rsidRDefault="00E8509E" w:rsidP="00E8509E">
      <w:pPr>
        <w:suppressAutoHyphens/>
        <w:jc w:val="both"/>
        <w:rPr>
          <w:b/>
          <w:color w:val="000000"/>
          <w:sz w:val="22"/>
          <w:szCs w:val="22"/>
          <w:lang w:val="sr-Cyrl-CS"/>
        </w:rPr>
      </w:pPr>
      <w:r w:rsidRPr="00DB275F">
        <w:rPr>
          <w:b/>
          <w:sz w:val="22"/>
          <w:szCs w:val="22"/>
        </w:rPr>
        <w:t xml:space="preserve">Циљ: </w:t>
      </w:r>
      <w:r w:rsidRPr="00DB275F">
        <w:rPr>
          <w:sz w:val="22"/>
          <w:szCs w:val="22"/>
        </w:rPr>
        <w:t xml:space="preserve">Повећање обухвата деце предшколским васпитањем и образовањем , унапређење доступности предшколског васпитања за децу из осетљивих група </w:t>
      </w:r>
    </w:p>
    <w:p w:rsidR="00E8509E" w:rsidRDefault="00E8509E" w:rsidP="00E8509E">
      <w:pPr>
        <w:suppressAutoHyphens/>
        <w:jc w:val="both"/>
        <w:rPr>
          <w:sz w:val="23"/>
          <w:szCs w:val="23"/>
        </w:rPr>
      </w:pPr>
      <w:r w:rsidRPr="00DA647A">
        <w:rPr>
          <w:b/>
          <w:sz w:val="23"/>
          <w:szCs w:val="23"/>
        </w:rPr>
        <w:t>Опис програма</w:t>
      </w:r>
      <w:r w:rsidRPr="00C07981">
        <w:rPr>
          <w:sz w:val="23"/>
          <w:szCs w:val="23"/>
        </w:rPr>
        <w:t>: У складу са Законом о основама система образовања и васпитања, у оквиру овог програма предвиђена су средства за функционисање ПУ „</w:t>
      </w:r>
      <w:r>
        <w:rPr>
          <w:sz w:val="23"/>
          <w:szCs w:val="23"/>
        </w:rPr>
        <w:t>Полетарац</w:t>
      </w:r>
      <w:r w:rsidRPr="00C07981">
        <w:rPr>
          <w:sz w:val="23"/>
          <w:szCs w:val="23"/>
        </w:rPr>
        <w:t xml:space="preserve">“, у складу са Законом о буџетском систему и препорукама Министарства финансија средства која родитељи уплаћују за суфинансирање економске цене боравка деце у предшколској установи уплаћиваће се на рачун буџета </w:t>
      </w:r>
      <w:r>
        <w:rPr>
          <w:sz w:val="23"/>
          <w:szCs w:val="23"/>
        </w:rPr>
        <w:t>општине</w:t>
      </w:r>
      <w:r w:rsidRPr="00C07981">
        <w:rPr>
          <w:sz w:val="23"/>
          <w:szCs w:val="23"/>
        </w:rPr>
        <w:t xml:space="preserve"> чиме ће се појачати надзор и контрола оснивача предшколске утанове над трошењем тих средстав</w:t>
      </w:r>
      <w:r>
        <w:rPr>
          <w:sz w:val="23"/>
          <w:szCs w:val="23"/>
        </w:rPr>
        <w:t>. Овај програм чини једна стална програмска активност:</w:t>
      </w:r>
    </w:p>
    <w:p w:rsidR="00E8509E" w:rsidRPr="0050380D" w:rsidRDefault="00E8509E" w:rsidP="00E8509E">
      <w:pPr>
        <w:suppressAutoHyphens/>
        <w:jc w:val="both"/>
        <w:rPr>
          <w:b/>
          <w:color w:val="000000"/>
          <w:lang w:val="sr-Cyrl-CS"/>
        </w:rPr>
      </w:pP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600"/>
        <w:gridCol w:w="1174"/>
        <w:gridCol w:w="582"/>
        <w:gridCol w:w="346"/>
        <w:gridCol w:w="982"/>
        <w:gridCol w:w="177"/>
        <w:gridCol w:w="1123"/>
        <w:gridCol w:w="110"/>
        <w:gridCol w:w="180"/>
        <w:gridCol w:w="1109"/>
        <w:gridCol w:w="132"/>
        <w:gridCol w:w="243"/>
        <w:gridCol w:w="1057"/>
        <w:gridCol w:w="147"/>
      </w:tblGrid>
      <w:tr w:rsidR="00E8509E" w:rsidRPr="0005434C" w:rsidTr="00E8509E">
        <w:trPr>
          <w:gridAfter w:val="2"/>
          <w:wAfter w:w="1204" w:type="dxa"/>
          <w:trHeight w:val="811"/>
          <w:jc w:val="center"/>
        </w:trPr>
        <w:tc>
          <w:tcPr>
            <w:tcW w:w="2970" w:type="dxa"/>
            <w:gridSpan w:val="3"/>
            <w:shd w:val="clear" w:color="auto" w:fill="C0C0C0"/>
            <w:noWrap/>
            <w:vAlign w:val="center"/>
          </w:tcPr>
          <w:p w:rsidR="00E8509E" w:rsidRPr="0005434C" w:rsidRDefault="00E8509E" w:rsidP="00E8509E">
            <w:pPr>
              <w:jc w:val="center"/>
              <w:rPr>
                <w:b/>
                <w:bCs/>
                <w:color w:val="000000"/>
              </w:rPr>
            </w:pPr>
            <w:r>
              <w:rPr>
                <w:b/>
                <w:bCs/>
                <w:color w:val="000000"/>
              </w:rPr>
              <w:t>Програмска класификација</w:t>
            </w:r>
          </w:p>
        </w:tc>
        <w:tc>
          <w:tcPr>
            <w:tcW w:w="3210" w:type="dxa"/>
            <w:gridSpan w:val="5"/>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74" w:type="dxa"/>
            <w:gridSpan w:val="5"/>
            <w:shd w:val="clear" w:color="auto" w:fill="C0C0C0"/>
            <w:noWrap/>
            <w:vAlign w:val="center"/>
          </w:tcPr>
          <w:p w:rsidR="00E8509E" w:rsidRPr="0095538F" w:rsidRDefault="00E8509E" w:rsidP="0095538F">
            <w:pPr>
              <w:jc w:val="right"/>
              <w:rPr>
                <w:b/>
                <w:bCs/>
                <w:color w:val="000000"/>
              </w:rPr>
            </w:pPr>
            <w:r>
              <w:rPr>
                <w:b/>
                <w:bCs/>
                <w:color w:val="000000"/>
              </w:rPr>
              <w:t>Планирани износ за 201</w:t>
            </w:r>
            <w:r w:rsidR="0095538F">
              <w:rPr>
                <w:b/>
                <w:bCs/>
                <w:color w:val="000000"/>
              </w:rPr>
              <w:t>9</w:t>
            </w:r>
          </w:p>
        </w:tc>
      </w:tr>
      <w:tr w:rsidR="00E8509E" w:rsidRPr="0005434C" w:rsidTr="00E8509E">
        <w:trPr>
          <w:gridAfter w:val="2"/>
          <w:wAfter w:w="1204" w:type="dxa"/>
          <w:trHeight w:val="811"/>
          <w:jc w:val="center"/>
        </w:trPr>
        <w:tc>
          <w:tcPr>
            <w:tcW w:w="1196" w:type="dxa"/>
            <w:shd w:val="clear" w:color="auto" w:fill="C0C0C0"/>
            <w:noWrap/>
            <w:vAlign w:val="center"/>
            <w:hideMark/>
          </w:tcPr>
          <w:p w:rsidR="00E8509E" w:rsidRPr="0050380D" w:rsidRDefault="00E8509E" w:rsidP="00E8509E">
            <w:pPr>
              <w:jc w:val="center"/>
              <w:rPr>
                <w:b/>
                <w:bCs/>
                <w:color w:val="000000"/>
              </w:rPr>
            </w:pPr>
            <w:r w:rsidRPr="0050380D">
              <w:rPr>
                <w:b/>
                <w:bCs/>
                <w:color w:val="000000"/>
              </w:rPr>
              <w:t>2001</w:t>
            </w:r>
          </w:p>
        </w:tc>
        <w:tc>
          <w:tcPr>
            <w:tcW w:w="1774" w:type="dxa"/>
            <w:gridSpan w:val="2"/>
            <w:shd w:val="clear" w:color="auto" w:fill="C0C0C0"/>
            <w:noWrap/>
            <w:vAlign w:val="center"/>
            <w:hideMark/>
          </w:tcPr>
          <w:p w:rsidR="00E8509E" w:rsidRPr="0050380D" w:rsidRDefault="00E8509E" w:rsidP="00E8509E">
            <w:pPr>
              <w:jc w:val="center"/>
              <w:rPr>
                <w:b/>
                <w:bCs/>
                <w:color w:val="000000"/>
              </w:rPr>
            </w:pPr>
            <w:r w:rsidRPr="0050380D">
              <w:rPr>
                <w:b/>
                <w:bCs/>
                <w:color w:val="000000"/>
              </w:rPr>
              <w:t> </w:t>
            </w:r>
          </w:p>
        </w:tc>
        <w:tc>
          <w:tcPr>
            <w:tcW w:w="3210" w:type="dxa"/>
            <w:gridSpan w:val="5"/>
            <w:shd w:val="clear" w:color="auto" w:fill="C0C0C0"/>
            <w:vAlign w:val="center"/>
            <w:hideMark/>
          </w:tcPr>
          <w:p w:rsidR="00E8509E" w:rsidRPr="0050380D" w:rsidRDefault="00E8509E" w:rsidP="00E8509E">
            <w:pPr>
              <w:rPr>
                <w:b/>
                <w:bCs/>
                <w:color w:val="000000"/>
              </w:rPr>
            </w:pPr>
            <w:r w:rsidRPr="0050380D">
              <w:rPr>
                <w:b/>
                <w:bCs/>
                <w:color w:val="000000"/>
              </w:rPr>
              <w:t>Програм 8.  Предшколско васпитање</w:t>
            </w:r>
          </w:p>
        </w:tc>
        <w:tc>
          <w:tcPr>
            <w:tcW w:w="1774" w:type="dxa"/>
            <w:gridSpan w:val="5"/>
            <w:shd w:val="clear" w:color="auto" w:fill="C0C0C0"/>
            <w:noWrap/>
            <w:vAlign w:val="center"/>
            <w:hideMark/>
          </w:tcPr>
          <w:p w:rsidR="00E8509E" w:rsidRDefault="0095538F" w:rsidP="0095538F">
            <w:pPr>
              <w:jc w:val="right"/>
              <w:rPr>
                <w:b/>
                <w:bCs/>
                <w:color w:val="000000"/>
              </w:rPr>
            </w:pPr>
            <w:r>
              <w:rPr>
                <w:b/>
                <w:bCs/>
                <w:color w:val="000000"/>
              </w:rPr>
              <w:t>38.026.600</w:t>
            </w:r>
          </w:p>
        </w:tc>
      </w:tr>
      <w:tr w:rsidR="00E8509E" w:rsidRPr="0005434C" w:rsidTr="00E8509E">
        <w:trPr>
          <w:gridAfter w:val="2"/>
          <w:wAfter w:w="1204" w:type="dxa"/>
          <w:trHeight w:val="388"/>
          <w:jc w:val="center"/>
        </w:trPr>
        <w:tc>
          <w:tcPr>
            <w:tcW w:w="1196" w:type="dxa"/>
            <w:shd w:val="clear" w:color="auto" w:fill="auto"/>
            <w:noWrap/>
            <w:vAlign w:val="center"/>
            <w:hideMark/>
          </w:tcPr>
          <w:p w:rsidR="00E8509E" w:rsidRDefault="00E8509E" w:rsidP="00E8509E">
            <w:pPr>
              <w:jc w:val="center"/>
              <w:rPr>
                <w:color w:val="000000"/>
              </w:rPr>
            </w:pPr>
            <w:r>
              <w:rPr>
                <w:color w:val="000000"/>
              </w:rPr>
              <w:t>ПА </w:t>
            </w:r>
          </w:p>
        </w:tc>
        <w:tc>
          <w:tcPr>
            <w:tcW w:w="1774" w:type="dxa"/>
            <w:gridSpan w:val="2"/>
            <w:shd w:val="clear" w:color="auto" w:fill="auto"/>
            <w:noWrap/>
            <w:vAlign w:val="center"/>
            <w:hideMark/>
          </w:tcPr>
          <w:p w:rsidR="00E8509E" w:rsidRPr="0050380D" w:rsidRDefault="00E8509E" w:rsidP="00E8509E">
            <w:pPr>
              <w:jc w:val="center"/>
              <w:rPr>
                <w:color w:val="000000"/>
              </w:rPr>
            </w:pPr>
            <w:r w:rsidRPr="0050380D">
              <w:rPr>
                <w:color w:val="000000"/>
              </w:rPr>
              <w:t>2001-0001</w:t>
            </w:r>
          </w:p>
        </w:tc>
        <w:tc>
          <w:tcPr>
            <w:tcW w:w="3210" w:type="dxa"/>
            <w:gridSpan w:val="5"/>
            <w:shd w:val="clear" w:color="auto" w:fill="auto"/>
            <w:vAlign w:val="center"/>
            <w:hideMark/>
          </w:tcPr>
          <w:p w:rsidR="00E8509E" w:rsidRPr="0050380D" w:rsidRDefault="00E8509E" w:rsidP="00E8509E">
            <w:pPr>
              <w:rPr>
                <w:color w:val="000000"/>
              </w:rPr>
            </w:pPr>
            <w:r w:rsidRPr="0050380D">
              <w:rPr>
                <w:color w:val="000000"/>
              </w:rPr>
              <w:t xml:space="preserve">Функционисање предшколских установа </w:t>
            </w:r>
          </w:p>
        </w:tc>
        <w:tc>
          <w:tcPr>
            <w:tcW w:w="1774" w:type="dxa"/>
            <w:gridSpan w:val="5"/>
            <w:shd w:val="clear" w:color="auto" w:fill="auto"/>
            <w:noWrap/>
            <w:vAlign w:val="center"/>
            <w:hideMark/>
          </w:tcPr>
          <w:p w:rsidR="00E8509E" w:rsidRDefault="00E8509E" w:rsidP="0095538F">
            <w:pPr>
              <w:jc w:val="right"/>
              <w:rPr>
                <w:color w:val="000000"/>
              </w:rPr>
            </w:pPr>
            <w:r>
              <w:rPr>
                <w:color w:val="000000"/>
              </w:rPr>
              <w:t>3</w:t>
            </w:r>
            <w:r w:rsidR="0095538F">
              <w:rPr>
                <w:color w:val="000000"/>
              </w:rPr>
              <w:t>8</w:t>
            </w:r>
            <w:r>
              <w:rPr>
                <w:color w:val="000000"/>
              </w:rPr>
              <w:t>.</w:t>
            </w:r>
            <w:r w:rsidR="0095538F">
              <w:rPr>
                <w:color w:val="000000"/>
              </w:rPr>
              <w:t>026</w:t>
            </w:r>
            <w:r>
              <w:rPr>
                <w:color w:val="000000"/>
              </w:rPr>
              <w:t>.</w:t>
            </w:r>
            <w:r w:rsidR="0095538F">
              <w:rPr>
                <w:color w:val="000000"/>
              </w:rPr>
              <w:t>6</w:t>
            </w:r>
            <w:r>
              <w:rPr>
                <w:color w:val="000000"/>
              </w:rPr>
              <w:t>00</w:t>
            </w:r>
          </w:p>
        </w:tc>
      </w:tr>
      <w:tr w:rsidR="00E8509E" w:rsidRPr="00A97EC2" w:rsidTr="00E850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dxa"/>
          <w:trHeight w:val="975"/>
          <w:tblHeader/>
        </w:trPr>
        <w:tc>
          <w:tcPr>
            <w:tcW w:w="1796"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210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159"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sidRPr="00A97EC2">
              <w:rPr>
                <w:b/>
                <w:bCs/>
                <w:color w:val="000000"/>
                <w:sz w:val="22"/>
                <w:szCs w:val="22"/>
                <w:lang w:val="sr-Cyrl-CS"/>
              </w:rPr>
              <w:t>Вредност у базној години (201</w:t>
            </w:r>
            <w:r w:rsidR="0095538F">
              <w:rPr>
                <w:b/>
                <w:bCs/>
                <w:color w:val="000000"/>
                <w:sz w:val="22"/>
                <w:szCs w:val="22"/>
                <w:lang w:val="sr-Cyrl-CS"/>
              </w:rPr>
              <w:t>8</w:t>
            </w:r>
            <w:r w:rsidRPr="00A97EC2">
              <w:rPr>
                <w:b/>
                <w:bCs/>
                <w:color w:val="000000"/>
                <w:sz w:val="22"/>
                <w:szCs w:val="22"/>
                <w:lang w:val="sr-Cyrl-CS"/>
              </w:rPr>
              <w:t>)</w:t>
            </w:r>
          </w:p>
        </w:tc>
        <w:tc>
          <w:tcPr>
            <w:tcW w:w="1413"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95538F">
              <w:rPr>
                <w:b/>
                <w:bCs/>
                <w:color w:val="000000"/>
                <w:sz w:val="22"/>
                <w:szCs w:val="22"/>
                <w:lang w:val="sr-Cyrl-CS"/>
              </w:rPr>
              <w:t>9</w:t>
            </w:r>
            <w:r>
              <w:rPr>
                <w:b/>
                <w:bCs/>
                <w:color w:val="000000"/>
                <w:sz w:val="22"/>
                <w:szCs w:val="22"/>
                <w:lang w:val="sr-Cyrl-CS"/>
              </w:rPr>
              <w:t>. години</w:t>
            </w:r>
          </w:p>
        </w:tc>
        <w:tc>
          <w:tcPr>
            <w:tcW w:w="1109" w:type="dxa"/>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Pr="00A97EC2">
              <w:rPr>
                <w:b/>
                <w:bCs/>
                <w:color w:val="000000"/>
                <w:sz w:val="22"/>
                <w:szCs w:val="22"/>
                <w:lang w:val="sr-Cyrl-CS"/>
              </w:rPr>
              <w:t xml:space="preserve"> 20</w:t>
            </w:r>
            <w:r w:rsidR="0095538F">
              <w:rPr>
                <w:b/>
                <w:bCs/>
                <w:color w:val="000000"/>
                <w:sz w:val="22"/>
                <w:szCs w:val="22"/>
                <w:lang w:val="sr-Cyrl-CS"/>
              </w:rPr>
              <w:t>20</w:t>
            </w:r>
            <w:r>
              <w:rPr>
                <w:b/>
                <w:bCs/>
                <w:color w:val="000000"/>
                <w:sz w:val="22"/>
                <w:szCs w:val="22"/>
                <w:lang w:val="sr-Cyrl-CS"/>
              </w:rPr>
              <w:t>. години</w:t>
            </w:r>
          </w:p>
        </w:tc>
        <w:tc>
          <w:tcPr>
            <w:tcW w:w="143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w:t>
            </w:r>
            <w:r w:rsidR="0095538F">
              <w:rPr>
                <w:b/>
                <w:bCs/>
                <w:color w:val="000000"/>
                <w:sz w:val="22"/>
                <w:szCs w:val="22"/>
                <w:lang w:val="sr-Cyrl-CS"/>
              </w:rPr>
              <w:t>1</w:t>
            </w:r>
            <w:r>
              <w:rPr>
                <w:b/>
                <w:bCs/>
                <w:color w:val="000000"/>
                <w:sz w:val="22"/>
                <w:szCs w:val="22"/>
                <w:lang w:val="sr-Cyrl-CS"/>
              </w:rPr>
              <w:t>. години</w:t>
            </w:r>
          </w:p>
        </w:tc>
      </w:tr>
      <w:tr w:rsidR="00E8509E" w:rsidRPr="00A97EC2" w:rsidTr="00E850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dxa"/>
          <w:trHeight w:val="349"/>
          <w:tblHeader/>
        </w:trPr>
        <w:tc>
          <w:tcPr>
            <w:tcW w:w="1796"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E8509E" w:rsidP="00E8509E">
            <w:pPr>
              <w:rPr>
                <w:bCs/>
                <w:color w:val="000000"/>
                <w:sz w:val="22"/>
                <w:szCs w:val="22"/>
                <w:lang w:val="sr-Cyrl-CS"/>
              </w:rPr>
            </w:pPr>
            <w:r w:rsidRPr="00C07981">
              <w:t>Повећање обухвата деце предшколским васпитањем и образовањем</w:t>
            </w:r>
          </w:p>
        </w:tc>
        <w:tc>
          <w:tcPr>
            <w:tcW w:w="210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942D2" w:rsidRDefault="00E8509E" w:rsidP="00E8509E">
            <w:pPr>
              <w:rPr>
                <w:bCs/>
                <w:color w:val="000000"/>
                <w:sz w:val="22"/>
                <w:szCs w:val="22"/>
                <w:lang w:val="sr-Cyrl-CS"/>
              </w:rPr>
            </w:pPr>
            <w:r>
              <w:rPr>
                <w:bCs/>
                <w:color w:val="000000"/>
                <w:sz w:val="22"/>
                <w:szCs w:val="22"/>
                <w:lang w:val="sr-Cyrl-CS"/>
              </w:rPr>
              <w:t xml:space="preserve">Број деце који је уписан у предшколску установу </w:t>
            </w:r>
          </w:p>
        </w:tc>
        <w:tc>
          <w:tcPr>
            <w:tcW w:w="1159"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95538F" w:rsidP="00E8509E">
            <w:pPr>
              <w:jc w:val="center"/>
              <w:rPr>
                <w:b/>
                <w:bCs/>
                <w:color w:val="000000"/>
                <w:sz w:val="22"/>
                <w:szCs w:val="22"/>
                <w:lang w:val="sr-Cyrl-CS"/>
              </w:rPr>
            </w:pPr>
            <w:r>
              <w:rPr>
                <w:b/>
                <w:bCs/>
                <w:color w:val="000000"/>
                <w:sz w:val="22"/>
                <w:szCs w:val="22"/>
                <w:lang w:val="sr-Cyrl-CS"/>
              </w:rPr>
              <w:t>10</w:t>
            </w:r>
            <w:r w:rsidR="00E8509E">
              <w:rPr>
                <w:b/>
                <w:bCs/>
                <w:color w:val="000000"/>
                <w:sz w:val="22"/>
                <w:szCs w:val="22"/>
                <w:lang w:val="sr-Cyrl-CS"/>
              </w:rPr>
              <w:t>0</w:t>
            </w:r>
          </w:p>
        </w:tc>
        <w:tc>
          <w:tcPr>
            <w:tcW w:w="1413"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95538F">
            <w:pPr>
              <w:jc w:val="center"/>
              <w:rPr>
                <w:b/>
                <w:bCs/>
                <w:color w:val="000000"/>
                <w:sz w:val="22"/>
                <w:szCs w:val="22"/>
                <w:lang w:val="sr-Cyrl-CS"/>
              </w:rPr>
            </w:pPr>
            <w:r>
              <w:rPr>
                <w:b/>
                <w:bCs/>
                <w:color w:val="000000"/>
                <w:sz w:val="22"/>
                <w:szCs w:val="22"/>
                <w:lang w:val="sr-Cyrl-CS"/>
              </w:rPr>
              <w:t>1</w:t>
            </w:r>
            <w:r w:rsidR="0095538F">
              <w:rPr>
                <w:b/>
                <w:bCs/>
                <w:color w:val="000000"/>
                <w:sz w:val="22"/>
                <w:szCs w:val="22"/>
                <w:lang w:val="sr-Cyrl-CS"/>
              </w:rPr>
              <w:t>0</w:t>
            </w:r>
            <w:r>
              <w:rPr>
                <w:b/>
                <w:bCs/>
                <w:color w:val="000000"/>
                <w:sz w:val="22"/>
                <w:szCs w:val="22"/>
                <w:lang w:val="sr-Cyrl-CS"/>
              </w:rPr>
              <w:t>0</w:t>
            </w:r>
          </w:p>
        </w:tc>
        <w:tc>
          <w:tcPr>
            <w:tcW w:w="1109" w:type="dxa"/>
            <w:tcBorders>
              <w:top w:val="single" w:sz="8" w:space="0" w:color="000000"/>
              <w:left w:val="nil"/>
              <w:bottom w:val="single" w:sz="8" w:space="0" w:color="000000"/>
              <w:right w:val="single" w:sz="8" w:space="0" w:color="000000"/>
            </w:tcBorders>
            <w:shd w:val="clear" w:color="auto" w:fill="auto"/>
            <w:vAlign w:val="center"/>
          </w:tcPr>
          <w:p w:rsidR="00E8509E" w:rsidRPr="00A97EC2" w:rsidRDefault="0095538F" w:rsidP="00E8509E">
            <w:pPr>
              <w:jc w:val="center"/>
              <w:rPr>
                <w:b/>
                <w:bCs/>
                <w:color w:val="000000"/>
                <w:sz w:val="22"/>
                <w:szCs w:val="22"/>
                <w:lang w:val="sr-Cyrl-CS"/>
              </w:rPr>
            </w:pPr>
            <w:r>
              <w:rPr>
                <w:b/>
                <w:bCs/>
                <w:color w:val="000000"/>
                <w:sz w:val="22"/>
                <w:szCs w:val="22"/>
                <w:lang w:val="sr-Cyrl-CS"/>
              </w:rPr>
              <w:t>10</w:t>
            </w:r>
            <w:r w:rsidR="00E8509E">
              <w:rPr>
                <w:b/>
                <w:bCs/>
                <w:color w:val="000000"/>
                <w:sz w:val="22"/>
                <w:szCs w:val="22"/>
                <w:lang w:val="sr-Cyrl-CS"/>
              </w:rPr>
              <w:t>0</w:t>
            </w:r>
          </w:p>
        </w:tc>
        <w:tc>
          <w:tcPr>
            <w:tcW w:w="143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95538F">
            <w:pPr>
              <w:jc w:val="center"/>
              <w:rPr>
                <w:b/>
                <w:bCs/>
                <w:color w:val="000000"/>
                <w:sz w:val="22"/>
                <w:szCs w:val="22"/>
                <w:lang w:val="sr-Cyrl-CS"/>
              </w:rPr>
            </w:pPr>
            <w:r>
              <w:rPr>
                <w:b/>
                <w:bCs/>
                <w:color w:val="000000"/>
                <w:sz w:val="22"/>
                <w:szCs w:val="22"/>
                <w:lang w:val="sr-Cyrl-CS"/>
              </w:rPr>
              <w:t>1</w:t>
            </w:r>
            <w:r w:rsidR="0095538F">
              <w:rPr>
                <w:b/>
                <w:bCs/>
                <w:color w:val="000000"/>
                <w:sz w:val="22"/>
                <w:szCs w:val="22"/>
                <w:lang w:val="sr-Cyrl-CS"/>
              </w:rPr>
              <w:t>0</w:t>
            </w:r>
            <w:r>
              <w:rPr>
                <w:b/>
                <w:bCs/>
                <w:color w:val="000000"/>
                <w:sz w:val="22"/>
                <w:szCs w:val="22"/>
                <w:lang w:val="sr-Cyrl-CS"/>
              </w:rPr>
              <w:t>0</w:t>
            </w:r>
          </w:p>
        </w:tc>
      </w:tr>
      <w:tr w:rsidR="00E8509E" w:rsidRPr="00A97EC2" w:rsidTr="00E850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blHeader/>
        </w:trPr>
        <w:tc>
          <w:tcPr>
            <w:tcW w:w="3552"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328"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sidRPr="00A97EC2">
              <w:rPr>
                <w:b/>
                <w:bCs/>
                <w:color w:val="000000"/>
                <w:sz w:val="22"/>
                <w:szCs w:val="22"/>
              </w:rPr>
              <w:t>Очекивана вредност у 201</w:t>
            </w:r>
            <w:r w:rsidR="0095538F">
              <w:rPr>
                <w:b/>
                <w:bCs/>
                <w:color w:val="000000"/>
                <w:sz w:val="22"/>
                <w:szCs w:val="22"/>
              </w:rPr>
              <w:t>8</w:t>
            </w:r>
            <w:r w:rsidRPr="00A97EC2">
              <w:rPr>
                <w:b/>
                <w:bCs/>
                <w:color w:val="000000"/>
                <w:sz w:val="22"/>
                <w:szCs w:val="22"/>
              </w:rPr>
              <w:t>. години</w:t>
            </w:r>
          </w:p>
        </w:tc>
        <w:tc>
          <w:tcPr>
            <w:tcW w:w="1410"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Pr>
                <w:b/>
                <w:bCs/>
                <w:color w:val="000000"/>
                <w:sz w:val="22"/>
                <w:szCs w:val="22"/>
                <w:lang w:val="sr-Cyrl-CS"/>
              </w:rPr>
              <w:t>Планирана средства у 201</w:t>
            </w:r>
            <w:r w:rsidR="0095538F">
              <w:rPr>
                <w:b/>
                <w:bCs/>
                <w:color w:val="000000"/>
                <w:sz w:val="22"/>
                <w:szCs w:val="22"/>
                <w:lang w:val="sr-Cyrl-CS"/>
              </w:rPr>
              <w:t>9</w:t>
            </w:r>
            <w:r>
              <w:rPr>
                <w:b/>
                <w:bCs/>
                <w:color w:val="000000"/>
                <w:sz w:val="22"/>
                <w:szCs w:val="22"/>
                <w:lang w:val="sr-Cyrl-CS"/>
              </w:rPr>
              <w:t>. години</w:t>
            </w:r>
          </w:p>
        </w:tc>
        <w:tc>
          <w:tcPr>
            <w:tcW w:w="1421"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95538F" w:rsidP="00E8509E">
            <w:pPr>
              <w:jc w:val="center"/>
              <w:rPr>
                <w:b/>
                <w:bCs/>
                <w:color w:val="000000"/>
                <w:sz w:val="22"/>
                <w:szCs w:val="22"/>
              </w:rPr>
            </w:pPr>
            <w:r>
              <w:rPr>
                <w:b/>
                <w:bCs/>
                <w:color w:val="000000"/>
                <w:sz w:val="22"/>
                <w:szCs w:val="22"/>
                <w:lang w:val="sr-Cyrl-CS"/>
              </w:rPr>
              <w:t>Пројекција за 2020</w:t>
            </w:r>
            <w:r w:rsidR="00E8509E">
              <w:rPr>
                <w:b/>
                <w:bCs/>
                <w:color w:val="000000"/>
                <w:sz w:val="22"/>
                <w:szCs w:val="22"/>
                <w:lang w:val="sr-Cyrl-CS"/>
              </w:rPr>
              <w:t>. годину</w:t>
            </w:r>
          </w:p>
        </w:tc>
        <w:tc>
          <w:tcPr>
            <w:tcW w:w="1447"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w:t>
            </w:r>
            <w:r w:rsidR="0095538F">
              <w:rPr>
                <w:b/>
                <w:bCs/>
                <w:color w:val="000000"/>
                <w:sz w:val="22"/>
                <w:szCs w:val="22"/>
                <w:lang w:val="sr-Cyrl-CS"/>
              </w:rPr>
              <w:t>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E850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blHeader/>
        </w:trPr>
        <w:tc>
          <w:tcPr>
            <w:tcW w:w="3552"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sidRPr="0050380D">
              <w:rPr>
                <w:b/>
                <w:bCs/>
                <w:color w:val="000000"/>
              </w:rPr>
              <w:t>Програм 8.  Предшколско васпитање</w:t>
            </w:r>
          </w:p>
        </w:tc>
        <w:tc>
          <w:tcPr>
            <w:tcW w:w="1328"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B4178A" w:rsidRDefault="0095538F" w:rsidP="0095538F">
            <w:pPr>
              <w:jc w:val="center"/>
              <w:rPr>
                <w:b/>
                <w:bCs/>
                <w:color w:val="000000"/>
                <w:sz w:val="22"/>
                <w:szCs w:val="22"/>
                <w:lang w:val="ru-RU"/>
              </w:rPr>
            </w:pPr>
            <w:r>
              <w:rPr>
                <w:b/>
                <w:bCs/>
                <w:color w:val="000000"/>
                <w:sz w:val="22"/>
                <w:szCs w:val="22"/>
                <w:lang w:val="ru-RU"/>
              </w:rPr>
              <w:t>34.951</w:t>
            </w:r>
            <w:r w:rsidR="00E8509E">
              <w:rPr>
                <w:b/>
                <w:bCs/>
                <w:color w:val="000000"/>
                <w:sz w:val="22"/>
                <w:szCs w:val="22"/>
                <w:lang w:val="ru-RU"/>
              </w:rPr>
              <w:t>.</w:t>
            </w:r>
            <w:r>
              <w:rPr>
                <w:b/>
                <w:bCs/>
                <w:color w:val="000000"/>
                <w:sz w:val="22"/>
                <w:szCs w:val="22"/>
                <w:lang w:val="ru-RU"/>
              </w:rPr>
              <w:t>000</w:t>
            </w:r>
          </w:p>
        </w:tc>
        <w:tc>
          <w:tcPr>
            <w:tcW w:w="1410"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95538F" w:rsidP="00E8509E">
            <w:pPr>
              <w:jc w:val="center"/>
              <w:rPr>
                <w:b/>
                <w:bCs/>
                <w:color w:val="000000"/>
                <w:sz w:val="22"/>
                <w:szCs w:val="22"/>
                <w:lang w:val="sr-Cyrl-CS"/>
              </w:rPr>
            </w:pPr>
            <w:r>
              <w:rPr>
                <w:b/>
                <w:bCs/>
                <w:color w:val="000000"/>
                <w:sz w:val="22"/>
                <w:szCs w:val="22"/>
                <w:lang w:val="sr-Cyrl-CS"/>
              </w:rPr>
              <w:t>38.026.6</w:t>
            </w:r>
            <w:r w:rsidR="00E8509E">
              <w:rPr>
                <w:b/>
                <w:bCs/>
                <w:color w:val="000000"/>
                <w:sz w:val="22"/>
                <w:szCs w:val="22"/>
                <w:lang w:val="sr-Cyrl-CS"/>
              </w:rPr>
              <w:t>00</w:t>
            </w:r>
          </w:p>
        </w:tc>
        <w:tc>
          <w:tcPr>
            <w:tcW w:w="1421"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35.000.000</w:t>
            </w:r>
          </w:p>
        </w:tc>
        <w:tc>
          <w:tcPr>
            <w:tcW w:w="1447"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35.000.000</w:t>
            </w:r>
          </w:p>
        </w:tc>
      </w:tr>
    </w:tbl>
    <w:p w:rsidR="00E8509E" w:rsidRDefault="00E8509E" w:rsidP="00E8509E">
      <w:pPr>
        <w:rPr>
          <w:b/>
          <w:color w:val="000000"/>
          <w:lang w:val="sr-Cyrl-CS"/>
        </w:rPr>
      </w:pPr>
    </w:p>
    <w:p w:rsidR="0095538F" w:rsidRDefault="0095538F" w:rsidP="00E8509E">
      <w:pPr>
        <w:rPr>
          <w:b/>
          <w:color w:val="000000"/>
          <w:lang w:val="sr-Cyrl-CS"/>
        </w:rPr>
      </w:pPr>
    </w:p>
    <w:p w:rsidR="00E8509E" w:rsidRPr="0095538F" w:rsidRDefault="00E8509E" w:rsidP="00E8509E">
      <w:pPr>
        <w:rPr>
          <w:b/>
          <w:color w:val="000000"/>
          <w:sz w:val="22"/>
          <w:szCs w:val="22"/>
          <w:lang w:val="sr-Cyrl-CS"/>
        </w:rPr>
      </w:pPr>
      <w:r w:rsidRPr="0095538F">
        <w:rPr>
          <w:b/>
          <w:color w:val="000000"/>
          <w:sz w:val="22"/>
          <w:szCs w:val="22"/>
          <w:lang w:val="sr-Cyrl-CS"/>
        </w:rPr>
        <w:t>Програм 9: Основно образовање – 31.000.000 динара</w:t>
      </w:r>
    </w:p>
    <w:p w:rsidR="00E8509E" w:rsidRPr="0095538F" w:rsidRDefault="00E8509E" w:rsidP="00E8509E">
      <w:pPr>
        <w:ind w:firstLine="720"/>
        <w:jc w:val="both"/>
        <w:rPr>
          <w:sz w:val="22"/>
          <w:szCs w:val="22"/>
        </w:rPr>
      </w:pPr>
      <w:r w:rsidRPr="0095538F">
        <w:rPr>
          <w:b/>
          <w:sz w:val="22"/>
          <w:szCs w:val="22"/>
        </w:rPr>
        <w:t>Шифра: 2002</w:t>
      </w:r>
    </w:p>
    <w:p w:rsidR="00E8509E" w:rsidRPr="0095538F" w:rsidRDefault="00E8509E" w:rsidP="00E8509E">
      <w:pPr>
        <w:ind w:firstLine="720"/>
        <w:jc w:val="both"/>
        <w:rPr>
          <w:sz w:val="22"/>
          <w:szCs w:val="22"/>
        </w:rPr>
      </w:pPr>
      <w:r w:rsidRPr="0095538F">
        <w:rPr>
          <w:sz w:val="22"/>
          <w:szCs w:val="22"/>
        </w:rPr>
        <w:t>Сектор: Образовање</w:t>
      </w:r>
    </w:p>
    <w:p w:rsidR="00E8509E" w:rsidRPr="00DB275F" w:rsidRDefault="00E8509E" w:rsidP="00E8509E">
      <w:pPr>
        <w:suppressAutoHyphens/>
        <w:jc w:val="both"/>
        <w:rPr>
          <w:sz w:val="22"/>
          <w:szCs w:val="22"/>
        </w:rPr>
      </w:pPr>
      <w:r w:rsidRPr="00DB275F">
        <w:rPr>
          <w:b/>
          <w:sz w:val="22"/>
          <w:szCs w:val="22"/>
        </w:rPr>
        <w:t>Сврха:</w:t>
      </w:r>
      <w:r w:rsidRPr="00DB275F">
        <w:rPr>
          <w:sz w:val="22"/>
          <w:szCs w:val="22"/>
        </w:rPr>
        <w:t xml:space="preserve"> Доступност основног образовања свој деци са територије општине у складу са прописаним стандардима</w:t>
      </w:r>
    </w:p>
    <w:p w:rsidR="00E8509E" w:rsidRPr="00DB275F" w:rsidRDefault="00E8509E" w:rsidP="00E8509E">
      <w:pPr>
        <w:suppressAutoHyphens/>
        <w:jc w:val="both"/>
        <w:rPr>
          <w:sz w:val="22"/>
          <w:szCs w:val="22"/>
        </w:rPr>
      </w:pPr>
      <w:r w:rsidRPr="00DB275F">
        <w:rPr>
          <w:b/>
          <w:sz w:val="22"/>
          <w:szCs w:val="22"/>
        </w:rPr>
        <w:t>Циљ</w:t>
      </w:r>
      <w:r w:rsidRPr="00DB275F">
        <w:rPr>
          <w:sz w:val="22"/>
          <w:szCs w:val="22"/>
        </w:rPr>
        <w:t>: Потпуни обухват основним образовањем и васпитањем, Унапређење доступности основног образовања деци из осетљивих група</w:t>
      </w:r>
    </w:p>
    <w:p w:rsidR="00E8509E" w:rsidRDefault="00E8509E" w:rsidP="00E8509E">
      <w:pPr>
        <w:suppressAutoHyphens/>
        <w:jc w:val="both"/>
        <w:rPr>
          <w:sz w:val="23"/>
          <w:szCs w:val="23"/>
        </w:rPr>
      </w:pPr>
      <w:r w:rsidRPr="006E6AB6">
        <w:rPr>
          <w:b/>
          <w:sz w:val="23"/>
          <w:szCs w:val="23"/>
        </w:rPr>
        <w:t>Опис програма</w:t>
      </w:r>
      <w:r w:rsidRPr="001419DD">
        <w:rPr>
          <w:sz w:val="23"/>
          <w:szCs w:val="23"/>
        </w:rPr>
        <w:t>: У складу са Законом о основама система образовања и васпитања</w:t>
      </w:r>
      <w:r>
        <w:rPr>
          <w:sz w:val="23"/>
          <w:szCs w:val="23"/>
        </w:rPr>
        <w:t xml:space="preserve"> и надлежности локалне самоуправе по основу тог закона</w:t>
      </w:r>
      <w:r w:rsidRPr="001419DD">
        <w:rPr>
          <w:sz w:val="23"/>
          <w:szCs w:val="23"/>
        </w:rPr>
        <w:t xml:space="preserve">, у оквиру овог програма предвиђена су средства за </w:t>
      </w:r>
      <w:r>
        <w:rPr>
          <w:sz w:val="23"/>
          <w:szCs w:val="23"/>
        </w:rPr>
        <w:t>трошкове функционисања основних школа (енергенти, комуналије, канцеларијски материјал, текуће поправке објеката, противпожарна заштита, осигурање имовине, усавршавање запослених, јубиларне награде просветним радницима, социјалне помоћи заполенима у случају болести, трошкови за редован превоз запослених и ученика ) . Овај програм чини једна стална програмска активност.</w:t>
      </w:r>
    </w:p>
    <w:p w:rsidR="00E8509E" w:rsidRDefault="00E8509E" w:rsidP="00E8509E">
      <w:pPr>
        <w:suppressAutoHyphens/>
        <w:jc w:val="both"/>
        <w:rPr>
          <w:sz w:val="23"/>
          <w:szCs w:val="23"/>
        </w:rPr>
      </w:pPr>
    </w:p>
    <w:p w:rsidR="0095538F" w:rsidRPr="0095538F" w:rsidRDefault="0095538F" w:rsidP="00E8509E">
      <w:pPr>
        <w:suppressAutoHyphens/>
        <w:jc w:val="both"/>
        <w:rPr>
          <w:sz w:val="23"/>
          <w:szCs w:val="23"/>
        </w:rPr>
      </w:pPr>
    </w:p>
    <w:p w:rsidR="00E8509E" w:rsidRDefault="00E8509E" w:rsidP="00E8509E">
      <w:pPr>
        <w:suppressAutoHyphens/>
        <w:jc w:val="both"/>
        <w:rPr>
          <w:sz w:val="23"/>
          <w:szCs w:val="23"/>
        </w:rPr>
      </w:pPr>
    </w:p>
    <w:p w:rsidR="00E8509E" w:rsidRDefault="00E8509E" w:rsidP="00E8509E">
      <w:pPr>
        <w:suppressAutoHyphens/>
        <w:jc w:val="both"/>
        <w:rPr>
          <w:sz w:val="23"/>
          <w:szCs w:val="23"/>
        </w:rPr>
      </w:pP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4"/>
        <w:gridCol w:w="748"/>
        <w:gridCol w:w="1274"/>
        <w:gridCol w:w="788"/>
        <w:gridCol w:w="407"/>
        <w:gridCol w:w="1154"/>
        <w:gridCol w:w="209"/>
        <w:gridCol w:w="1100"/>
        <w:gridCol w:w="349"/>
        <w:gridCol w:w="212"/>
        <w:gridCol w:w="1304"/>
        <w:gridCol w:w="157"/>
        <w:gridCol w:w="1527"/>
        <w:gridCol w:w="174"/>
      </w:tblGrid>
      <w:tr w:rsidR="00E8509E" w:rsidRPr="0005434C" w:rsidTr="009C2753">
        <w:trPr>
          <w:gridAfter w:val="2"/>
          <w:wAfter w:w="1701" w:type="dxa"/>
          <w:trHeight w:val="789"/>
          <w:jc w:val="center"/>
        </w:trPr>
        <w:tc>
          <w:tcPr>
            <w:tcW w:w="3386" w:type="dxa"/>
            <w:gridSpan w:val="3"/>
            <w:shd w:val="clear" w:color="auto" w:fill="C0C0C0"/>
            <w:noWrap/>
            <w:vAlign w:val="center"/>
          </w:tcPr>
          <w:p w:rsidR="00E8509E" w:rsidRPr="0005434C" w:rsidRDefault="00E8509E" w:rsidP="00E8509E">
            <w:pPr>
              <w:jc w:val="center"/>
              <w:rPr>
                <w:b/>
                <w:bCs/>
                <w:color w:val="000000"/>
              </w:rPr>
            </w:pPr>
            <w:r>
              <w:rPr>
                <w:b/>
                <w:bCs/>
                <w:color w:val="000000"/>
              </w:rPr>
              <w:lastRenderedPageBreak/>
              <w:t>Програмска класификација</w:t>
            </w:r>
          </w:p>
        </w:tc>
        <w:tc>
          <w:tcPr>
            <w:tcW w:w="3658" w:type="dxa"/>
            <w:gridSpan w:val="5"/>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2022" w:type="dxa"/>
            <w:gridSpan w:val="4"/>
            <w:shd w:val="clear" w:color="auto" w:fill="C0C0C0"/>
            <w:noWrap/>
            <w:vAlign w:val="center"/>
          </w:tcPr>
          <w:p w:rsidR="00E8509E" w:rsidRPr="0095538F" w:rsidRDefault="00E8509E" w:rsidP="0095538F">
            <w:pPr>
              <w:jc w:val="right"/>
              <w:rPr>
                <w:b/>
                <w:bCs/>
                <w:color w:val="000000"/>
              </w:rPr>
            </w:pPr>
            <w:r>
              <w:rPr>
                <w:b/>
                <w:bCs/>
                <w:color w:val="000000"/>
              </w:rPr>
              <w:t>Планирани износ за 201</w:t>
            </w:r>
            <w:r w:rsidR="0095538F">
              <w:rPr>
                <w:b/>
                <w:bCs/>
                <w:color w:val="000000"/>
              </w:rPr>
              <w:t>9</w:t>
            </w:r>
          </w:p>
        </w:tc>
      </w:tr>
      <w:tr w:rsidR="00E8509E" w:rsidRPr="0005434C" w:rsidTr="009C2753">
        <w:trPr>
          <w:gridAfter w:val="2"/>
          <w:wAfter w:w="1701" w:type="dxa"/>
          <w:trHeight w:val="789"/>
          <w:jc w:val="center"/>
        </w:trPr>
        <w:tc>
          <w:tcPr>
            <w:tcW w:w="1364" w:type="dxa"/>
            <w:shd w:val="clear" w:color="auto" w:fill="C0C0C0"/>
            <w:noWrap/>
            <w:vAlign w:val="center"/>
            <w:hideMark/>
          </w:tcPr>
          <w:p w:rsidR="00E8509E" w:rsidRPr="0050380D" w:rsidRDefault="00E8509E" w:rsidP="00E8509E">
            <w:pPr>
              <w:jc w:val="center"/>
              <w:rPr>
                <w:b/>
                <w:bCs/>
                <w:color w:val="000000"/>
              </w:rPr>
            </w:pPr>
            <w:r w:rsidRPr="0050380D">
              <w:rPr>
                <w:b/>
                <w:bCs/>
                <w:color w:val="000000"/>
              </w:rPr>
              <w:t>2002</w:t>
            </w:r>
          </w:p>
        </w:tc>
        <w:tc>
          <w:tcPr>
            <w:tcW w:w="2022" w:type="dxa"/>
            <w:gridSpan w:val="2"/>
            <w:shd w:val="clear" w:color="auto" w:fill="C0C0C0"/>
            <w:noWrap/>
            <w:vAlign w:val="center"/>
            <w:hideMark/>
          </w:tcPr>
          <w:p w:rsidR="00E8509E" w:rsidRPr="0050380D" w:rsidRDefault="00E8509E" w:rsidP="00E8509E">
            <w:pPr>
              <w:jc w:val="center"/>
              <w:rPr>
                <w:b/>
                <w:bCs/>
                <w:color w:val="000000"/>
              </w:rPr>
            </w:pPr>
            <w:r w:rsidRPr="0050380D">
              <w:rPr>
                <w:b/>
                <w:bCs/>
                <w:color w:val="000000"/>
              </w:rPr>
              <w:t> </w:t>
            </w:r>
          </w:p>
        </w:tc>
        <w:tc>
          <w:tcPr>
            <w:tcW w:w="3658" w:type="dxa"/>
            <w:gridSpan w:val="5"/>
            <w:shd w:val="clear" w:color="auto" w:fill="C0C0C0"/>
            <w:vAlign w:val="center"/>
            <w:hideMark/>
          </w:tcPr>
          <w:p w:rsidR="00E8509E" w:rsidRPr="0050380D" w:rsidRDefault="00E8509E" w:rsidP="00E8509E">
            <w:pPr>
              <w:jc w:val="center"/>
              <w:rPr>
                <w:b/>
                <w:bCs/>
                <w:color w:val="000000"/>
              </w:rPr>
            </w:pPr>
            <w:r w:rsidRPr="0050380D">
              <w:rPr>
                <w:b/>
                <w:bCs/>
                <w:color w:val="000000"/>
              </w:rPr>
              <w:t>Програм 9.  Основно образовање</w:t>
            </w:r>
          </w:p>
        </w:tc>
        <w:tc>
          <w:tcPr>
            <w:tcW w:w="2022" w:type="dxa"/>
            <w:gridSpan w:val="4"/>
            <w:shd w:val="clear" w:color="auto" w:fill="C0C0C0"/>
            <w:noWrap/>
            <w:vAlign w:val="center"/>
            <w:hideMark/>
          </w:tcPr>
          <w:p w:rsidR="00E8509E" w:rsidRDefault="00E8509E" w:rsidP="0095538F">
            <w:pPr>
              <w:jc w:val="right"/>
              <w:rPr>
                <w:b/>
                <w:bCs/>
                <w:color w:val="000000"/>
              </w:rPr>
            </w:pPr>
            <w:r>
              <w:rPr>
                <w:b/>
                <w:bCs/>
                <w:color w:val="000000"/>
              </w:rPr>
              <w:t>3</w:t>
            </w:r>
            <w:r w:rsidR="0095538F">
              <w:rPr>
                <w:b/>
                <w:bCs/>
                <w:color w:val="000000"/>
              </w:rPr>
              <w:t>3</w:t>
            </w:r>
            <w:r>
              <w:rPr>
                <w:b/>
                <w:bCs/>
                <w:color w:val="000000"/>
              </w:rPr>
              <w:t>.</w:t>
            </w:r>
            <w:r w:rsidR="0095538F">
              <w:rPr>
                <w:b/>
                <w:bCs/>
                <w:color w:val="000000"/>
              </w:rPr>
              <w:t>25</w:t>
            </w:r>
            <w:r>
              <w:rPr>
                <w:b/>
                <w:bCs/>
                <w:color w:val="000000"/>
              </w:rPr>
              <w:t>0.000</w:t>
            </w:r>
          </w:p>
        </w:tc>
      </w:tr>
      <w:tr w:rsidR="00E8509E" w:rsidRPr="0005434C" w:rsidTr="009C2753">
        <w:trPr>
          <w:gridAfter w:val="2"/>
          <w:wAfter w:w="1701" w:type="dxa"/>
          <w:trHeight w:val="607"/>
          <w:jc w:val="center"/>
        </w:trPr>
        <w:tc>
          <w:tcPr>
            <w:tcW w:w="1364" w:type="dxa"/>
            <w:shd w:val="clear" w:color="auto" w:fill="auto"/>
            <w:noWrap/>
            <w:vAlign w:val="center"/>
            <w:hideMark/>
          </w:tcPr>
          <w:p w:rsidR="00E8509E" w:rsidRDefault="00E8509E" w:rsidP="00E8509E">
            <w:pPr>
              <w:jc w:val="center"/>
              <w:rPr>
                <w:color w:val="000000"/>
              </w:rPr>
            </w:pPr>
            <w:r>
              <w:rPr>
                <w:color w:val="000000"/>
              </w:rPr>
              <w:t>ПА </w:t>
            </w:r>
          </w:p>
        </w:tc>
        <w:tc>
          <w:tcPr>
            <w:tcW w:w="2022" w:type="dxa"/>
            <w:gridSpan w:val="2"/>
            <w:shd w:val="clear" w:color="auto" w:fill="auto"/>
            <w:noWrap/>
            <w:vAlign w:val="center"/>
            <w:hideMark/>
          </w:tcPr>
          <w:p w:rsidR="00E8509E" w:rsidRPr="0050380D" w:rsidRDefault="00E8509E" w:rsidP="00E8509E">
            <w:pPr>
              <w:jc w:val="center"/>
              <w:rPr>
                <w:color w:val="000000"/>
              </w:rPr>
            </w:pPr>
            <w:r w:rsidRPr="0050380D">
              <w:rPr>
                <w:color w:val="000000"/>
              </w:rPr>
              <w:t>2002-0001</w:t>
            </w:r>
          </w:p>
        </w:tc>
        <w:tc>
          <w:tcPr>
            <w:tcW w:w="3658" w:type="dxa"/>
            <w:gridSpan w:val="5"/>
            <w:shd w:val="clear" w:color="auto" w:fill="auto"/>
            <w:vAlign w:val="center"/>
            <w:hideMark/>
          </w:tcPr>
          <w:p w:rsidR="00E8509E" w:rsidRPr="0050380D" w:rsidRDefault="00E8509E" w:rsidP="00E8509E">
            <w:pPr>
              <w:rPr>
                <w:color w:val="000000"/>
              </w:rPr>
            </w:pPr>
            <w:r w:rsidRPr="0050380D">
              <w:rPr>
                <w:color w:val="000000"/>
              </w:rPr>
              <w:t>Функционисање основних школа</w:t>
            </w:r>
          </w:p>
        </w:tc>
        <w:tc>
          <w:tcPr>
            <w:tcW w:w="2022" w:type="dxa"/>
            <w:gridSpan w:val="4"/>
            <w:shd w:val="clear" w:color="auto" w:fill="auto"/>
            <w:noWrap/>
            <w:vAlign w:val="center"/>
            <w:hideMark/>
          </w:tcPr>
          <w:p w:rsidR="00E8509E" w:rsidRDefault="00E8509E" w:rsidP="0095538F">
            <w:pPr>
              <w:jc w:val="right"/>
              <w:rPr>
                <w:color w:val="000000"/>
              </w:rPr>
            </w:pPr>
            <w:r>
              <w:rPr>
                <w:color w:val="000000"/>
              </w:rPr>
              <w:t>3</w:t>
            </w:r>
            <w:r w:rsidR="0095538F">
              <w:rPr>
                <w:color w:val="000000"/>
              </w:rPr>
              <w:t>3</w:t>
            </w:r>
            <w:r>
              <w:rPr>
                <w:color w:val="000000"/>
              </w:rPr>
              <w:t>.</w:t>
            </w:r>
            <w:r w:rsidR="0095538F">
              <w:rPr>
                <w:color w:val="000000"/>
              </w:rPr>
              <w:t>25</w:t>
            </w:r>
            <w:r>
              <w:rPr>
                <w:color w:val="000000"/>
              </w:rPr>
              <w:t>0.000</w:t>
            </w:r>
          </w:p>
        </w:tc>
      </w:tr>
      <w:tr w:rsidR="00E8509E" w:rsidRPr="00A97EC2" w:rsidTr="009C27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4" w:type="dxa"/>
          <w:trHeight w:val="967"/>
          <w:tblHeader/>
        </w:trPr>
        <w:tc>
          <w:tcPr>
            <w:tcW w:w="2112"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246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363"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Вредност у базној години (201</w:t>
            </w:r>
            <w:r w:rsidR="0095538F">
              <w:rPr>
                <w:b/>
                <w:bCs/>
                <w:color w:val="000000"/>
                <w:sz w:val="22"/>
                <w:szCs w:val="22"/>
                <w:lang w:val="sr-Cyrl-CS"/>
              </w:rPr>
              <w:t>8</w:t>
            </w:r>
            <w:r w:rsidRPr="00A97EC2">
              <w:rPr>
                <w:b/>
                <w:bCs/>
                <w:color w:val="000000"/>
                <w:sz w:val="22"/>
                <w:szCs w:val="22"/>
                <w:lang w:val="sr-Cyrl-CS"/>
              </w:rPr>
              <w:t>)</w:t>
            </w:r>
          </w:p>
        </w:tc>
        <w:tc>
          <w:tcPr>
            <w:tcW w:w="1661"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95538F">
              <w:rPr>
                <w:b/>
                <w:bCs/>
                <w:color w:val="000000"/>
                <w:sz w:val="22"/>
                <w:szCs w:val="22"/>
                <w:lang w:val="sr-Cyrl-CS"/>
              </w:rPr>
              <w:t>9</w:t>
            </w:r>
            <w:r>
              <w:rPr>
                <w:b/>
                <w:bCs/>
                <w:color w:val="000000"/>
                <w:sz w:val="22"/>
                <w:szCs w:val="22"/>
                <w:lang w:val="sr-Cyrl-CS"/>
              </w:rPr>
              <w:t>. години</w:t>
            </w:r>
          </w:p>
        </w:tc>
        <w:tc>
          <w:tcPr>
            <w:tcW w:w="1304" w:type="dxa"/>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0095538F">
              <w:rPr>
                <w:b/>
                <w:bCs/>
                <w:color w:val="000000"/>
                <w:sz w:val="22"/>
                <w:szCs w:val="22"/>
                <w:lang w:val="sr-Cyrl-CS"/>
              </w:rPr>
              <w:t xml:space="preserve"> 2020</w:t>
            </w:r>
            <w:r>
              <w:rPr>
                <w:b/>
                <w:bCs/>
                <w:color w:val="000000"/>
                <w:sz w:val="22"/>
                <w:szCs w:val="22"/>
                <w:lang w:val="sr-Cyrl-CS"/>
              </w:rPr>
              <w:t>. години</w:t>
            </w:r>
          </w:p>
        </w:tc>
        <w:tc>
          <w:tcPr>
            <w:tcW w:w="1684"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5538F">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w:t>
            </w:r>
            <w:r w:rsidR="0095538F">
              <w:rPr>
                <w:b/>
                <w:bCs/>
                <w:color w:val="000000"/>
                <w:sz w:val="22"/>
                <w:szCs w:val="22"/>
                <w:lang w:val="sr-Cyrl-CS"/>
              </w:rPr>
              <w:t>1</w:t>
            </w:r>
            <w:r>
              <w:rPr>
                <w:b/>
                <w:bCs/>
                <w:color w:val="000000"/>
                <w:sz w:val="22"/>
                <w:szCs w:val="22"/>
                <w:lang w:val="sr-Cyrl-CS"/>
              </w:rPr>
              <w:t>. години</w:t>
            </w:r>
          </w:p>
        </w:tc>
      </w:tr>
      <w:tr w:rsidR="00E8509E" w:rsidRPr="00A97EC2" w:rsidTr="009C27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4" w:type="dxa"/>
          <w:trHeight w:val="346"/>
          <w:tblHeader/>
        </w:trPr>
        <w:tc>
          <w:tcPr>
            <w:tcW w:w="2112"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E8509E" w:rsidP="00E8509E">
            <w:pPr>
              <w:rPr>
                <w:bCs/>
                <w:color w:val="000000"/>
                <w:sz w:val="22"/>
                <w:szCs w:val="22"/>
                <w:lang w:val="sr-Cyrl-CS"/>
              </w:rPr>
            </w:pPr>
            <w:r w:rsidRPr="00DE7E13">
              <w:t>Потпуни обухват основним образовањем и васпитањем</w:t>
            </w:r>
          </w:p>
        </w:tc>
        <w:tc>
          <w:tcPr>
            <w:tcW w:w="2469"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942D2" w:rsidRDefault="0095538F" w:rsidP="00E8509E">
            <w:pPr>
              <w:rPr>
                <w:bCs/>
                <w:color w:val="000000"/>
                <w:sz w:val="22"/>
                <w:szCs w:val="22"/>
                <w:lang w:val="sr-Cyrl-CS"/>
              </w:rPr>
            </w:pPr>
            <w:r>
              <w:rPr>
                <w:bCs/>
                <w:color w:val="000000"/>
                <w:sz w:val="22"/>
                <w:szCs w:val="22"/>
                <w:lang w:val="sr-Cyrl-CS"/>
              </w:rPr>
              <w:t>Обухват деце основним образовањем</w:t>
            </w:r>
            <w:r w:rsidR="00E8509E">
              <w:rPr>
                <w:bCs/>
                <w:color w:val="000000"/>
                <w:sz w:val="22"/>
                <w:szCs w:val="22"/>
                <w:lang w:val="sr-Cyrl-CS"/>
              </w:rPr>
              <w:t xml:space="preserve"> </w:t>
            </w:r>
          </w:p>
        </w:tc>
        <w:tc>
          <w:tcPr>
            <w:tcW w:w="1363"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1100</w:t>
            </w:r>
          </w:p>
        </w:tc>
        <w:tc>
          <w:tcPr>
            <w:tcW w:w="1661"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1100</w:t>
            </w:r>
          </w:p>
        </w:tc>
        <w:tc>
          <w:tcPr>
            <w:tcW w:w="1304" w:type="dxa"/>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9C2753">
            <w:pPr>
              <w:jc w:val="center"/>
              <w:rPr>
                <w:b/>
                <w:bCs/>
                <w:color w:val="000000"/>
                <w:sz w:val="22"/>
                <w:szCs w:val="22"/>
                <w:lang w:val="sr-Cyrl-CS"/>
              </w:rPr>
            </w:pPr>
            <w:r>
              <w:rPr>
                <w:b/>
                <w:bCs/>
                <w:color w:val="000000"/>
                <w:sz w:val="22"/>
                <w:szCs w:val="22"/>
                <w:lang w:val="sr-Cyrl-CS"/>
              </w:rPr>
              <w:t>115</w:t>
            </w:r>
            <w:r w:rsidR="009C2753">
              <w:rPr>
                <w:b/>
                <w:bCs/>
                <w:color w:val="000000"/>
                <w:sz w:val="22"/>
                <w:szCs w:val="22"/>
                <w:lang w:val="sr-Cyrl-CS"/>
              </w:rPr>
              <w:t>0</w:t>
            </w:r>
          </w:p>
        </w:tc>
        <w:tc>
          <w:tcPr>
            <w:tcW w:w="1684"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1150</w:t>
            </w:r>
          </w:p>
        </w:tc>
      </w:tr>
      <w:tr w:rsidR="00E8509E" w:rsidRPr="00A97EC2" w:rsidTr="009C27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7"/>
          <w:tblHeader/>
        </w:trPr>
        <w:tc>
          <w:tcPr>
            <w:tcW w:w="4174"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561"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rPr>
              <w:t>Очекивана вредност у 201</w:t>
            </w:r>
            <w:r w:rsidR="009C2753">
              <w:rPr>
                <w:b/>
                <w:bCs/>
                <w:color w:val="000000"/>
                <w:sz w:val="22"/>
                <w:szCs w:val="22"/>
              </w:rPr>
              <w:t>8</w:t>
            </w:r>
            <w:r w:rsidRPr="00A97EC2">
              <w:rPr>
                <w:b/>
                <w:bCs/>
                <w:color w:val="000000"/>
                <w:sz w:val="22"/>
                <w:szCs w:val="22"/>
              </w:rPr>
              <w:t>. години</w:t>
            </w:r>
          </w:p>
        </w:tc>
        <w:tc>
          <w:tcPr>
            <w:tcW w:w="1658"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9C2753" w:rsidP="00E8509E">
            <w:pPr>
              <w:jc w:val="center"/>
              <w:rPr>
                <w:b/>
                <w:bCs/>
                <w:color w:val="000000"/>
                <w:sz w:val="22"/>
                <w:szCs w:val="22"/>
              </w:rPr>
            </w:pPr>
            <w:r>
              <w:rPr>
                <w:b/>
                <w:bCs/>
                <w:color w:val="000000"/>
                <w:sz w:val="22"/>
                <w:szCs w:val="22"/>
                <w:lang w:val="sr-Cyrl-CS"/>
              </w:rPr>
              <w:t>Планирана средства у 2019</w:t>
            </w:r>
            <w:r w:rsidR="00E8509E">
              <w:rPr>
                <w:b/>
                <w:bCs/>
                <w:color w:val="000000"/>
                <w:sz w:val="22"/>
                <w:szCs w:val="22"/>
                <w:lang w:val="sr-Cyrl-CS"/>
              </w:rPr>
              <w:t>. години</w:t>
            </w:r>
          </w:p>
        </w:tc>
        <w:tc>
          <w:tcPr>
            <w:tcW w:w="1673"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9C2753" w:rsidP="00E8509E">
            <w:pPr>
              <w:jc w:val="center"/>
              <w:rPr>
                <w:b/>
                <w:bCs/>
                <w:color w:val="000000"/>
                <w:sz w:val="22"/>
                <w:szCs w:val="22"/>
              </w:rPr>
            </w:pPr>
            <w:r>
              <w:rPr>
                <w:b/>
                <w:bCs/>
                <w:color w:val="000000"/>
                <w:sz w:val="22"/>
                <w:szCs w:val="22"/>
                <w:lang w:val="sr-Cyrl-CS"/>
              </w:rPr>
              <w:t>Пројекција за 2020</w:t>
            </w:r>
            <w:r w:rsidR="00E8509E">
              <w:rPr>
                <w:b/>
                <w:bCs/>
                <w:color w:val="000000"/>
                <w:sz w:val="22"/>
                <w:szCs w:val="22"/>
                <w:lang w:val="sr-Cyrl-CS"/>
              </w:rPr>
              <w:t>. годину</w:t>
            </w:r>
          </w:p>
        </w:tc>
        <w:tc>
          <w:tcPr>
            <w:tcW w:w="1701"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w:t>
            </w:r>
            <w:r w:rsidR="009C2753">
              <w:rPr>
                <w:b/>
                <w:bCs/>
                <w:color w:val="000000"/>
                <w:sz w:val="22"/>
                <w:szCs w:val="22"/>
                <w:lang w:val="sr-Cyrl-CS"/>
              </w:rPr>
              <w:t>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9C27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6"/>
          <w:tblHeader/>
        </w:trPr>
        <w:tc>
          <w:tcPr>
            <w:tcW w:w="4174"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sidRPr="0050380D">
              <w:rPr>
                <w:b/>
                <w:bCs/>
                <w:color w:val="000000"/>
              </w:rPr>
              <w:t>Програм 9.  Основно образовање</w:t>
            </w:r>
          </w:p>
        </w:tc>
        <w:tc>
          <w:tcPr>
            <w:tcW w:w="1561"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B4178A" w:rsidRDefault="009C2753" w:rsidP="00E8509E">
            <w:pPr>
              <w:jc w:val="center"/>
              <w:rPr>
                <w:b/>
                <w:bCs/>
                <w:color w:val="000000"/>
                <w:sz w:val="22"/>
                <w:szCs w:val="22"/>
                <w:lang w:val="ru-RU"/>
              </w:rPr>
            </w:pPr>
            <w:r>
              <w:rPr>
                <w:b/>
                <w:bCs/>
                <w:color w:val="000000"/>
                <w:sz w:val="22"/>
                <w:szCs w:val="22"/>
                <w:lang w:val="ru-RU"/>
              </w:rPr>
              <w:t>31.0</w:t>
            </w:r>
            <w:r w:rsidR="00E8509E">
              <w:rPr>
                <w:b/>
                <w:bCs/>
                <w:color w:val="000000"/>
                <w:sz w:val="22"/>
                <w:szCs w:val="22"/>
                <w:lang w:val="ru-RU"/>
              </w:rPr>
              <w:t>00.000</w:t>
            </w:r>
          </w:p>
        </w:tc>
        <w:tc>
          <w:tcPr>
            <w:tcW w:w="1658"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9C2753">
            <w:pPr>
              <w:jc w:val="center"/>
              <w:rPr>
                <w:b/>
                <w:bCs/>
                <w:color w:val="000000"/>
                <w:sz w:val="22"/>
                <w:szCs w:val="22"/>
                <w:lang w:val="sr-Cyrl-CS"/>
              </w:rPr>
            </w:pPr>
            <w:r>
              <w:rPr>
                <w:b/>
                <w:bCs/>
                <w:color w:val="000000"/>
                <w:sz w:val="22"/>
                <w:szCs w:val="22"/>
                <w:lang w:val="sr-Cyrl-CS"/>
              </w:rPr>
              <w:t>3</w:t>
            </w:r>
            <w:r w:rsidR="009C2753">
              <w:rPr>
                <w:b/>
                <w:bCs/>
                <w:color w:val="000000"/>
                <w:sz w:val="22"/>
                <w:szCs w:val="22"/>
                <w:lang w:val="sr-Cyrl-CS"/>
              </w:rPr>
              <w:t>3</w:t>
            </w:r>
            <w:r>
              <w:rPr>
                <w:b/>
                <w:bCs/>
                <w:color w:val="000000"/>
                <w:sz w:val="22"/>
                <w:szCs w:val="22"/>
                <w:lang w:val="sr-Cyrl-CS"/>
              </w:rPr>
              <w:t>.</w:t>
            </w:r>
            <w:r w:rsidR="009C2753">
              <w:rPr>
                <w:b/>
                <w:bCs/>
                <w:color w:val="000000"/>
                <w:sz w:val="22"/>
                <w:szCs w:val="22"/>
                <w:lang w:val="sr-Cyrl-CS"/>
              </w:rPr>
              <w:t>25</w:t>
            </w:r>
            <w:r>
              <w:rPr>
                <w:b/>
                <w:bCs/>
                <w:color w:val="000000"/>
                <w:sz w:val="22"/>
                <w:szCs w:val="22"/>
                <w:lang w:val="sr-Cyrl-CS"/>
              </w:rPr>
              <w:t>0.000</w:t>
            </w:r>
          </w:p>
        </w:tc>
        <w:tc>
          <w:tcPr>
            <w:tcW w:w="1673"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33.000.000</w:t>
            </w:r>
          </w:p>
        </w:tc>
        <w:tc>
          <w:tcPr>
            <w:tcW w:w="1701"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33.000.000</w:t>
            </w:r>
          </w:p>
        </w:tc>
      </w:tr>
    </w:tbl>
    <w:p w:rsidR="00E8509E" w:rsidRDefault="00E8509E" w:rsidP="00E8509E">
      <w:pPr>
        <w:rPr>
          <w:b/>
          <w:color w:val="000000"/>
          <w:lang w:val="sr-Cyrl-CS"/>
        </w:rPr>
      </w:pPr>
    </w:p>
    <w:p w:rsidR="00E8509E" w:rsidRPr="009C2753" w:rsidRDefault="00E8509E" w:rsidP="00E8509E">
      <w:pPr>
        <w:rPr>
          <w:b/>
          <w:color w:val="000000"/>
          <w:sz w:val="22"/>
          <w:szCs w:val="22"/>
          <w:lang w:val="sr-Cyrl-CS"/>
        </w:rPr>
      </w:pPr>
      <w:r w:rsidRPr="009C2753">
        <w:rPr>
          <w:b/>
          <w:color w:val="000000"/>
          <w:sz w:val="22"/>
          <w:szCs w:val="22"/>
          <w:lang w:val="sr-Cyrl-CS"/>
        </w:rPr>
        <w:t>П</w:t>
      </w:r>
      <w:r w:rsidR="009C2753">
        <w:rPr>
          <w:b/>
          <w:color w:val="000000"/>
          <w:sz w:val="22"/>
          <w:szCs w:val="22"/>
          <w:lang w:val="sr-Cyrl-CS"/>
        </w:rPr>
        <w:t>рограм 10: Средње образовање – 7.0</w:t>
      </w:r>
      <w:r w:rsidRPr="009C2753">
        <w:rPr>
          <w:b/>
          <w:color w:val="000000"/>
          <w:sz w:val="22"/>
          <w:szCs w:val="22"/>
          <w:lang w:val="sr-Cyrl-CS"/>
        </w:rPr>
        <w:t>00.000 динара</w:t>
      </w:r>
    </w:p>
    <w:p w:rsidR="00E8509E" w:rsidRPr="009C2753" w:rsidRDefault="00E8509E" w:rsidP="00E8509E">
      <w:pPr>
        <w:ind w:firstLine="720"/>
        <w:jc w:val="both"/>
        <w:rPr>
          <w:sz w:val="22"/>
          <w:szCs w:val="22"/>
        </w:rPr>
      </w:pPr>
      <w:r w:rsidRPr="009C2753">
        <w:rPr>
          <w:b/>
          <w:sz w:val="22"/>
          <w:szCs w:val="22"/>
        </w:rPr>
        <w:t>Шифра: 2003</w:t>
      </w:r>
    </w:p>
    <w:p w:rsidR="00E8509E" w:rsidRPr="009C2753" w:rsidRDefault="00E8509E" w:rsidP="00E8509E">
      <w:pPr>
        <w:ind w:firstLine="720"/>
        <w:jc w:val="both"/>
        <w:rPr>
          <w:sz w:val="22"/>
          <w:szCs w:val="22"/>
        </w:rPr>
      </w:pPr>
      <w:r w:rsidRPr="009C2753">
        <w:rPr>
          <w:sz w:val="22"/>
          <w:szCs w:val="22"/>
        </w:rPr>
        <w:t>Сектор: Образовање</w:t>
      </w:r>
    </w:p>
    <w:p w:rsidR="00E8509E" w:rsidRPr="009C2753" w:rsidRDefault="00E8509E" w:rsidP="00E8509E">
      <w:pPr>
        <w:suppressAutoHyphens/>
        <w:jc w:val="both"/>
        <w:rPr>
          <w:sz w:val="22"/>
          <w:szCs w:val="22"/>
        </w:rPr>
      </w:pPr>
      <w:r w:rsidRPr="009C2753">
        <w:rPr>
          <w:b/>
          <w:sz w:val="22"/>
          <w:szCs w:val="22"/>
        </w:rPr>
        <w:t>Сврха:</w:t>
      </w:r>
      <w:r w:rsidRPr="009C2753">
        <w:rPr>
          <w:sz w:val="22"/>
          <w:szCs w:val="22"/>
        </w:rPr>
        <w:t xml:space="preserve"> Доступност средњег образовања у складу са прописаним стандардима и потребама за образовним профилима који одговарају циљевима развоја општине и привреде</w:t>
      </w:r>
    </w:p>
    <w:p w:rsidR="00E8509E" w:rsidRPr="009C2753" w:rsidRDefault="00E8509E" w:rsidP="00E8509E">
      <w:pPr>
        <w:suppressAutoHyphens/>
        <w:jc w:val="both"/>
        <w:rPr>
          <w:sz w:val="22"/>
          <w:szCs w:val="22"/>
        </w:rPr>
      </w:pPr>
      <w:r w:rsidRPr="009C2753">
        <w:rPr>
          <w:b/>
          <w:sz w:val="22"/>
          <w:szCs w:val="22"/>
        </w:rPr>
        <w:t>Циљ:</w:t>
      </w:r>
      <w:r w:rsidRPr="009C2753">
        <w:rPr>
          <w:sz w:val="22"/>
          <w:szCs w:val="22"/>
        </w:rPr>
        <w:t xml:space="preserve"> Повећање обухвата средњошколског образовања</w:t>
      </w:r>
    </w:p>
    <w:p w:rsidR="00E8509E" w:rsidRPr="006E6AB6" w:rsidRDefault="00E8509E" w:rsidP="00E8509E">
      <w:pPr>
        <w:suppressAutoHyphens/>
        <w:jc w:val="both"/>
        <w:rPr>
          <w:sz w:val="23"/>
          <w:szCs w:val="23"/>
        </w:rPr>
      </w:pPr>
      <w:r w:rsidRPr="006E6AB6">
        <w:rPr>
          <w:b/>
          <w:sz w:val="23"/>
          <w:szCs w:val="23"/>
        </w:rPr>
        <w:t>Опис програма:</w:t>
      </w:r>
      <w:r w:rsidRPr="00D3209B">
        <w:rPr>
          <w:sz w:val="23"/>
          <w:szCs w:val="23"/>
        </w:rPr>
        <w:t xml:space="preserve"> У складу са Законом о основама система образовања и васпитања и надлежности локалне самоуправе по основу тог закона, у оквиру овог програма предвиђена су средства за трошкове функционисања средњих школа (енергенти, комуналије, канцеларијски материјал, текуће поправке објеката, противпожарна заштита, осигурање имовине, усавршавање запослених, јубиларне награде просветним радницима, социјалне помо</w:t>
      </w:r>
      <w:r>
        <w:rPr>
          <w:sz w:val="23"/>
          <w:szCs w:val="23"/>
        </w:rPr>
        <w:t>ћи заполенима у случају болести).</w:t>
      </w:r>
      <w:r w:rsidRPr="006E6AB6">
        <w:rPr>
          <w:sz w:val="23"/>
          <w:szCs w:val="23"/>
        </w:rPr>
        <w:t xml:space="preserve"> </w:t>
      </w:r>
      <w:r>
        <w:rPr>
          <w:sz w:val="23"/>
          <w:szCs w:val="23"/>
        </w:rPr>
        <w:t xml:space="preserve">Овај програм чини једна стална програмска активност. </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788"/>
        <w:gridCol w:w="932"/>
        <w:gridCol w:w="716"/>
        <w:gridCol w:w="346"/>
        <w:gridCol w:w="982"/>
        <w:gridCol w:w="177"/>
        <w:gridCol w:w="892"/>
        <w:gridCol w:w="328"/>
        <w:gridCol w:w="173"/>
        <w:gridCol w:w="1109"/>
        <w:gridCol w:w="110"/>
        <w:gridCol w:w="16"/>
        <w:gridCol w:w="1288"/>
        <w:gridCol w:w="141"/>
      </w:tblGrid>
      <w:tr w:rsidR="00E8509E" w:rsidRPr="0005434C" w:rsidTr="00E8509E">
        <w:trPr>
          <w:gridAfter w:val="3"/>
          <w:wAfter w:w="1445" w:type="dxa"/>
          <w:trHeight w:val="795"/>
          <w:jc w:val="center"/>
        </w:trPr>
        <w:tc>
          <w:tcPr>
            <w:tcW w:w="2880" w:type="dxa"/>
            <w:gridSpan w:val="3"/>
            <w:shd w:val="clear" w:color="auto" w:fill="C0C0C0"/>
            <w:noWrap/>
            <w:vAlign w:val="center"/>
          </w:tcPr>
          <w:p w:rsidR="00E8509E" w:rsidRPr="0005434C" w:rsidRDefault="00E8509E" w:rsidP="00E8509E">
            <w:pPr>
              <w:jc w:val="center"/>
              <w:rPr>
                <w:b/>
                <w:bCs/>
                <w:color w:val="000000"/>
              </w:rPr>
            </w:pPr>
            <w:r>
              <w:rPr>
                <w:b/>
                <w:bCs/>
                <w:color w:val="000000"/>
              </w:rPr>
              <w:t>Програмска класификација</w:t>
            </w:r>
          </w:p>
        </w:tc>
        <w:tc>
          <w:tcPr>
            <w:tcW w:w="3113" w:type="dxa"/>
            <w:gridSpan w:val="5"/>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20" w:type="dxa"/>
            <w:gridSpan w:val="4"/>
            <w:shd w:val="clear" w:color="auto" w:fill="C0C0C0"/>
            <w:noWrap/>
            <w:vAlign w:val="center"/>
          </w:tcPr>
          <w:p w:rsidR="00E8509E" w:rsidRPr="009C2753" w:rsidRDefault="00E8509E" w:rsidP="009C2753">
            <w:pPr>
              <w:jc w:val="right"/>
              <w:rPr>
                <w:b/>
                <w:bCs/>
                <w:color w:val="000000"/>
              </w:rPr>
            </w:pPr>
            <w:r>
              <w:rPr>
                <w:b/>
                <w:bCs/>
                <w:color w:val="000000"/>
              </w:rPr>
              <w:t>Планирани износ за 201</w:t>
            </w:r>
            <w:r w:rsidR="009C2753">
              <w:rPr>
                <w:b/>
                <w:bCs/>
                <w:color w:val="000000"/>
              </w:rPr>
              <w:t>9</w:t>
            </w:r>
          </w:p>
        </w:tc>
      </w:tr>
      <w:tr w:rsidR="00E8509E" w:rsidRPr="0005434C" w:rsidTr="009C2753">
        <w:trPr>
          <w:gridAfter w:val="3"/>
          <w:wAfter w:w="1445" w:type="dxa"/>
          <w:trHeight w:val="530"/>
          <w:jc w:val="center"/>
        </w:trPr>
        <w:tc>
          <w:tcPr>
            <w:tcW w:w="1160" w:type="dxa"/>
            <w:shd w:val="clear" w:color="auto" w:fill="C0C0C0"/>
            <w:noWrap/>
            <w:vAlign w:val="center"/>
            <w:hideMark/>
          </w:tcPr>
          <w:p w:rsidR="00E8509E" w:rsidRPr="006E6AB6" w:rsidRDefault="00E8509E" w:rsidP="00E8509E">
            <w:pPr>
              <w:jc w:val="center"/>
              <w:rPr>
                <w:b/>
                <w:bCs/>
                <w:color w:val="000000"/>
              </w:rPr>
            </w:pPr>
            <w:r w:rsidRPr="0050380D">
              <w:rPr>
                <w:b/>
                <w:bCs/>
                <w:color w:val="000000"/>
              </w:rPr>
              <w:t>200</w:t>
            </w:r>
            <w:r>
              <w:rPr>
                <w:b/>
                <w:bCs/>
                <w:color w:val="000000"/>
              </w:rPr>
              <w:t>3</w:t>
            </w:r>
          </w:p>
        </w:tc>
        <w:tc>
          <w:tcPr>
            <w:tcW w:w="1720" w:type="dxa"/>
            <w:gridSpan w:val="2"/>
            <w:shd w:val="clear" w:color="auto" w:fill="C0C0C0"/>
            <w:noWrap/>
            <w:vAlign w:val="center"/>
            <w:hideMark/>
          </w:tcPr>
          <w:p w:rsidR="00E8509E" w:rsidRPr="0050380D" w:rsidRDefault="00E8509E" w:rsidP="00E8509E">
            <w:pPr>
              <w:jc w:val="center"/>
              <w:rPr>
                <w:b/>
                <w:bCs/>
                <w:color w:val="000000"/>
              </w:rPr>
            </w:pPr>
            <w:r w:rsidRPr="0050380D">
              <w:rPr>
                <w:b/>
                <w:bCs/>
                <w:color w:val="000000"/>
              </w:rPr>
              <w:t> </w:t>
            </w:r>
          </w:p>
        </w:tc>
        <w:tc>
          <w:tcPr>
            <w:tcW w:w="3113" w:type="dxa"/>
            <w:gridSpan w:val="5"/>
            <w:shd w:val="clear" w:color="auto" w:fill="C0C0C0"/>
            <w:vAlign w:val="center"/>
            <w:hideMark/>
          </w:tcPr>
          <w:p w:rsidR="00E8509E" w:rsidRPr="0050380D" w:rsidRDefault="00E8509E" w:rsidP="00E8509E">
            <w:pPr>
              <w:jc w:val="center"/>
              <w:rPr>
                <w:b/>
                <w:bCs/>
                <w:color w:val="000000"/>
              </w:rPr>
            </w:pPr>
            <w:r>
              <w:rPr>
                <w:b/>
                <w:color w:val="000000"/>
                <w:lang w:val="sr-Cyrl-CS"/>
              </w:rPr>
              <w:t>Програм 10: Средње образовање</w:t>
            </w:r>
          </w:p>
        </w:tc>
        <w:tc>
          <w:tcPr>
            <w:tcW w:w="1720" w:type="dxa"/>
            <w:gridSpan w:val="4"/>
            <w:shd w:val="clear" w:color="auto" w:fill="C0C0C0"/>
            <w:noWrap/>
            <w:vAlign w:val="center"/>
            <w:hideMark/>
          </w:tcPr>
          <w:p w:rsidR="00E8509E" w:rsidRDefault="009C2753" w:rsidP="00E8509E">
            <w:pPr>
              <w:jc w:val="right"/>
              <w:rPr>
                <w:b/>
                <w:bCs/>
                <w:color w:val="000000"/>
              </w:rPr>
            </w:pPr>
            <w:r>
              <w:rPr>
                <w:b/>
                <w:bCs/>
                <w:color w:val="000000"/>
              </w:rPr>
              <w:t>7.000</w:t>
            </w:r>
            <w:r w:rsidR="00E8509E">
              <w:rPr>
                <w:b/>
                <w:bCs/>
                <w:color w:val="000000"/>
              </w:rPr>
              <w:t>.000</w:t>
            </w:r>
          </w:p>
        </w:tc>
      </w:tr>
      <w:tr w:rsidR="00E8509E" w:rsidRPr="0005434C" w:rsidTr="00E8509E">
        <w:trPr>
          <w:gridAfter w:val="3"/>
          <w:wAfter w:w="1445"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gridSpan w:val="2"/>
            <w:shd w:val="clear" w:color="auto" w:fill="auto"/>
            <w:noWrap/>
            <w:vAlign w:val="center"/>
            <w:hideMark/>
          </w:tcPr>
          <w:p w:rsidR="00E8509E" w:rsidRPr="0050380D" w:rsidRDefault="00E8509E" w:rsidP="00E8509E">
            <w:pPr>
              <w:jc w:val="center"/>
              <w:rPr>
                <w:color w:val="000000"/>
              </w:rPr>
            </w:pPr>
            <w:r>
              <w:rPr>
                <w:color w:val="000000"/>
              </w:rPr>
              <w:t>2003</w:t>
            </w:r>
            <w:r w:rsidRPr="0050380D">
              <w:rPr>
                <w:color w:val="000000"/>
              </w:rPr>
              <w:t>-0001</w:t>
            </w:r>
          </w:p>
        </w:tc>
        <w:tc>
          <w:tcPr>
            <w:tcW w:w="3113" w:type="dxa"/>
            <w:gridSpan w:val="5"/>
            <w:shd w:val="clear" w:color="auto" w:fill="auto"/>
            <w:vAlign w:val="center"/>
            <w:hideMark/>
          </w:tcPr>
          <w:p w:rsidR="00E8509E" w:rsidRPr="0050380D" w:rsidRDefault="00E8509E" w:rsidP="00E8509E">
            <w:pPr>
              <w:rPr>
                <w:color w:val="000000"/>
              </w:rPr>
            </w:pPr>
            <w:r w:rsidRPr="0050380D">
              <w:rPr>
                <w:color w:val="000000"/>
              </w:rPr>
              <w:t xml:space="preserve">Функционисање </w:t>
            </w:r>
            <w:r>
              <w:rPr>
                <w:color w:val="000000"/>
              </w:rPr>
              <w:t>средњих</w:t>
            </w:r>
            <w:r w:rsidRPr="0050380D">
              <w:rPr>
                <w:color w:val="000000"/>
              </w:rPr>
              <w:t xml:space="preserve"> школа</w:t>
            </w:r>
          </w:p>
        </w:tc>
        <w:tc>
          <w:tcPr>
            <w:tcW w:w="1720" w:type="dxa"/>
            <w:gridSpan w:val="4"/>
            <w:shd w:val="clear" w:color="auto" w:fill="auto"/>
            <w:noWrap/>
            <w:vAlign w:val="center"/>
            <w:hideMark/>
          </w:tcPr>
          <w:p w:rsidR="00E8509E" w:rsidRDefault="009C2753" w:rsidP="009C2753">
            <w:pPr>
              <w:jc w:val="right"/>
              <w:rPr>
                <w:color w:val="000000"/>
              </w:rPr>
            </w:pPr>
            <w:r>
              <w:rPr>
                <w:color w:val="000000"/>
              </w:rPr>
              <w:t>7.0</w:t>
            </w:r>
            <w:r w:rsidR="00E8509E">
              <w:rPr>
                <w:color w:val="000000"/>
              </w:rPr>
              <w:t>00.000</w:t>
            </w:r>
          </w:p>
        </w:tc>
      </w:tr>
      <w:tr w:rsidR="00E8509E" w:rsidRPr="00A97EC2" w:rsidTr="00E850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975"/>
          <w:tblHeader/>
        </w:trPr>
        <w:tc>
          <w:tcPr>
            <w:tcW w:w="1948"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1994"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159"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C2753">
            <w:pPr>
              <w:jc w:val="center"/>
              <w:rPr>
                <w:b/>
                <w:bCs/>
                <w:color w:val="000000"/>
                <w:sz w:val="22"/>
                <w:szCs w:val="22"/>
              </w:rPr>
            </w:pPr>
            <w:r w:rsidRPr="00A97EC2">
              <w:rPr>
                <w:b/>
                <w:bCs/>
                <w:color w:val="000000"/>
                <w:sz w:val="22"/>
                <w:szCs w:val="22"/>
                <w:lang w:val="sr-Cyrl-CS"/>
              </w:rPr>
              <w:t>Вредност у базној години (201</w:t>
            </w:r>
            <w:r w:rsidR="009C2753">
              <w:rPr>
                <w:b/>
                <w:bCs/>
                <w:color w:val="000000"/>
                <w:sz w:val="22"/>
                <w:szCs w:val="22"/>
                <w:lang w:val="sr-Cyrl-CS"/>
              </w:rPr>
              <w:t>8</w:t>
            </w:r>
            <w:r w:rsidRPr="00A97EC2">
              <w:rPr>
                <w:b/>
                <w:bCs/>
                <w:color w:val="000000"/>
                <w:sz w:val="22"/>
                <w:szCs w:val="22"/>
                <w:lang w:val="sr-Cyrl-CS"/>
              </w:rPr>
              <w:t>)</w:t>
            </w:r>
          </w:p>
        </w:tc>
        <w:tc>
          <w:tcPr>
            <w:tcW w:w="1393"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C2753">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9C2753">
              <w:rPr>
                <w:b/>
                <w:bCs/>
                <w:color w:val="000000"/>
                <w:sz w:val="22"/>
                <w:szCs w:val="22"/>
                <w:lang w:val="sr-Cyrl-CS"/>
              </w:rPr>
              <w:t>9</w:t>
            </w:r>
            <w:r>
              <w:rPr>
                <w:b/>
                <w:bCs/>
                <w:color w:val="000000"/>
                <w:sz w:val="22"/>
                <w:szCs w:val="22"/>
                <w:lang w:val="sr-Cyrl-CS"/>
              </w:rPr>
              <w:t>. години</w:t>
            </w:r>
          </w:p>
        </w:tc>
        <w:tc>
          <w:tcPr>
            <w:tcW w:w="1109" w:type="dxa"/>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C2753">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Pr="00A97EC2">
              <w:rPr>
                <w:b/>
                <w:bCs/>
                <w:color w:val="000000"/>
                <w:sz w:val="22"/>
                <w:szCs w:val="22"/>
                <w:lang w:val="sr-Cyrl-CS"/>
              </w:rPr>
              <w:t xml:space="preserve"> 20</w:t>
            </w:r>
            <w:r w:rsidR="009C2753">
              <w:rPr>
                <w:b/>
                <w:bCs/>
                <w:color w:val="000000"/>
                <w:sz w:val="22"/>
                <w:szCs w:val="22"/>
                <w:lang w:val="sr-Cyrl-CS"/>
              </w:rPr>
              <w:t>20</w:t>
            </w:r>
            <w:r>
              <w:rPr>
                <w:b/>
                <w:bCs/>
                <w:color w:val="000000"/>
                <w:sz w:val="22"/>
                <w:szCs w:val="22"/>
                <w:lang w:val="sr-Cyrl-CS"/>
              </w:rPr>
              <w:t>. години</w:t>
            </w:r>
          </w:p>
        </w:tc>
        <w:tc>
          <w:tcPr>
            <w:tcW w:w="1414"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C2753">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w:t>
            </w:r>
            <w:r w:rsidR="009C2753">
              <w:rPr>
                <w:b/>
                <w:bCs/>
                <w:color w:val="000000"/>
                <w:sz w:val="22"/>
                <w:szCs w:val="22"/>
                <w:lang w:val="sr-Cyrl-CS"/>
              </w:rPr>
              <w:t>1</w:t>
            </w:r>
            <w:r>
              <w:rPr>
                <w:b/>
                <w:bCs/>
                <w:color w:val="000000"/>
                <w:sz w:val="22"/>
                <w:szCs w:val="22"/>
                <w:lang w:val="sr-Cyrl-CS"/>
              </w:rPr>
              <w:t>. години</w:t>
            </w:r>
          </w:p>
        </w:tc>
      </w:tr>
      <w:tr w:rsidR="00E8509E" w:rsidRPr="00A97EC2" w:rsidTr="009C27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1133"/>
          <w:tblHeader/>
        </w:trPr>
        <w:tc>
          <w:tcPr>
            <w:tcW w:w="1948"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9C2753" w:rsidP="00E8509E">
            <w:pPr>
              <w:rPr>
                <w:bCs/>
                <w:color w:val="000000"/>
                <w:sz w:val="22"/>
                <w:szCs w:val="22"/>
                <w:lang w:val="sr-Cyrl-CS"/>
              </w:rPr>
            </w:pPr>
            <w:r>
              <w:t>Повећање</w:t>
            </w:r>
            <w:r w:rsidR="00E8509E">
              <w:t xml:space="preserve"> обухват</w:t>
            </w:r>
            <w:r>
              <w:t>а</w:t>
            </w:r>
            <w:r w:rsidR="00E8509E">
              <w:t xml:space="preserve"> средњошколског образовања</w:t>
            </w:r>
          </w:p>
        </w:tc>
        <w:tc>
          <w:tcPr>
            <w:tcW w:w="1994"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942D2" w:rsidRDefault="00E8509E" w:rsidP="00E8509E">
            <w:pPr>
              <w:rPr>
                <w:bCs/>
                <w:color w:val="000000"/>
                <w:sz w:val="22"/>
                <w:szCs w:val="22"/>
                <w:lang w:val="sr-Cyrl-CS"/>
              </w:rPr>
            </w:pPr>
            <w:r>
              <w:rPr>
                <w:bCs/>
                <w:color w:val="000000"/>
                <w:sz w:val="22"/>
                <w:szCs w:val="22"/>
                <w:lang w:val="sr-Cyrl-CS"/>
              </w:rPr>
              <w:t xml:space="preserve">Број деце која су обухваћена средњим образовањем </w:t>
            </w:r>
          </w:p>
        </w:tc>
        <w:tc>
          <w:tcPr>
            <w:tcW w:w="1159"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350</w:t>
            </w:r>
          </w:p>
        </w:tc>
        <w:tc>
          <w:tcPr>
            <w:tcW w:w="1393"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350</w:t>
            </w:r>
          </w:p>
        </w:tc>
        <w:tc>
          <w:tcPr>
            <w:tcW w:w="1109" w:type="dxa"/>
            <w:tcBorders>
              <w:top w:val="single" w:sz="8" w:space="0" w:color="000000"/>
              <w:left w:val="nil"/>
              <w:bottom w:val="single" w:sz="8" w:space="0" w:color="000000"/>
              <w:right w:val="single" w:sz="8" w:space="0" w:color="000000"/>
            </w:tcBorders>
            <w:shd w:val="clear" w:color="auto" w:fill="auto"/>
            <w:vAlign w:val="center"/>
          </w:tcPr>
          <w:p w:rsidR="00E8509E" w:rsidRPr="00A97EC2" w:rsidRDefault="009C2753" w:rsidP="009C2753">
            <w:pPr>
              <w:jc w:val="center"/>
              <w:rPr>
                <w:b/>
                <w:bCs/>
                <w:color w:val="000000"/>
                <w:sz w:val="22"/>
                <w:szCs w:val="22"/>
                <w:lang w:val="sr-Cyrl-CS"/>
              </w:rPr>
            </w:pPr>
            <w:r>
              <w:rPr>
                <w:b/>
                <w:bCs/>
                <w:color w:val="000000"/>
                <w:sz w:val="22"/>
                <w:szCs w:val="22"/>
                <w:lang w:val="sr-Cyrl-CS"/>
              </w:rPr>
              <w:t>36</w:t>
            </w:r>
            <w:r w:rsidR="00E8509E">
              <w:rPr>
                <w:b/>
                <w:bCs/>
                <w:color w:val="000000"/>
                <w:sz w:val="22"/>
                <w:szCs w:val="22"/>
                <w:lang w:val="sr-Cyrl-CS"/>
              </w:rPr>
              <w:t>0</w:t>
            </w:r>
          </w:p>
        </w:tc>
        <w:tc>
          <w:tcPr>
            <w:tcW w:w="1414"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400</w:t>
            </w:r>
          </w:p>
        </w:tc>
      </w:tr>
      <w:tr w:rsidR="00E8509E" w:rsidRPr="00A97EC2" w:rsidTr="00E850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blHeader/>
        </w:trPr>
        <w:tc>
          <w:tcPr>
            <w:tcW w:w="3596"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328"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C2753">
            <w:pPr>
              <w:jc w:val="center"/>
              <w:rPr>
                <w:b/>
                <w:bCs/>
                <w:color w:val="000000"/>
                <w:sz w:val="22"/>
                <w:szCs w:val="22"/>
              </w:rPr>
            </w:pPr>
            <w:r w:rsidRPr="00A97EC2">
              <w:rPr>
                <w:b/>
                <w:bCs/>
                <w:color w:val="000000"/>
                <w:sz w:val="22"/>
                <w:szCs w:val="22"/>
              </w:rPr>
              <w:t>Очекивана вредност у 201</w:t>
            </w:r>
            <w:r w:rsidR="009C2753">
              <w:rPr>
                <w:b/>
                <w:bCs/>
                <w:color w:val="000000"/>
                <w:sz w:val="22"/>
                <w:szCs w:val="22"/>
              </w:rPr>
              <w:t>8</w:t>
            </w:r>
            <w:r w:rsidRPr="00A97EC2">
              <w:rPr>
                <w:b/>
                <w:bCs/>
                <w:color w:val="000000"/>
                <w:sz w:val="22"/>
                <w:szCs w:val="22"/>
              </w:rPr>
              <w:t>. години</w:t>
            </w:r>
          </w:p>
        </w:tc>
        <w:tc>
          <w:tcPr>
            <w:tcW w:w="1397"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9C2753">
            <w:pPr>
              <w:jc w:val="center"/>
              <w:rPr>
                <w:b/>
                <w:bCs/>
                <w:color w:val="000000"/>
                <w:sz w:val="22"/>
                <w:szCs w:val="22"/>
              </w:rPr>
            </w:pPr>
            <w:r>
              <w:rPr>
                <w:b/>
                <w:bCs/>
                <w:color w:val="000000"/>
                <w:sz w:val="22"/>
                <w:szCs w:val="22"/>
                <w:lang w:val="sr-Cyrl-CS"/>
              </w:rPr>
              <w:t>Планирана средства у 201</w:t>
            </w:r>
            <w:r w:rsidR="009C2753">
              <w:rPr>
                <w:b/>
                <w:bCs/>
                <w:color w:val="000000"/>
                <w:sz w:val="22"/>
                <w:szCs w:val="22"/>
                <w:lang w:val="sr-Cyrl-CS"/>
              </w:rPr>
              <w:t>9</w:t>
            </w:r>
            <w:r>
              <w:rPr>
                <w:b/>
                <w:bCs/>
                <w:color w:val="000000"/>
                <w:sz w:val="22"/>
                <w:szCs w:val="22"/>
                <w:lang w:val="sr-Cyrl-CS"/>
              </w:rPr>
              <w:t>. години</w:t>
            </w:r>
          </w:p>
        </w:tc>
        <w:tc>
          <w:tcPr>
            <w:tcW w:w="1408" w:type="dxa"/>
            <w:gridSpan w:val="4"/>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9C2753" w:rsidP="009C2753">
            <w:pPr>
              <w:jc w:val="center"/>
              <w:rPr>
                <w:b/>
                <w:bCs/>
                <w:color w:val="000000"/>
                <w:sz w:val="22"/>
                <w:szCs w:val="22"/>
              </w:rPr>
            </w:pPr>
            <w:r>
              <w:rPr>
                <w:b/>
                <w:bCs/>
                <w:color w:val="000000"/>
                <w:sz w:val="22"/>
                <w:szCs w:val="22"/>
                <w:lang w:val="sr-Cyrl-CS"/>
              </w:rPr>
              <w:t>Пројекција за 2020</w:t>
            </w:r>
            <w:r w:rsidR="00E8509E">
              <w:rPr>
                <w:b/>
                <w:bCs/>
                <w:color w:val="000000"/>
                <w:sz w:val="22"/>
                <w:szCs w:val="22"/>
                <w:lang w:val="sr-Cyrl-CS"/>
              </w:rPr>
              <w:t>. годину</w:t>
            </w:r>
          </w:p>
        </w:tc>
        <w:tc>
          <w:tcPr>
            <w:tcW w:w="1429"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w:t>
            </w:r>
            <w:r w:rsidR="009C2753">
              <w:rPr>
                <w:b/>
                <w:bCs/>
                <w:color w:val="000000"/>
                <w:sz w:val="22"/>
                <w:szCs w:val="22"/>
                <w:lang w:val="sr-Cyrl-CS"/>
              </w:rPr>
              <w:t>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E850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blHeader/>
        </w:trPr>
        <w:tc>
          <w:tcPr>
            <w:tcW w:w="3596"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Pr>
                <w:b/>
                <w:color w:val="000000"/>
                <w:lang w:val="sr-Cyrl-CS"/>
              </w:rPr>
              <w:t>Програм 10: Средње образовање</w:t>
            </w:r>
            <w:r w:rsidRPr="0050380D">
              <w:rPr>
                <w:b/>
                <w:bCs/>
                <w:color w:val="000000"/>
              </w:rPr>
              <w:t xml:space="preserve"> </w:t>
            </w:r>
          </w:p>
        </w:tc>
        <w:tc>
          <w:tcPr>
            <w:tcW w:w="1328"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B4178A" w:rsidRDefault="009C2753" w:rsidP="009C2753">
            <w:pPr>
              <w:jc w:val="center"/>
              <w:rPr>
                <w:b/>
                <w:bCs/>
                <w:color w:val="000000"/>
                <w:sz w:val="22"/>
                <w:szCs w:val="22"/>
                <w:lang w:val="ru-RU"/>
              </w:rPr>
            </w:pPr>
            <w:r>
              <w:rPr>
                <w:b/>
                <w:bCs/>
                <w:color w:val="000000"/>
                <w:sz w:val="22"/>
                <w:szCs w:val="22"/>
                <w:lang w:val="ru-RU"/>
              </w:rPr>
              <w:t>6.50</w:t>
            </w:r>
            <w:r w:rsidR="00E8509E">
              <w:rPr>
                <w:b/>
                <w:bCs/>
                <w:color w:val="000000"/>
                <w:sz w:val="22"/>
                <w:szCs w:val="22"/>
                <w:lang w:val="ru-RU"/>
              </w:rPr>
              <w:t>0.000</w:t>
            </w:r>
          </w:p>
        </w:tc>
        <w:tc>
          <w:tcPr>
            <w:tcW w:w="1397"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9C2753" w:rsidP="009C2753">
            <w:pPr>
              <w:jc w:val="center"/>
              <w:rPr>
                <w:b/>
                <w:bCs/>
                <w:color w:val="000000"/>
                <w:sz w:val="22"/>
                <w:szCs w:val="22"/>
                <w:lang w:val="sr-Cyrl-CS"/>
              </w:rPr>
            </w:pPr>
            <w:r>
              <w:rPr>
                <w:b/>
                <w:bCs/>
                <w:color w:val="000000"/>
                <w:sz w:val="22"/>
                <w:szCs w:val="22"/>
                <w:lang w:val="sr-Cyrl-CS"/>
              </w:rPr>
              <w:t>7</w:t>
            </w:r>
            <w:r w:rsidR="00E8509E">
              <w:rPr>
                <w:b/>
                <w:bCs/>
                <w:color w:val="000000"/>
                <w:sz w:val="22"/>
                <w:szCs w:val="22"/>
                <w:lang w:val="sr-Cyrl-CS"/>
              </w:rPr>
              <w:t>.</w:t>
            </w:r>
            <w:r>
              <w:rPr>
                <w:b/>
                <w:bCs/>
                <w:color w:val="000000"/>
                <w:sz w:val="22"/>
                <w:szCs w:val="22"/>
                <w:lang w:val="sr-Cyrl-CS"/>
              </w:rPr>
              <w:t>0</w:t>
            </w:r>
            <w:r w:rsidR="00E8509E">
              <w:rPr>
                <w:b/>
                <w:bCs/>
                <w:color w:val="000000"/>
                <w:sz w:val="22"/>
                <w:szCs w:val="22"/>
                <w:lang w:val="sr-Cyrl-CS"/>
              </w:rPr>
              <w:t>00.000</w:t>
            </w:r>
          </w:p>
        </w:tc>
        <w:tc>
          <w:tcPr>
            <w:tcW w:w="1408" w:type="dxa"/>
            <w:gridSpan w:val="4"/>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7.000.000</w:t>
            </w:r>
          </w:p>
        </w:tc>
        <w:tc>
          <w:tcPr>
            <w:tcW w:w="1429"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7.000.000</w:t>
            </w:r>
          </w:p>
        </w:tc>
      </w:tr>
    </w:tbl>
    <w:p w:rsidR="00E8509E" w:rsidRPr="009C2753" w:rsidRDefault="00E8509E" w:rsidP="00E8509E">
      <w:pPr>
        <w:rPr>
          <w:b/>
          <w:color w:val="000000"/>
          <w:sz w:val="22"/>
          <w:szCs w:val="22"/>
          <w:lang w:val="sr-Cyrl-CS"/>
        </w:rPr>
      </w:pPr>
      <w:r w:rsidRPr="009C2753">
        <w:rPr>
          <w:b/>
          <w:color w:val="000000"/>
          <w:sz w:val="22"/>
          <w:szCs w:val="22"/>
          <w:lang w:val="sr-Cyrl-CS"/>
        </w:rPr>
        <w:lastRenderedPageBreak/>
        <w:t xml:space="preserve">Програм 11: Социјална и дечја заштита– </w:t>
      </w:r>
      <w:r w:rsidR="009C2753">
        <w:rPr>
          <w:b/>
          <w:color w:val="000000"/>
          <w:sz w:val="22"/>
          <w:szCs w:val="22"/>
          <w:lang w:val="sr-Cyrl-CS"/>
        </w:rPr>
        <w:t>21</w:t>
      </w:r>
      <w:r w:rsidRPr="009C2753">
        <w:rPr>
          <w:b/>
          <w:color w:val="000000"/>
          <w:sz w:val="22"/>
          <w:szCs w:val="22"/>
          <w:lang w:val="sr-Cyrl-CS"/>
        </w:rPr>
        <w:t>.</w:t>
      </w:r>
      <w:r w:rsidR="009C2753">
        <w:rPr>
          <w:b/>
          <w:color w:val="000000"/>
          <w:sz w:val="22"/>
          <w:szCs w:val="22"/>
          <w:lang w:val="sr-Cyrl-CS"/>
        </w:rPr>
        <w:t>722</w:t>
      </w:r>
      <w:r w:rsidRPr="009C2753">
        <w:rPr>
          <w:b/>
          <w:color w:val="000000"/>
          <w:sz w:val="22"/>
          <w:szCs w:val="22"/>
          <w:lang w:val="sr-Cyrl-CS"/>
        </w:rPr>
        <w:t>.000 динара</w:t>
      </w:r>
    </w:p>
    <w:p w:rsidR="00E8509E" w:rsidRPr="009C2753" w:rsidRDefault="00E8509E" w:rsidP="00E8509E">
      <w:pPr>
        <w:ind w:firstLine="720"/>
        <w:jc w:val="both"/>
        <w:rPr>
          <w:sz w:val="22"/>
          <w:szCs w:val="22"/>
        </w:rPr>
      </w:pPr>
      <w:r w:rsidRPr="009C2753">
        <w:rPr>
          <w:b/>
          <w:sz w:val="22"/>
          <w:szCs w:val="22"/>
        </w:rPr>
        <w:t>Шифра: 0901</w:t>
      </w:r>
    </w:p>
    <w:p w:rsidR="00E8509E" w:rsidRPr="009C2753" w:rsidRDefault="00E8509E" w:rsidP="00E8509E">
      <w:pPr>
        <w:ind w:firstLine="720"/>
        <w:jc w:val="both"/>
        <w:rPr>
          <w:sz w:val="22"/>
          <w:szCs w:val="22"/>
        </w:rPr>
      </w:pPr>
      <w:r w:rsidRPr="009C2753">
        <w:rPr>
          <w:sz w:val="22"/>
          <w:szCs w:val="22"/>
        </w:rPr>
        <w:t>Сектор:  Социјална заштита</w:t>
      </w:r>
    </w:p>
    <w:p w:rsidR="00E8509E" w:rsidRPr="00DB275F" w:rsidRDefault="00E8509E" w:rsidP="00E8509E">
      <w:pPr>
        <w:suppressAutoHyphens/>
        <w:jc w:val="both"/>
        <w:rPr>
          <w:sz w:val="22"/>
          <w:szCs w:val="22"/>
        </w:rPr>
      </w:pPr>
      <w:r w:rsidRPr="00DB275F">
        <w:rPr>
          <w:b/>
          <w:sz w:val="22"/>
          <w:szCs w:val="22"/>
        </w:rPr>
        <w:t>Сврха:</w:t>
      </w:r>
      <w:r w:rsidRPr="00DB275F">
        <w:rPr>
          <w:sz w:val="22"/>
          <w:szCs w:val="22"/>
        </w:rPr>
        <w:t xml:space="preserve"> Обезбеђивање свеобухватне социјалне заштите и помоћи најугроженијем становништву општине</w:t>
      </w:r>
    </w:p>
    <w:p w:rsidR="00E8509E" w:rsidRPr="00DB275F" w:rsidRDefault="00E8509E" w:rsidP="00E8509E">
      <w:pPr>
        <w:suppressAutoHyphens/>
        <w:jc w:val="both"/>
        <w:rPr>
          <w:b/>
          <w:color w:val="000000"/>
          <w:sz w:val="22"/>
          <w:szCs w:val="22"/>
          <w:lang w:val="sr-Cyrl-CS"/>
        </w:rPr>
      </w:pPr>
      <w:r w:rsidRPr="00DB275F">
        <w:rPr>
          <w:b/>
          <w:sz w:val="22"/>
          <w:szCs w:val="22"/>
        </w:rPr>
        <w:t>Циљ:</w:t>
      </w:r>
      <w:r w:rsidRPr="00DB275F">
        <w:rPr>
          <w:sz w:val="22"/>
          <w:szCs w:val="22"/>
        </w:rPr>
        <w:t xml:space="preserve"> Повећање доступности права и услуга социјалне заштите, Унапређење квалитета услуга социјалне заштите, Унапређење ефикасности пружених услуга, Унапређење ефикасности пружених услуга, Повећање доступности права и механизама социјалне заштите за жене у локлној заједнице. </w:t>
      </w:r>
    </w:p>
    <w:p w:rsidR="00E8509E" w:rsidRDefault="00E8509E" w:rsidP="009C2753">
      <w:pPr>
        <w:suppressAutoHyphens/>
        <w:jc w:val="both"/>
        <w:rPr>
          <w:sz w:val="23"/>
          <w:szCs w:val="23"/>
        </w:rPr>
      </w:pPr>
      <w:r w:rsidRPr="00410FB8">
        <w:rPr>
          <w:b/>
          <w:sz w:val="23"/>
          <w:szCs w:val="23"/>
        </w:rPr>
        <w:t>Опис програма:</w:t>
      </w:r>
      <w:r w:rsidRPr="005B3443">
        <w:rPr>
          <w:sz w:val="23"/>
          <w:szCs w:val="23"/>
        </w:rPr>
        <w:t xml:space="preserve"> У складу са Законом о социјалној заштити и Одлуком о правима из области социјалне заштите и социјалне сигурности грађана које се финансирају из буџета </w:t>
      </w:r>
      <w:r>
        <w:rPr>
          <w:sz w:val="23"/>
          <w:szCs w:val="23"/>
        </w:rPr>
        <w:t>општине</w:t>
      </w:r>
      <w:r w:rsidRPr="005B3443">
        <w:rPr>
          <w:sz w:val="23"/>
          <w:szCs w:val="23"/>
        </w:rPr>
        <w:t>, у оквиру овог програма предвиђена су средства за</w:t>
      </w:r>
      <w:r>
        <w:rPr>
          <w:sz w:val="23"/>
          <w:szCs w:val="23"/>
        </w:rPr>
        <w:t xml:space="preserve"> функционисање установе</w:t>
      </w:r>
      <w:r w:rsidR="009C2753">
        <w:rPr>
          <w:sz w:val="23"/>
          <w:szCs w:val="23"/>
        </w:rPr>
        <w:t xml:space="preserve"> </w:t>
      </w:r>
      <w:r>
        <w:rPr>
          <w:sz w:val="23"/>
          <w:szCs w:val="23"/>
        </w:rPr>
        <w:t>Центра за социјални рад, једнократне и помоћи, средства за конкурсно финансирање удружења грађана , финансијску  помоћ породиљама,  финансирање рада Црвеног крста и реализацију програма По</w:t>
      </w:r>
      <w:r w:rsidR="009C2753">
        <w:rPr>
          <w:sz w:val="23"/>
          <w:szCs w:val="23"/>
        </w:rPr>
        <w:t>моћ у кући. Овај програм чине шест</w:t>
      </w:r>
      <w:r>
        <w:rPr>
          <w:sz w:val="23"/>
          <w:szCs w:val="23"/>
        </w:rPr>
        <w:t xml:space="preserve"> сталних програмских активности и </w:t>
      </w:r>
      <w:r w:rsidR="009C2753">
        <w:rPr>
          <w:sz w:val="23"/>
          <w:szCs w:val="23"/>
        </w:rPr>
        <w:t>два</w:t>
      </w:r>
      <w:r>
        <w:rPr>
          <w:sz w:val="23"/>
          <w:szCs w:val="23"/>
        </w:rPr>
        <w:t xml:space="preserve"> пројект</w:t>
      </w:r>
      <w:r w:rsidR="009C2753">
        <w:rPr>
          <w:sz w:val="23"/>
          <w:szCs w:val="23"/>
        </w:rPr>
        <w:t>а</w:t>
      </w:r>
      <w:r>
        <w:rPr>
          <w:sz w:val="23"/>
          <w:szCs w:val="23"/>
        </w:rPr>
        <w:t>.</w:t>
      </w:r>
    </w:p>
    <w:tbl>
      <w:tblPr>
        <w:tblW w:w="11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1075"/>
        <w:gridCol w:w="645"/>
        <w:gridCol w:w="1541"/>
        <w:gridCol w:w="430"/>
        <w:gridCol w:w="1142"/>
        <w:gridCol w:w="81"/>
        <w:gridCol w:w="220"/>
        <w:gridCol w:w="1419"/>
        <w:gridCol w:w="116"/>
        <w:gridCol w:w="224"/>
        <w:gridCol w:w="1380"/>
        <w:gridCol w:w="165"/>
        <w:gridCol w:w="1617"/>
        <w:gridCol w:w="184"/>
      </w:tblGrid>
      <w:tr w:rsidR="00E8509E" w:rsidRPr="0005434C" w:rsidTr="00E57A11">
        <w:trPr>
          <w:gridAfter w:val="6"/>
          <w:wAfter w:w="3686" w:type="dxa"/>
          <w:trHeight w:val="795"/>
          <w:jc w:val="center"/>
        </w:trPr>
        <w:tc>
          <w:tcPr>
            <w:tcW w:w="2880" w:type="dxa"/>
            <w:gridSpan w:val="3"/>
            <w:shd w:val="clear" w:color="auto" w:fill="C0C0C0"/>
            <w:noWrap/>
            <w:vAlign w:val="center"/>
          </w:tcPr>
          <w:p w:rsidR="00E8509E" w:rsidRPr="0005434C" w:rsidRDefault="00E8509E" w:rsidP="00E8509E">
            <w:pPr>
              <w:jc w:val="center"/>
              <w:rPr>
                <w:b/>
                <w:bCs/>
                <w:color w:val="000000"/>
              </w:rPr>
            </w:pPr>
            <w:r>
              <w:rPr>
                <w:b/>
                <w:bCs/>
                <w:color w:val="000000"/>
              </w:rPr>
              <w:t>Програмска класификација</w:t>
            </w:r>
          </w:p>
        </w:tc>
        <w:tc>
          <w:tcPr>
            <w:tcW w:w="3113" w:type="dxa"/>
            <w:gridSpan w:val="3"/>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20" w:type="dxa"/>
            <w:gridSpan w:val="3"/>
            <w:shd w:val="clear" w:color="auto" w:fill="C0C0C0"/>
            <w:noWrap/>
            <w:vAlign w:val="center"/>
          </w:tcPr>
          <w:p w:rsidR="00E8509E" w:rsidRPr="009C2753" w:rsidRDefault="00E8509E" w:rsidP="009C2753">
            <w:pPr>
              <w:jc w:val="right"/>
              <w:rPr>
                <w:b/>
                <w:bCs/>
                <w:color w:val="000000"/>
              </w:rPr>
            </w:pPr>
            <w:r>
              <w:rPr>
                <w:b/>
                <w:bCs/>
                <w:color w:val="000000"/>
              </w:rPr>
              <w:t>Планирани износ за 201</w:t>
            </w:r>
            <w:r w:rsidR="009C2753">
              <w:rPr>
                <w:b/>
                <w:bCs/>
                <w:color w:val="000000"/>
              </w:rPr>
              <w:t>9</w:t>
            </w:r>
          </w:p>
        </w:tc>
      </w:tr>
      <w:tr w:rsidR="00E8509E" w:rsidRPr="0005434C" w:rsidTr="00E57A11">
        <w:trPr>
          <w:gridAfter w:val="6"/>
          <w:wAfter w:w="3686" w:type="dxa"/>
          <w:trHeight w:val="795"/>
          <w:jc w:val="center"/>
        </w:trPr>
        <w:tc>
          <w:tcPr>
            <w:tcW w:w="1160" w:type="dxa"/>
            <w:shd w:val="clear" w:color="auto" w:fill="C0C0C0"/>
            <w:noWrap/>
            <w:vAlign w:val="center"/>
            <w:hideMark/>
          </w:tcPr>
          <w:p w:rsidR="00E8509E" w:rsidRPr="0050380D" w:rsidRDefault="00E8509E" w:rsidP="00E8509E">
            <w:pPr>
              <w:jc w:val="center"/>
              <w:rPr>
                <w:b/>
                <w:bCs/>
                <w:color w:val="000000"/>
              </w:rPr>
            </w:pPr>
            <w:r w:rsidRPr="0050380D">
              <w:rPr>
                <w:b/>
                <w:bCs/>
                <w:color w:val="000000"/>
              </w:rPr>
              <w:t>0901</w:t>
            </w:r>
          </w:p>
        </w:tc>
        <w:tc>
          <w:tcPr>
            <w:tcW w:w="1720" w:type="dxa"/>
            <w:gridSpan w:val="2"/>
            <w:shd w:val="clear" w:color="auto" w:fill="C0C0C0"/>
            <w:noWrap/>
            <w:vAlign w:val="center"/>
            <w:hideMark/>
          </w:tcPr>
          <w:p w:rsidR="00E8509E" w:rsidRPr="0050380D" w:rsidRDefault="00E8509E" w:rsidP="00E8509E">
            <w:pPr>
              <w:rPr>
                <w:b/>
                <w:bCs/>
                <w:color w:val="000000"/>
              </w:rPr>
            </w:pPr>
            <w:r w:rsidRPr="0050380D">
              <w:rPr>
                <w:b/>
                <w:bCs/>
                <w:color w:val="000000"/>
              </w:rPr>
              <w:t> </w:t>
            </w:r>
          </w:p>
        </w:tc>
        <w:tc>
          <w:tcPr>
            <w:tcW w:w="3113" w:type="dxa"/>
            <w:gridSpan w:val="3"/>
            <w:shd w:val="clear" w:color="auto" w:fill="C0C0C0"/>
            <w:vAlign w:val="center"/>
            <w:hideMark/>
          </w:tcPr>
          <w:p w:rsidR="00E8509E" w:rsidRPr="0050380D" w:rsidRDefault="00E8509E" w:rsidP="00E8509E">
            <w:pPr>
              <w:rPr>
                <w:b/>
                <w:bCs/>
                <w:color w:val="000000"/>
              </w:rPr>
            </w:pPr>
            <w:r w:rsidRPr="0050380D">
              <w:rPr>
                <w:b/>
                <w:bCs/>
                <w:color w:val="000000"/>
              </w:rPr>
              <w:t>Програм 11.  Социјална  и дечја заштита</w:t>
            </w:r>
          </w:p>
        </w:tc>
        <w:tc>
          <w:tcPr>
            <w:tcW w:w="1720" w:type="dxa"/>
            <w:gridSpan w:val="3"/>
            <w:shd w:val="clear" w:color="auto" w:fill="C0C0C0"/>
            <w:noWrap/>
            <w:vAlign w:val="center"/>
            <w:hideMark/>
          </w:tcPr>
          <w:p w:rsidR="00E8509E" w:rsidRDefault="00E8509E" w:rsidP="00E8509E">
            <w:pPr>
              <w:jc w:val="right"/>
              <w:rPr>
                <w:b/>
                <w:bCs/>
                <w:color w:val="000000"/>
              </w:rPr>
            </w:pPr>
            <w:r>
              <w:rPr>
                <w:b/>
                <w:bCs/>
                <w:color w:val="000000"/>
              </w:rPr>
              <w:t>15.888.000</w:t>
            </w:r>
          </w:p>
        </w:tc>
      </w:tr>
      <w:tr w:rsidR="00E8509E" w:rsidRPr="0005434C" w:rsidTr="00E57A11">
        <w:trPr>
          <w:gridAfter w:val="6"/>
          <w:wAfter w:w="3686"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gridSpan w:val="2"/>
            <w:shd w:val="clear" w:color="auto" w:fill="auto"/>
            <w:noWrap/>
            <w:vAlign w:val="center"/>
            <w:hideMark/>
          </w:tcPr>
          <w:p w:rsidR="00E8509E" w:rsidRPr="0050380D" w:rsidRDefault="00E8509E" w:rsidP="00E8509E">
            <w:pPr>
              <w:jc w:val="center"/>
              <w:rPr>
                <w:color w:val="000000"/>
              </w:rPr>
            </w:pPr>
            <w:r w:rsidRPr="0050380D">
              <w:rPr>
                <w:color w:val="000000"/>
              </w:rPr>
              <w:t>0901-0001</w:t>
            </w:r>
          </w:p>
        </w:tc>
        <w:tc>
          <w:tcPr>
            <w:tcW w:w="3113" w:type="dxa"/>
            <w:gridSpan w:val="3"/>
            <w:shd w:val="clear" w:color="auto" w:fill="auto"/>
            <w:vAlign w:val="center"/>
            <w:hideMark/>
          </w:tcPr>
          <w:p w:rsidR="00E8509E" w:rsidRPr="0050380D" w:rsidRDefault="00E8509E" w:rsidP="00E8509E">
            <w:pPr>
              <w:rPr>
                <w:color w:val="000000"/>
              </w:rPr>
            </w:pPr>
            <w:r>
              <w:rPr>
                <w:color w:val="000000"/>
              </w:rPr>
              <w:t>Једнократне помоћи и други облици</w:t>
            </w:r>
            <w:r w:rsidRPr="0050380D">
              <w:rPr>
                <w:color w:val="000000"/>
              </w:rPr>
              <w:t xml:space="preserve"> помоћи</w:t>
            </w:r>
          </w:p>
        </w:tc>
        <w:tc>
          <w:tcPr>
            <w:tcW w:w="1720" w:type="dxa"/>
            <w:gridSpan w:val="3"/>
            <w:shd w:val="clear" w:color="auto" w:fill="auto"/>
            <w:noWrap/>
            <w:vAlign w:val="center"/>
            <w:hideMark/>
          </w:tcPr>
          <w:p w:rsidR="00E8509E" w:rsidRDefault="00E57A11" w:rsidP="00E8509E">
            <w:pPr>
              <w:jc w:val="right"/>
              <w:rPr>
                <w:color w:val="000000"/>
              </w:rPr>
            </w:pPr>
            <w:r>
              <w:rPr>
                <w:color w:val="000000"/>
              </w:rPr>
              <w:t>5.139</w:t>
            </w:r>
            <w:r w:rsidR="00E8509E">
              <w:rPr>
                <w:color w:val="000000"/>
              </w:rPr>
              <w:t>.000</w:t>
            </w:r>
          </w:p>
        </w:tc>
      </w:tr>
      <w:tr w:rsidR="00E8509E" w:rsidRPr="0005434C" w:rsidTr="00E57A11">
        <w:trPr>
          <w:gridAfter w:val="6"/>
          <w:wAfter w:w="3686"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w:t>
            </w:r>
          </w:p>
        </w:tc>
        <w:tc>
          <w:tcPr>
            <w:tcW w:w="1720" w:type="dxa"/>
            <w:gridSpan w:val="2"/>
            <w:shd w:val="clear" w:color="auto" w:fill="auto"/>
            <w:noWrap/>
            <w:vAlign w:val="center"/>
            <w:hideMark/>
          </w:tcPr>
          <w:p w:rsidR="00E8509E" w:rsidRPr="00051A29" w:rsidRDefault="00E8509E" w:rsidP="00E8509E">
            <w:pPr>
              <w:jc w:val="center"/>
              <w:rPr>
                <w:color w:val="000000"/>
              </w:rPr>
            </w:pPr>
            <w:r>
              <w:rPr>
                <w:color w:val="000000"/>
              </w:rPr>
              <w:t>0901-0002</w:t>
            </w:r>
          </w:p>
        </w:tc>
        <w:tc>
          <w:tcPr>
            <w:tcW w:w="3113" w:type="dxa"/>
            <w:gridSpan w:val="3"/>
            <w:shd w:val="clear" w:color="auto" w:fill="auto"/>
            <w:vAlign w:val="center"/>
            <w:hideMark/>
          </w:tcPr>
          <w:p w:rsidR="00E8509E" w:rsidRPr="0050380D" w:rsidRDefault="00E8509E" w:rsidP="00E8509E">
            <w:pPr>
              <w:rPr>
                <w:color w:val="000000"/>
              </w:rPr>
            </w:pPr>
            <w:r>
              <w:rPr>
                <w:color w:val="000000"/>
              </w:rPr>
              <w:t>Породични и домски смештај,п</w:t>
            </w:r>
            <w:r w:rsidRPr="0050380D">
              <w:rPr>
                <w:color w:val="000000"/>
              </w:rPr>
              <w:t>рихватилишта и друге врсте смештаја</w:t>
            </w:r>
          </w:p>
        </w:tc>
        <w:tc>
          <w:tcPr>
            <w:tcW w:w="1720" w:type="dxa"/>
            <w:gridSpan w:val="3"/>
            <w:shd w:val="clear" w:color="auto" w:fill="auto"/>
            <w:noWrap/>
            <w:vAlign w:val="center"/>
            <w:hideMark/>
          </w:tcPr>
          <w:p w:rsidR="00E8509E" w:rsidRDefault="00E8509E" w:rsidP="00E8509E">
            <w:pPr>
              <w:jc w:val="right"/>
              <w:rPr>
                <w:color w:val="000000"/>
              </w:rPr>
            </w:pPr>
            <w:r>
              <w:rPr>
                <w:color w:val="000000"/>
              </w:rPr>
              <w:t>400.000</w:t>
            </w:r>
          </w:p>
        </w:tc>
      </w:tr>
      <w:tr w:rsidR="00E8509E" w:rsidRPr="0005434C" w:rsidTr="00E57A11">
        <w:trPr>
          <w:gridAfter w:val="6"/>
          <w:wAfter w:w="3686"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w:t>
            </w:r>
          </w:p>
        </w:tc>
        <w:tc>
          <w:tcPr>
            <w:tcW w:w="1720" w:type="dxa"/>
            <w:gridSpan w:val="2"/>
            <w:shd w:val="clear" w:color="auto" w:fill="auto"/>
            <w:noWrap/>
            <w:vAlign w:val="center"/>
            <w:hideMark/>
          </w:tcPr>
          <w:p w:rsidR="00E8509E" w:rsidRPr="00051A29" w:rsidRDefault="00E8509E" w:rsidP="00E8509E">
            <w:pPr>
              <w:jc w:val="center"/>
              <w:rPr>
                <w:color w:val="000000"/>
              </w:rPr>
            </w:pPr>
            <w:r>
              <w:rPr>
                <w:color w:val="000000"/>
              </w:rPr>
              <w:t>0901-0003</w:t>
            </w:r>
          </w:p>
        </w:tc>
        <w:tc>
          <w:tcPr>
            <w:tcW w:w="3113" w:type="dxa"/>
            <w:gridSpan w:val="3"/>
            <w:shd w:val="clear" w:color="auto" w:fill="auto"/>
            <w:vAlign w:val="center"/>
            <w:hideMark/>
          </w:tcPr>
          <w:p w:rsidR="00E8509E" w:rsidRPr="00051A29" w:rsidRDefault="00E8509E" w:rsidP="00E8509E">
            <w:pPr>
              <w:rPr>
                <w:color w:val="000000"/>
              </w:rPr>
            </w:pPr>
            <w:r>
              <w:rPr>
                <w:color w:val="000000"/>
              </w:rPr>
              <w:t>Дневне услуге у заједници</w:t>
            </w:r>
          </w:p>
        </w:tc>
        <w:tc>
          <w:tcPr>
            <w:tcW w:w="1720" w:type="dxa"/>
            <w:gridSpan w:val="3"/>
            <w:shd w:val="clear" w:color="auto" w:fill="auto"/>
            <w:noWrap/>
            <w:vAlign w:val="center"/>
            <w:hideMark/>
          </w:tcPr>
          <w:p w:rsidR="00E8509E" w:rsidRDefault="00E57A11" w:rsidP="00E8509E">
            <w:pPr>
              <w:jc w:val="right"/>
              <w:rPr>
                <w:color w:val="000000"/>
              </w:rPr>
            </w:pPr>
            <w:r>
              <w:rPr>
                <w:color w:val="000000"/>
              </w:rPr>
              <w:t>4</w:t>
            </w:r>
            <w:r w:rsidR="00E8509E">
              <w:rPr>
                <w:color w:val="000000"/>
              </w:rPr>
              <w:t>00.000</w:t>
            </w:r>
          </w:p>
        </w:tc>
      </w:tr>
      <w:tr w:rsidR="00E8509E" w:rsidRPr="0005434C" w:rsidTr="00E57A11">
        <w:trPr>
          <w:gridAfter w:val="6"/>
          <w:wAfter w:w="3686"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w:t>
            </w:r>
          </w:p>
        </w:tc>
        <w:tc>
          <w:tcPr>
            <w:tcW w:w="1720" w:type="dxa"/>
            <w:gridSpan w:val="2"/>
            <w:shd w:val="clear" w:color="auto" w:fill="auto"/>
            <w:noWrap/>
            <w:vAlign w:val="center"/>
            <w:hideMark/>
          </w:tcPr>
          <w:p w:rsidR="00E8509E" w:rsidRPr="00051A29" w:rsidRDefault="00E8509E" w:rsidP="00E8509E">
            <w:pPr>
              <w:jc w:val="center"/>
              <w:rPr>
                <w:color w:val="000000"/>
              </w:rPr>
            </w:pPr>
            <w:r>
              <w:rPr>
                <w:color w:val="000000"/>
              </w:rPr>
              <w:t>0901-0005</w:t>
            </w:r>
          </w:p>
        </w:tc>
        <w:tc>
          <w:tcPr>
            <w:tcW w:w="3113" w:type="dxa"/>
            <w:gridSpan w:val="3"/>
            <w:shd w:val="clear" w:color="auto" w:fill="auto"/>
            <w:vAlign w:val="center"/>
            <w:hideMark/>
          </w:tcPr>
          <w:p w:rsidR="00E8509E" w:rsidRPr="00051A29" w:rsidRDefault="00E8509E" w:rsidP="00E8509E">
            <w:pPr>
              <w:rPr>
                <w:color w:val="000000"/>
              </w:rPr>
            </w:pPr>
            <w:r>
              <w:rPr>
                <w:color w:val="000000"/>
              </w:rPr>
              <w:t>Подршка реализацији програма Црвеног крста</w:t>
            </w:r>
          </w:p>
        </w:tc>
        <w:tc>
          <w:tcPr>
            <w:tcW w:w="1720" w:type="dxa"/>
            <w:gridSpan w:val="3"/>
            <w:shd w:val="clear" w:color="auto" w:fill="auto"/>
            <w:noWrap/>
            <w:vAlign w:val="center"/>
            <w:hideMark/>
          </w:tcPr>
          <w:p w:rsidR="00E8509E" w:rsidRDefault="00E57A11" w:rsidP="00E8509E">
            <w:pPr>
              <w:jc w:val="right"/>
              <w:rPr>
                <w:color w:val="000000"/>
              </w:rPr>
            </w:pPr>
            <w:r>
              <w:rPr>
                <w:color w:val="000000"/>
              </w:rPr>
              <w:t>783</w:t>
            </w:r>
            <w:r w:rsidR="00E8509E">
              <w:rPr>
                <w:color w:val="000000"/>
              </w:rPr>
              <w:t>.000</w:t>
            </w:r>
          </w:p>
        </w:tc>
      </w:tr>
      <w:tr w:rsidR="00E8509E" w:rsidRPr="0005434C" w:rsidTr="00E57A11">
        <w:trPr>
          <w:gridAfter w:val="6"/>
          <w:wAfter w:w="3686"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w:t>
            </w:r>
          </w:p>
        </w:tc>
        <w:tc>
          <w:tcPr>
            <w:tcW w:w="1720" w:type="dxa"/>
            <w:gridSpan w:val="2"/>
            <w:shd w:val="clear" w:color="auto" w:fill="auto"/>
            <w:noWrap/>
            <w:vAlign w:val="center"/>
            <w:hideMark/>
          </w:tcPr>
          <w:p w:rsidR="00E8509E" w:rsidRPr="004D5F93" w:rsidRDefault="00E8509E" w:rsidP="00E8509E">
            <w:pPr>
              <w:jc w:val="center"/>
              <w:rPr>
                <w:color w:val="000000"/>
              </w:rPr>
            </w:pPr>
            <w:r>
              <w:rPr>
                <w:color w:val="000000"/>
              </w:rPr>
              <w:t>0901-0006</w:t>
            </w:r>
          </w:p>
        </w:tc>
        <w:tc>
          <w:tcPr>
            <w:tcW w:w="3113" w:type="dxa"/>
            <w:gridSpan w:val="3"/>
            <w:shd w:val="clear" w:color="auto" w:fill="auto"/>
            <w:vAlign w:val="center"/>
            <w:hideMark/>
          </w:tcPr>
          <w:p w:rsidR="00E8509E" w:rsidRPr="004D5F93" w:rsidRDefault="00E8509E" w:rsidP="00E8509E">
            <w:pPr>
              <w:rPr>
                <w:color w:val="000000"/>
              </w:rPr>
            </w:pPr>
            <w:r>
              <w:rPr>
                <w:color w:val="000000"/>
              </w:rPr>
              <w:t>Подршка деци и породици са децом</w:t>
            </w:r>
          </w:p>
        </w:tc>
        <w:tc>
          <w:tcPr>
            <w:tcW w:w="1720" w:type="dxa"/>
            <w:gridSpan w:val="3"/>
            <w:shd w:val="clear" w:color="auto" w:fill="auto"/>
            <w:noWrap/>
            <w:vAlign w:val="center"/>
            <w:hideMark/>
          </w:tcPr>
          <w:p w:rsidR="00E8509E" w:rsidRDefault="00E57A11" w:rsidP="00E8509E">
            <w:pPr>
              <w:jc w:val="right"/>
              <w:rPr>
                <w:color w:val="000000"/>
              </w:rPr>
            </w:pPr>
            <w:r>
              <w:rPr>
                <w:color w:val="000000"/>
              </w:rPr>
              <w:t>13</w:t>
            </w:r>
            <w:r w:rsidR="00E8509E">
              <w:rPr>
                <w:color w:val="000000"/>
              </w:rPr>
              <w:t>.000.000</w:t>
            </w:r>
          </w:p>
        </w:tc>
      </w:tr>
      <w:tr w:rsidR="00E8509E" w:rsidRPr="0005434C" w:rsidTr="00E57A11">
        <w:trPr>
          <w:gridAfter w:val="6"/>
          <w:wAfter w:w="3686"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w:t>
            </w:r>
          </w:p>
        </w:tc>
        <w:tc>
          <w:tcPr>
            <w:tcW w:w="1720" w:type="dxa"/>
            <w:gridSpan w:val="2"/>
            <w:shd w:val="clear" w:color="auto" w:fill="auto"/>
            <w:noWrap/>
            <w:vAlign w:val="center"/>
            <w:hideMark/>
          </w:tcPr>
          <w:p w:rsidR="00E8509E" w:rsidRPr="004D5F93" w:rsidRDefault="00E8509E" w:rsidP="00E8509E">
            <w:pPr>
              <w:jc w:val="center"/>
              <w:rPr>
                <w:color w:val="000000"/>
              </w:rPr>
            </w:pPr>
            <w:r>
              <w:rPr>
                <w:color w:val="000000"/>
              </w:rPr>
              <w:t>0901-01</w:t>
            </w:r>
          </w:p>
        </w:tc>
        <w:tc>
          <w:tcPr>
            <w:tcW w:w="3113" w:type="dxa"/>
            <w:gridSpan w:val="3"/>
            <w:shd w:val="clear" w:color="auto" w:fill="auto"/>
            <w:vAlign w:val="center"/>
            <w:hideMark/>
          </w:tcPr>
          <w:p w:rsidR="00E8509E" w:rsidRPr="004D5F93" w:rsidRDefault="00E8509E" w:rsidP="00E8509E">
            <w:pPr>
              <w:rPr>
                <w:color w:val="000000"/>
              </w:rPr>
            </w:pPr>
            <w:r>
              <w:rPr>
                <w:color w:val="000000"/>
              </w:rPr>
              <w:t>Пројекат: Помоћ у кући</w:t>
            </w:r>
          </w:p>
        </w:tc>
        <w:tc>
          <w:tcPr>
            <w:tcW w:w="1720" w:type="dxa"/>
            <w:gridSpan w:val="3"/>
            <w:shd w:val="clear" w:color="auto" w:fill="auto"/>
            <w:noWrap/>
            <w:vAlign w:val="center"/>
            <w:hideMark/>
          </w:tcPr>
          <w:p w:rsidR="00E8509E" w:rsidRDefault="00E8509E" w:rsidP="00E57A11">
            <w:pPr>
              <w:jc w:val="right"/>
              <w:rPr>
                <w:color w:val="000000"/>
              </w:rPr>
            </w:pPr>
            <w:r>
              <w:rPr>
                <w:color w:val="000000"/>
              </w:rPr>
              <w:t>1.</w:t>
            </w:r>
            <w:r w:rsidR="00E57A11">
              <w:rPr>
                <w:color w:val="000000"/>
              </w:rPr>
              <w:t>2</w:t>
            </w:r>
            <w:r>
              <w:rPr>
                <w:color w:val="000000"/>
              </w:rPr>
              <w:t>00.000</w:t>
            </w:r>
          </w:p>
        </w:tc>
      </w:tr>
      <w:tr w:rsidR="009C2753" w:rsidRPr="0005434C" w:rsidTr="00E57A11">
        <w:trPr>
          <w:gridAfter w:val="6"/>
          <w:wAfter w:w="3686" w:type="dxa"/>
          <w:trHeight w:val="380"/>
          <w:jc w:val="center"/>
        </w:trPr>
        <w:tc>
          <w:tcPr>
            <w:tcW w:w="1160" w:type="dxa"/>
            <w:shd w:val="clear" w:color="auto" w:fill="auto"/>
            <w:noWrap/>
            <w:vAlign w:val="center"/>
            <w:hideMark/>
          </w:tcPr>
          <w:p w:rsidR="009C2753" w:rsidRPr="009C2753" w:rsidRDefault="009C2753" w:rsidP="00E8509E">
            <w:pPr>
              <w:jc w:val="center"/>
              <w:rPr>
                <w:color w:val="000000"/>
              </w:rPr>
            </w:pPr>
            <w:r>
              <w:rPr>
                <w:color w:val="000000"/>
              </w:rPr>
              <w:t>П</w:t>
            </w:r>
          </w:p>
        </w:tc>
        <w:tc>
          <w:tcPr>
            <w:tcW w:w="1720" w:type="dxa"/>
            <w:gridSpan w:val="2"/>
            <w:shd w:val="clear" w:color="auto" w:fill="auto"/>
            <w:noWrap/>
            <w:vAlign w:val="center"/>
            <w:hideMark/>
          </w:tcPr>
          <w:p w:rsidR="009C2753" w:rsidRPr="009C2753" w:rsidRDefault="009C2753" w:rsidP="00E8509E">
            <w:pPr>
              <w:jc w:val="center"/>
              <w:rPr>
                <w:color w:val="000000"/>
              </w:rPr>
            </w:pPr>
            <w:r>
              <w:rPr>
                <w:color w:val="000000"/>
              </w:rPr>
              <w:t>0901-02</w:t>
            </w:r>
          </w:p>
        </w:tc>
        <w:tc>
          <w:tcPr>
            <w:tcW w:w="3113" w:type="dxa"/>
            <w:gridSpan w:val="3"/>
            <w:shd w:val="clear" w:color="auto" w:fill="auto"/>
            <w:vAlign w:val="center"/>
            <w:hideMark/>
          </w:tcPr>
          <w:p w:rsidR="009C2753" w:rsidRPr="009C2753" w:rsidRDefault="009C2753" w:rsidP="00E8509E">
            <w:pPr>
              <w:rPr>
                <w:color w:val="000000"/>
              </w:rPr>
            </w:pPr>
            <w:r>
              <w:rPr>
                <w:color w:val="000000"/>
              </w:rPr>
              <w:t>Пројекат: Дневни боравак за децу и одрсле са сметњама у развоју</w:t>
            </w:r>
          </w:p>
        </w:tc>
        <w:tc>
          <w:tcPr>
            <w:tcW w:w="1720" w:type="dxa"/>
            <w:gridSpan w:val="3"/>
            <w:shd w:val="clear" w:color="auto" w:fill="auto"/>
            <w:noWrap/>
            <w:vAlign w:val="center"/>
            <w:hideMark/>
          </w:tcPr>
          <w:p w:rsidR="009C2753" w:rsidRPr="009C2753" w:rsidRDefault="009C2753" w:rsidP="00E8509E">
            <w:pPr>
              <w:jc w:val="right"/>
              <w:rPr>
                <w:color w:val="000000"/>
              </w:rPr>
            </w:pPr>
            <w:r>
              <w:rPr>
                <w:color w:val="000000"/>
              </w:rPr>
              <w:t>800.000</w:t>
            </w:r>
          </w:p>
        </w:tc>
      </w:tr>
      <w:tr w:rsidR="00E8509E" w:rsidRPr="00A97EC2" w:rsidTr="00E57A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4" w:type="dxa"/>
          <w:trHeight w:val="956"/>
          <w:tblHeader/>
        </w:trPr>
        <w:tc>
          <w:tcPr>
            <w:tcW w:w="2235"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2616"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443"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Вредност у базној години (201</w:t>
            </w:r>
            <w:r w:rsidR="00E57A11">
              <w:rPr>
                <w:b/>
                <w:bCs/>
                <w:color w:val="000000"/>
                <w:sz w:val="22"/>
                <w:szCs w:val="22"/>
                <w:lang w:val="sr-Cyrl-CS"/>
              </w:rPr>
              <w:t>8</w:t>
            </w:r>
            <w:r w:rsidRPr="00A97EC2">
              <w:rPr>
                <w:b/>
                <w:bCs/>
                <w:color w:val="000000"/>
                <w:sz w:val="22"/>
                <w:szCs w:val="22"/>
                <w:lang w:val="sr-Cyrl-CS"/>
              </w:rPr>
              <w:t>)</w:t>
            </w:r>
          </w:p>
        </w:tc>
        <w:tc>
          <w:tcPr>
            <w:tcW w:w="175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E57A11">
              <w:rPr>
                <w:b/>
                <w:bCs/>
                <w:color w:val="000000"/>
                <w:sz w:val="22"/>
                <w:szCs w:val="22"/>
                <w:lang w:val="sr-Cyrl-CS"/>
              </w:rPr>
              <w:t>9</w:t>
            </w:r>
            <w:r>
              <w:rPr>
                <w:b/>
                <w:bCs/>
                <w:color w:val="000000"/>
                <w:sz w:val="22"/>
                <w:szCs w:val="22"/>
                <w:lang w:val="sr-Cyrl-CS"/>
              </w:rPr>
              <w:t>. години</w:t>
            </w:r>
          </w:p>
        </w:tc>
        <w:tc>
          <w:tcPr>
            <w:tcW w:w="1380" w:type="dxa"/>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00E57A11">
              <w:rPr>
                <w:b/>
                <w:bCs/>
                <w:color w:val="000000"/>
                <w:sz w:val="22"/>
                <w:szCs w:val="22"/>
                <w:lang w:val="sr-Cyrl-CS"/>
              </w:rPr>
              <w:t xml:space="preserve"> 2020</w:t>
            </w:r>
            <w:r>
              <w:rPr>
                <w:b/>
                <w:bCs/>
                <w:color w:val="000000"/>
                <w:sz w:val="22"/>
                <w:szCs w:val="22"/>
                <w:lang w:val="sr-Cyrl-CS"/>
              </w:rPr>
              <w:t>. години</w:t>
            </w:r>
          </w:p>
        </w:tc>
        <w:tc>
          <w:tcPr>
            <w:tcW w:w="1782"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w:t>
            </w:r>
            <w:r w:rsidR="00E57A11">
              <w:rPr>
                <w:b/>
                <w:bCs/>
                <w:color w:val="000000"/>
                <w:sz w:val="22"/>
                <w:szCs w:val="22"/>
                <w:lang w:val="sr-Cyrl-CS"/>
              </w:rPr>
              <w:t>1</w:t>
            </w:r>
            <w:r>
              <w:rPr>
                <w:b/>
                <w:bCs/>
                <w:color w:val="000000"/>
                <w:sz w:val="22"/>
                <w:szCs w:val="22"/>
                <w:lang w:val="sr-Cyrl-CS"/>
              </w:rPr>
              <w:t>. години</w:t>
            </w:r>
          </w:p>
        </w:tc>
      </w:tr>
      <w:tr w:rsidR="00E8509E" w:rsidRPr="00A97EC2" w:rsidTr="00E57A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4" w:type="dxa"/>
          <w:trHeight w:val="1326"/>
          <w:tblHeader/>
        </w:trPr>
        <w:tc>
          <w:tcPr>
            <w:tcW w:w="2235"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E8509E" w:rsidP="00E8509E">
            <w:pPr>
              <w:rPr>
                <w:bCs/>
                <w:color w:val="000000"/>
                <w:sz w:val="22"/>
                <w:szCs w:val="22"/>
                <w:lang w:val="sr-Cyrl-CS"/>
              </w:rPr>
            </w:pPr>
            <w:r>
              <w:t>Повећање доступности и права услуга социјалне заштите</w:t>
            </w:r>
          </w:p>
        </w:tc>
        <w:tc>
          <w:tcPr>
            <w:tcW w:w="2616"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942D2" w:rsidRDefault="00E8509E" w:rsidP="00E57A11">
            <w:pPr>
              <w:rPr>
                <w:bCs/>
                <w:color w:val="000000"/>
                <w:sz w:val="22"/>
                <w:szCs w:val="22"/>
                <w:lang w:val="sr-Cyrl-CS"/>
              </w:rPr>
            </w:pPr>
            <w:r>
              <w:rPr>
                <w:bCs/>
                <w:color w:val="000000"/>
                <w:sz w:val="22"/>
                <w:szCs w:val="22"/>
                <w:lang w:val="sr-Cyrl-CS"/>
              </w:rPr>
              <w:t>%</w:t>
            </w:r>
            <w:r w:rsidR="00E57A11">
              <w:rPr>
                <w:bCs/>
                <w:color w:val="000000"/>
                <w:sz w:val="22"/>
                <w:szCs w:val="22"/>
                <w:lang w:val="sr-Cyrl-CS"/>
              </w:rPr>
              <w:t>корисника локалних социјалних услуга у односу на укупан број корисника соц.заштите</w:t>
            </w:r>
          </w:p>
        </w:tc>
        <w:tc>
          <w:tcPr>
            <w:tcW w:w="1443"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2.6</w:t>
            </w:r>
          </w:p>
        </w:tc>
        <w:tc>
          <w:tcPr>
            <w:tcW w:w="1759"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2,8</w:t>
            </w:r>
          </w:p>
        </w:tc>
        <w:tc>
          <w:tcPr>
            <w:tcW w:w="1380" w:type="dxa"/>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w:t>
            </w:r>
          </w:p>
        </w:tc>
        <w:tc>
          <w:tcPr>
            <w:tcW w:w="1782"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w:t>
            </w:r>
          </w:p>
        </w:tc>
      </w:tr>
      <w:tr w:rsidR="00E8509E" w:rsidRPr="00A97EC2" w:rsidTr="00E57A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6"/>
          <w:tblHeader/>
        </w:trPr>
        <w:tc>
          <w:tcPr>
            <w:tcW w:w="4421"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653"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sidRPr="00A97EC2">
              <w:rPr>
                <w:b/>
                <w:bCs/>
                <w:color w:val="000000"/>
                <w:sz w:val="22"/>
                <w:szCs w:val="22"/>
              </w:rPr>
              <w:t>Очекивана вредност у 201</w:t>
            </w:r>
            <w:r w:rsidR="00E57A11">
              <w:rPr>
                <w:b/>
                <w:bCs/>
                <w:color w:val="000000"/>
                <w:sz w:val="22"/>
                <w:szCs w:val="22"/>
              </w:rPr>
              <w:t>8</w:t>
            </w:r>
            <w:r w:rsidRPr="00A97EC2">
              <w:rPr>
                <w:b/>
                <w:bCs/>
                <w:color w:val="000000"/>
                <w:sz w:val="22"/>
                <w:szCs w:val="22"/>
              </w:rPr>
              <w:t>. години</w:t>
            </w:r>
          </w:p>
        </w:tc>
        <w:tc>
          <w:tcPr>
            <w:tcW w:w="1755"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Pr>
                <w:b/>
                <w:bCs/>
                <w:color w:val="000000"/>
                <w:sz w:val="22"/>
                <w:szCs w:val="22"/>
                <w:lang w:val="sr-Cyrl-CS"/>
              </w:rPr>
              <w:t>Планирана средства у 2018. години</w:t>
            </w:r>
          </w:p>
        </w:tc>
        <w:tc>
          <w:tcPr>
            <w:tcW w:w="176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Pr>
                <w:b/>
                <w:bCs/>
                <w:color w:val="000000"/>
                <w:sz w:val="22"/>
                <w:szCs w:val="22"/>
                <w:lang w:val="sr-Cyrl-CS"/>
              </w:rPr>
              <w:t>Пројекција за 20</w:t>
            </w:r>
            <w:r w:rsidR="00E57A11">
              <w:rPr>
                <w:b/>
                <w:bCs/>
                <w:color w:val="000000"/>
                <w:sz w:val="22"/>
                <w:szCs w:val="22"/>
                <w:lang w:val="sr-Cyrl-CS"/>
              </w:rPr>
              <w:t>20</w:t>
            </w:r>
            <w:r>
              <w:rPr>
                <w:b/>
                <w:bCs/>
                <w:color w:val="000000"/>
                <w:sz w:val="22"/>
                <w:szCs w:val="22"/>
                <w:lang w:val="sr-Cyrl-CS"/>
              </w:rPr>
              <w:t>. годину</w:t>
            </w:r>
          </w:p>
        </w:tc>
        <w:tc>
          <w:tcPr>
            <w:tcW w:w="1801"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w:t>
            </w:r>
            <w:r w:rsidR="00E57A11">
              <w:rPr>
                <w:b/>
                <w:bCs/>
                <w:color w:val="000000"/>
                <w:sz w:val="22"/>
                <w:szCs w:val="22"/>
                <w:lang w:val="sr-Cyrl-CS"/>
              </w:rPr>
              <w:t>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E57A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blHeader/>
        </w:trPr>
        <w:tc>
          <w:tcPr>
            <w:tcW w:w="4421"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sidRPr="0050380D">
              <w:rPr>
                <w:b/>
                <w:bCs/>
                <w:color w:val="000000"/>
              </w:rPr>
              <w:t>Програм 11.  Социјална  и дечја заштита</w:t>
            </w:r>
          </w:p>
        </w:tc>
        <w:tc>
          <w:tcPr>
            <w:tcW w:w="1653"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B4178A" w:rsidRDefault="00E57A11" w:rsidP="00E57A11">
            <w:pPr>
              <w:jc w:val="center"/>
              <w:rPr>
                <w:b/>
                <w:bCs/>
                <w:color w:val="000000"/>
                <w:sz w:val="22"/>
                <w:szCs w:val="22"/>
                <w:lang w:val="ru-RU"/>
              </w:rPr>
            </w:pPr>
            <w:r>
              <w:rPr>
                <w:b/>
                <w:bCs/>
                <w:color w:val="000000"/>
                <w:sz w:val="22"/>
                <w:szCs w:val="22"/>
                <w:lang w:val="ru-RU"/>
              </w:rPr>
              <w:t>24</w:t>
            </w:r>
            <w:r w:rsidR="00E8509E">
              <w:rPr>
                <w:b/>
                <w:bCs/>
                <w:color w:val="000000"/>
                <w:sz w:val="22"/>
                <w:szCs w:val="22"/>
                <w:lang w:val="ru-RU"/>
              </w:rPr>
              <w:t>.</w:t>
            </w:r>
            <w:r>
              <w:rPr>
                <w:b/>
                <w:bCs/>
                <w:color w:val="000000"/>
                <w:sz w:val="22"/>
                <w:szCs w:val="22"/>
                <w:lang w:val="ru-RU"/>
              </w:rPr>
              <w:t>03</w:t>
            </w:r>
            <w:r w:rsidR="00E8509E">
              <w:rPr>
                <w:b/>
                <w:bCs/>
                <w:color w:val="000000"/>
                <w:sz w:val="22"/>
                <w:szCs w:val="22"/>
                <w:lang w:val="ru-RU"/>
              </w:rPr>
              <w:t>1.</w:t>
            </w:r>
            <w:r>
              <w:rPr>
                <w:b/>
                <w:bCs/>
                <w:color w:val="000000"/>
                <w:sz w:val="22"/>
                <w:szCs w:val="22"/>
                <w:lang w:val="ru-RU"/>
              </w:rPr>
              <w:t>387</w:t>
            </w:r>
          </w:p>
        </w:tc>
        <w:tc>
          <w:tcPr>
            <w:tcW w:w="1755"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57A11" w:rsidP="00E8509E">
            <w:pPr>
              <w:jc w:val="center"/>
              <w:rPr>
                <w:b/>
                <w:bCs/>
                <w:color w:val="000000"/>
                <w:sz w:val="22"/>
                <w:szCs w:val="22"/>
                <w:lang w:val="sr-Cyrl-CS"/>
              </w:rPr>
            </w:pPr>
            <w:r>
              <w:rPr>
                <w:b/>
                <w:bCs/>
                <w:color w:val="000000"/>
                <w:sz w:val="22"/>
                <w:szCs w:val="22"/>
                <w:lang w:val="sr-Cyrl-CS"/>
              </w:rPr>
              <w:t>21.722</w:t>
            </w:r>
            <w:r w:rsidR="00E8509E">
              <w:rPr>
                <w:b/>
                <w:bCs/>
                <w:color w:val="000000"/>
                <w:sz w:val="22"/>
                <w:szCs w:val="22"/>
                <w:lang w:val="sr-Cyrl-CS"/>
              </w:rPr>
              <w:t>.000</w:t>
            </w:r>
          </w:p>
        </w:tc>
        <w:tc>
          <w:tcPr>
            <w:tcW w:w="1769"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57A11" w:rsidP="00E8509E">
            <w:pPr>
              <w:jc w:val="center"/>
              <w:rPr>
                <w:b/>
                <w:bCs/>
                <w:color w:val="000000"/>
                <w:sz w:val="22"/>
                <w:szCs w:val="22"/>
                <w:lang w:val="sr-Cyrl-CS"/>
              </w:rPr>
            </w:pPr>
            <w:r>
              <w:rPr>
                <w:b/>
                <w:bCs/>
                <w:color w:val="000000"/>
                <w:sz w:val="22"/>
                <w:szCs w:val="22"/>
                <w:lang w:val="sr-Cyrl-CS"/>
              </w:rPr>
              <w:t>25</w:t>
            </w:r>
            <w:r w:rsidR="00E8509E">
              <w:rPr>
                <w:b/>
                <w:bCs/>
                <w:color w:val="000000"/>
                <w:sz w:val="22"/>
                <w:szCs w:val="22"/>
                <w:lang w:val="sr-Cyrl-CS"/>
              </w:rPr>
              <w:t>.000.000</w:t>
            </w:r>
          </w:p>
        </w:tc>
        <w:tc>
          <w:tcPr>
            <w:tcW w:w="1801"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57A11">
            <w:pPr>
              <w:jc w:val="center"/>
              <w:rPr>
                <w:b/>
                <w:bCs/>
                <w:color w:val="000000"/>
                <w:sz w:val="22"/>
                <w:szCs w:val="22"/>
                <w:lang w:val="sr-Cyrl-CS"/>
              </w:rPr>
            </w:pPr>
            <w:r>
              <w:rPr>
                <w:b/>
                <w:bCs/>
                <w:color w:val="000000"/>
                <w:sz w:val="22"/>
                <w:szCs w:val="22"/>
                <w:lang w:val="sr-Cyrl-CS"/>
              </w:rPr>
              <w:t>2</w:t>
            </w:r>
            <w:r w:rsidR="00E57A11">
              <w:rPr>
                <w:b/>
                <w:bCs/>
                <w:color w:val="000000"/>
                <w:sz w:val="22"/>
                <w:szCs w:val="22"/>
                <w:lang w:val="sr-Cyrl-CS"/>
              </w:rPr>
              <w:t>5</w:t>
            </w:r>
            <w:r>
              <w:rPr>
                <w:b/>
                <w:bCs/>
                <w:color w:val="000000"/>
                <w:sz w:val="22"/>
                <w:szCs w:val="22"/>
                <w:lang w:val="sr-Cyrl-CS"/>
              </w:rPr>
              <w:t>.000.000</w:t>
            </w:r>
          </w:p>
        </w:tc>
      </w:tr>
    </w:tbl>
    <w:p w:rsidR="00E8509E" w:rsidRDefault="00E8509E" w:rsidP="00E8509E">
      <w:pPr>
        <w:rPr>
          <w:b/>
          <w:sz w:val="28"/>
          <w:szCs w:val="28"/>
        </w:rPr>
      </w:pPr>
    </w:p>
    <w:p w:rsidR="00E57A11" w:rsidRDefault="00E57A11" w:rsidP="00E8509E">
      <w:pPr>
        <w:rPr>
          <w:b/>
          <w:sz w:val="28"/>
          <w:szCs w:val="28"/>
        </w:rPr>
      </w:pPr>
    </w:p>
    <w:p w:rsidR="00E57A11" w:rsidRDefault="00E57A11" w:rsidP="00E8509E">
      <w:pPr>
        <w:rPr>
          <w:b/>
          <w:sz w:val="28"/>
          <w:szCs w:val="28"/>
        </w:rPr>
      </w:pPr>
    </w:p>
    <w:p w:rsidR="00E57A11" w:rsidRDefault="00E57A11" w:rsidP="00E8509E">
      <w:pPr>
        <w:rPr>
          <w:b/>
          <w:sz w:val="28"/>
          <w:szCs w:val="28"/>
        </w:rPr>
      </w:pPr>
    </w:p>
    <w:p w:rsidR="00E57A11" w:rsidRDefault="00E57A11" w:rsidP="00E8509E">
      <w:pPr>
        <w:rPr>
          <w:b/>
          <w:sz w:val="28"/>
          <w:szCs w:val="28"/>
        </w:rPr>
      </w:pPr>
    </w:p>
    <w:p w:rsidR="00E57A11" w:rsidRDefault="00E57A11" w:rsidP="00E8509E">
      <w:pPr>
        <w:rPr>
          <w:b/>
          <w:sz w:val="28"/>
          <w:szCs w:val="28"/>
        </w:rPr>
      </w:pPr>
    </w:p>
    <w:p w:rsidR="00E57A11" w:rsidRDefault="00E57A11" w:rsidP="00E8509E">
      <w:pPr>
        <w:rPr>
          <w:b/>
          <w:sz w:val="28"/>
          <w:szCs w:val="28"/>
        </w:rPr>
      </w:pPr>
    </w:p>
    <w:p w:rsidR="00E8509E" w:rsidRPr="00E57A11" w:rsidRDefault="00E8509E" w:rsidP="00E8509E">
      <w:pPr>
        <w:rPr>
          <w:b/>
          <w:color w:val="000000"/>
          <w:sz w:val="22"/>
          <w:szCs w:val="22"/>
          <w:lang w:val="sr-Cyrl-CS"/>
        </w:rPr>
      </w:pPr>
      <w:r w:rsidRPr="00E57A11">
        <w:rPr>
          <w:b/>
          <w:color w:val="000000"/>
          <w:sz w:val="22"/>
          <w:szCs w:val="22"/>
          <w:lang w:val="sr-Cyrl-CS"/>
        </w:rPr>
        <w:lastRenderedPageBreak/>
        <w:t xml:space="preserve">Програм 12: Здравствена заштита–  </w:t>
      </w:r>
      <w:r w:rsidR="00E57A11">
        <w:rPr>
          <w:b/>
          <w:color w:val="000000"/>
          <w:sz w:val="22"/>
          <w:szCs w:val="22"/>
          <w:lang w:val="sr-Cyrl-CS"/>
        </w:rPr>
        <w:t>6.300</w:t>
      </w:r>
      <w:r w:rsidRPr="00E57A11">
        <w:rPr>
          <w:b/>
          <w:color w:val="000000"/>
          <w:sz w:val="22"/>
          <w:szCs w:val="22"/>
          <w:lang w:val="sr-Cyrl-CS"/>
        </w:rPr>
        <w:t>.000  динара</w:t>
      </w:r>
    </w:p>
    <w:p w:rsidR="00E8509E" w:rsidRPr="00E57A11" w:rsidRDefault="00E8509E" w:rsidP="00E8509E">
      <w:pPr>
        <w:ind w:firstLine="720"/>
        <w:jc w:val="both"/>
        <w:rPr>
          <w:sz w:val="22"/>
          <w:szCs w:val="22"/>
        </w:rPr>
      </w:pPr>
      <w:r w:rsidRPr="00E57A11">
        <w:rPr>
          <w:b/>
          <w:sz w:val="22"/>
          <w:szCs w:val="22"/>
        </w:rPr>
        <w:t>Шифра: 1801</w:t>
      </w:r>
    </w:p>
    <w:p w:rsidR="00E8509E" w:rsidRPr="00E57A11" w:rsidRDefault="00E8509E" w:rsidP="00E8509E">
      <w:pPr>
        <w:ind w:firstLine="720"/>
        <w:jc w:val="both"/>
        <w:rPr>
          <w:sz w:val="22"/>
          <w:szCs w:val="22"/>
        </w:rPr>
      </w:pPr>
      <w:r w:rsidRPr="00E57A11">
        <w:rPr>
          <w:sz w:val="22"/>
          <w:szCs w:val="22"/>
        </w:rPr>
        <w:t>Сектор:  Здравствена заштита</w:t>
      </w:r>
    </w:p>
    <w:p w:rsidR="00E8509E" w:rsidRPr="00DB275F" w:rsidRDefault="00E8509E" w:rsidP="00E8509E">
      <w:pPr>
        <w:tabs>
          <w:tab w:val="left" w:pos="0"/>
        </w:tabs>
        <w:suppressAutoHyphens/>
        <w:jc w:val="both"/>
        <w:rPr>
          <w:b/>
          <w:color w:val="000000"/>
          <w:sz w:val="22"/>
          <w:szCs w:val="22"/>
          <w:lang w:val="sr-Cyrl-CS"/>
        </w:rPr>
      </w:pPr>
      <w:r w:rsidRPr="00DB275F">
        <w:rPr>
          <w:b/>
          <w:sz w:val="22"/>
          <w:szCs w:val="22"/>
        </w:rPr>
        <w:t>Сврха:</w:t>
      </w:r>
      <w:r w:rsidRPr="00DB275F">
        <w:rPr>
          <w:sz w:val="22"/>
          <w:szCs w:val="22"/>
        </w:rPr>
        <w:t xml:space="preserve"> Доступност примарне здравствене заштите у складу са националним стандардима .</w:t>
      </w:r>
    </w:p>
    <w:p w:rsidR="00E8509E" w:rsidRPr="00DB275F" w:rsidRDefault="00E8509E" w:rsidP="00E8509E">
      <w:pPr>
        <w:suppressAutoHyphens/>
        <w:jc w:val="both"/>
        <w:rPr>
          <w:b/>
          <w:color w:val="000000"/>
          <w:sz w:val="22"/>
          <w:szCs w:val="22"/>
          <w:lang w:val="sr-Cyrl-CS"/>
        </w:rPr>
      </w:pPr>
      <w:r w:rsidRPr="00DB275F">
        <w:rPr>
          <w:b/>
          <w:sz w:val="22"/>
          <w:szCs w:val="22"/>
        </w:rPr>
        <w:t>Циљ:</w:t>
      </w:r>
      <w:r w:rsidRPr="00DB275F">
        <w:rPr>
          <w:sz w:val="22"/>
          <w:szCs w:val="22"/>
        </w:rPr>
        <w:t xml:space="preserve"> Унапређење здравља становништва. </w:t>
      </w:r>
    </w:p>
    <w:p w:rsidR="00E8509E" w:rsidRDefault="00E8509E" w:rsidP="00E8509E">
      <w:pPr>
        <w:jc w:val="both"/>
        <w:rPr>
          <w:b/>
          <w:sz w:val="28"/>
          <w:szCs w:val="28"/>
        </w:rPr>
      </w:pPr>
      <w:r w:rsidRPr="004D5F93">
        <w:rPr>
          <w:b/>
          <w:sz w:val="23"/>
          <w:szCs w:val="23"/>
        </w:rPr>
        <w:t>Опис програма:</w:t>
      </w:r>
      <w:r w:rsidRPr="005B3443">
        <w:rPr>
          <w:sz w:val="23"/>
          <w:szCs w:val="23"/>
        </w:rPr>
        <w:t xml:space="preserve"> У складу са Законом о </w:t>
      </w:r>
      <w:r>
        <w:rPr>
          <w:sz w:val="23"/>
          <w:szCs w:val="23"/>
        </w:rPr>
        <w:t>здравственој заштити у оквиру овог програма планирана су, накнаде мртвозорницима за излазак на терен и константовање смрти, средства за финансирање Дома здравља . Овај програм чине две сталне програмске активности .</w:t>
      </w:r>
    </w:p>
    <w:tbl>
      <w:tblPr>
        <w:tblW w:w="11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1075"/>
        <w:gridCol w:w="645"/>
        <w:gridCol w:w="1541"/>
        <w:gridCol w:w="430"/>
        <w:gridCol w:w="1142"/>
        <w:gridCol w:w="81"/>
        <w:gridCol w:w="220"/>
        <w:gridCol w:w="1419"/>
        <w:gridCol w:w="116"/>
        <w:gridCol w:w="224"/>
        <w:gridCol w:w="1380"/>
        <w:gridCol w:w="165"/>
        <w:gridCol w:w="1617"/>
        <w:gridCol w:w="184"/>
      </w:tblGrid>
      <w:tr w:rsidR="00E8509E" w:rsidRPr="0005434C" w:rsidTr="00E57A11">
        <w:trPr>
          <w:gridAfter w:val="6"/>
          <w:wAfter w:w="3686" w:type="dxa"/>
          <w:trHeight w:val="795"/>
          <w:jc w:val="center"/>
        </w:trPr>
        <w:tc>
          <w:tcPr>
            <w:tcW w:w="2880" w:type="dxa"/>
            <w:gridSpan w:val="3"/>
            <w:shd w:val="clear" w:color="auto" w:fill="C0C0C0"/>
            <w:noWrap/>
            <w:vAlign w:val="center"/>
          </w:tcPr>
          <w:p w:rsidR="00E8509E" w:rsidRPr="0005434C" w:rsidRDefault="00E8509E" w:rsidP="00E8509E">
            <w:pPr>
              <w:jc w:val="center"/>
              <w:rPr>
                <w:b/>
                <w:bCs/>
                <w:color w:val="000000"/>
              </w:rPr>
            </w:pPr>
            <w:r>
              <w:rPr>
                <w:b/>
                <w:bCs/>
                <w:color w:val="000000"/>
              </w:rPr>
              <w:t>Програмска класификација</w:t>
            </w:r>
          </w:p>
        </w:tc>
        <w:tc>
          <w:tcPr>
            <w:tcW w:w="3113" w:type="dxa"/>
            <w:gridSpan w:val="3"/>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20" w:type="dxa"/>
            <w:gridSpan w:val="3"/>
            <w:shd w:val="clear" w:color="auto" w:fill="C0C0C0"/>
            <w:noWrap/>
            <w:vAlign w:val="center"/>
          </w:tcPr>
          <w:p w:rsidR="00E8509E" w:rsidRPr="00E57A11" w:rsidRDefault="00E8509E" w:rsidP="00E57A11">
            <w:pPr>
              <w:jc w:val="right"/>
              <w:rPr>
                <w:b/>
                <w:bCs/>
                <w:color w:val="000000"/>
              </w:rPr>
            </w:pPr>
            <w:r>
              <w:rPr>
                <w:b/>
                <w:bCs/>
                <w:color w:val="000000"/>
              </w:rPr>
              <w:t>Планирани износ за 201</w:t>
            </w:r>
            <w:r w:rsidR="00E57A11">
              <w:rPr>
                <w:b/>
                <w:bCs/>
                <w:color w:val="000000"/>
              </w:rPr>
              <w:t>9</w:t>
            </w:r>
          </w:p>
        </w:tc>
      </w:tr>
      <w:tr w:rsidR="00E8509E" w:rsidRPr="0005434C" w:rsidTr="00E57A11">
        <w:trPr>
          <w:gridAfter w:val="6"/>
          <w:wAfter w:w="3686" w:type="dxa"/>
          <w:trHeight w:val="795"/>
          <w:jc w:val="center"/>
        </w:trPr>
        <w:tc>
          <w:tcPr>
            <w:tcW w:w="1160" w:type="dxa"/>
            <w:shd w:val="clear" w:color="auto" w:fill="C0C0C0"/>
            <w:noWrap/>
            <w:vAlign w:val="center"/>
            <w:hideMark/>
          </w:tcPr>
          <w:p w:rsidR="00E8509E" w:rsidRPr="0050380D" w:rsidRDefault="00E8509E" w:rsidP="00E8509E">
            <w:pPr>
              <w:jc w:val="center"/>
              <w:rPr>
                <w:b/>
                <w:bCs/>
                <w:color w:val="000000"/>
              </w:rPr>
            </w:pPr>
            <w:r w:rsidRPr="0050380D">
              <w:rPr>
                <w:b/>
                <w:bCs/>
                <w:color w:val="000000"/>
              </w:rPr>
              <w:t>0901</w:t>
            </w:r>
          </w:p>
        </w:tc>
        <w:tc>
          <w:tcPr>
            <w:tcW w:w="1720" w:type="dxa"/>
            <w:gridSpan w:val="2"/>
            <w:shd w:val="clear" w:color="auto" w:fill="C0C0C0"/>
            <w:noWrap/>
            <w:vAlign w:val="center"/>
            <w:hideMark/>
          </w:tcPr>
          <w:p w:rsidR="00E8509E" w:rsidRPr="0050380D" w:rsidRDefault="00E8509E" w:rsidP="00E8509E">
            <w:pPr>
              <w:rPr>
                <w:b/>
                <w:bCs/>
                <w:color w:val="000000"/>
              </w:rPr>
            </w:pPr>
            <w:r w:rsidRPr="0050380D">
              <w:rPr>
                <w:b/>
                <w:bCs/>
                <w:color w:val="000000"/>
              </w:rPr>
              <w:t> </w:t>
            </w:r>
          </w:p>
        </w:tc>
        <w:tc>
          <w:tcPr>
            <w:tcW w:w="3113" w:type="dxa"/>
            <w:gridSpan w:val="3"/>
            <w:shd w:val="clear" w:color="auto" w:fill="C0C0C0"/>
            <w:vAlign w:val="center"/>
            <w:hideMark/>
          </w:tcPr>
          <w:p w:rsidR="00E8509E" w:rsidRPr="0050380D" w:rsidRDefault="00E8509E" w:rsidP="00E8509E">
            <w:pPr>
              <w:rPr>
                <w:b/>
                <w:bCs/>
                <w:color w:val="000000"/>
              </w:rPr>
            </w:pPr>
            <w:r>
              <w:rPr>
                <w:b/>
                <w:color w:val="000000"/>
                <w:lang w:val="sr-Cyrl-CS"/>
              </w:rPr>
              <w:t>Програм 12: Здравствена заштита</w:t>
            </w:r>
          </w:p>
        </w:tc>
        <w:tc>
          <w:tcPr>
            <w:tcW w:w="1720" w:type="dxa"/>
            <w:gridSpan w:val="3"/>
            <w:shd w:val="clear" w:color="auto" w:fill="C0C0C0"/>
            <w:noWrap/>
            <w:vAlign w:val="center"/>
            <w:hideMark/>
          </w:tcPr>
          <w:p w:rsidR="00E8509E" w:rsidRDefault="00E57A11" w:rsidP="00E8509E">
            <w:pPr>
              <w:jc w:val="right"/>
              <w:rPr>
                <w:b/>
                <w:bCs/>
                <w:color w:val="000000"/>
              </w:rPr>
            </w:pPr>
            <w:r>
              <w:rPr>
                <w:b/>
                <w:bCs/>
                <w:color w:val="000000"/>
              </w:rPr>
              <w:t>6.300</w:t>
            </w:r>
            <w:r w:rsidR="00E8509E">
              <w:rPr>
                <w:b/>
                <w:bCs/>
                <w:color w:val="000000"/>
              </w:rPr>
              <w:t>.000</w:t>
            </w:r>
          </w:p>
        </w:tc>
      </w:tr>
      <w:tr w:rsidR="00E8509E" w:rsidRPr="0005434C" w:rsidTr="00E57A11">
        <w:trPr>
          <w:gridAfter w:val="6"/>
          <w:wAfter w:w="3686"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gridSpan w:val="2"/>
            <w:shd w:val="clear" w:color="auto" w:fill="auto"/>
            <w:noWrap/>
            <w:vAlign w:val="center"/>
            <w:hideMark/>
          </w:tcPr>
          <w:p w:rsidR="00E8509E" w:rsidRPr="0050380D" w:rsidRDefault="00E8509E" w:rsidP="00E8509E">
            <w:pPr>
              <w:jc w:val="center"/>
              <w:rPr>
                <w:color w:val="000000"/>
              </w:rPr>
            </w:pPr>
            <w:r w:rsidRPr="0050380D">
              <w:rPr>
                <w:color w:val="000000"/>
              </w:rPr>
              <w:t>1801-0001</w:t>
            </w:r>
          </w:p>
        </w:tc>
        <w:tc>
          <w:tcPr>
            <w:tcW w:w="3113" w:type="dxa"/>
            <w:gridSpan w:val="3"/>
            <w:shd w:val="clear" w:color="auto" w:fill="auto"/>
            <w:vAlign w:val="center"/>
            <w:hideMark/>
          </w:tcPr>
          <w:p w:rsidR="00E8509E" w:rsidRPr="0050380D" w:rsidRDefault="00E8509E" w:rsidP="00E8509E">
            <w:pPr>
              <w:rPr>
                <w:color w:val="000000"/>
              </w:rPr>
            </w:pPr>
            <w:r w:rsidRPr="0050380D">
              <w:rPr>
                <w:color w:val="000000"/>
              </w:rPr>
              <w:t>Функционисање установа примарне здравствене заштите</w:t>
            </w:r>
          </w:p>
        </w:tc>
        <w:tc>
          <w:tcPr>
            <w:tcW w:w="1720" w:type="dxa"/>
            <w:gridSpan w:val="3"/>
            <w:shd w:val="clear" w:color="auto" w:fill="auto"/>
            <w:noWrap/>
            <w:vAlign w:val="center"/>
            <w:hideMark/>
          </w:tcPr>
          <w:p w:rsidR="00E8509E" w:rsidRDefault="00E57A11" w:rsidP="00E8509E">
            <w:pPr>
              <w:jc w:val="right"/>
              <w:rPr>
                <w:color w:val="000000"/>
              </w:rPr>
            </w:pPr>
            <w:r>
              <w:rPr>
                <w:color w:val="000000"/>
              </w:rPr>
              <w:t>6.0</w:t>
            </w:r>
            <w:r w:rsidR="00E8509E">
              <w:rPr>
                <w:color w:val="000000"/>
              </w:rPr>
              <w:t>00.000</w:t>
            </w:r>
          </w:p>
        </w:tc>
      </w:tr>
      <w:tr w:rsidR="00E8509E" w:rsidRPr="0005434C" w:rsidTr="00E57A11">
        <w:trPr>
          <w:gridAfter w:val="6"/>
          <w:wAfter w:w="3686"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w:t>
            </w:r>
          </w:p>
        </w:tc>
        <w:tc>
          <w:tcPr>
            <w:tcW w:w="1720" w:type="dxa"/>
            <w:gridSpan w:val="2"/>
            <w:shd w:val="clear" w:color="auto" w:fill="auto"/>
            <w:noWrap/>
            <w:vAlign w:val="center"/>
            <w:hideMark/>
          </w:tcPr>
          <w:p w:rsidR="00E8509E" w:rsidRPr="0050380D" w:rsidRDefault="00E8509E" w:rsidP="00E8509E">
            <w:pPr>
              <w:jc w:val="center"/>
              <w:rPr>
                <w:color w:val="000000"/>
              </w:rPr>
            </w:pPr>
            <w:r w:rsidRPr="0050380D">
              <w:rPr>
                <w:color w:val="000000"/>
              </w:rPr>
              <w:t>1801-0002</w:t>
            </w:r>
          </w:p>
        </w:tc>
        <w:tc>
          <w:tcPr>
            <w:tcW w:w="3113" w:type="dxa"/>
            <w:gridSpan w:val="3"/>
            <w:shd w:val="clear" w:color="auto" w:fill="auto"/>
            <w:vAlign w:val="center"/>
            <w:hideMark/>
          </w:tcPr>
          <w:p w:rsidR="00E8509E" w:rsidRPr="0050380D" w:rsidRDefault="00E8509E" w:rsidP="00E8509E">
            <w:pPr>
              <w:rPr>
                <w:color w:val="000000"/>
              </w:rPr>
            </w:pPr>
            <w:r w:rsidRPr="0050380D">
              <w:rPr>
                <w:color w:val="000000"/>
              </w:rPr>
              <w:t>Мртвозорство</w:t>
            </w:r>
          </w:p>
        </w:tc>
        <w:tc>
          <w:tcPr>
            <w:tcW w:w="1720" w:type="dxa"/>
            <w:gridSpan w:val="3"/>
            <w:shd w:val="clear" w:color="auto" w:fill="auto"/>
            <w:noWrap/>
            <w:vAlign w:val="center"/>
            <w:hideMark/>
          </w:tcPr>
          <w:p w:rsidR="00E8509E" w:rsidRDefault="00E8509E" w:rsidP="00E8509E">
            <w:pPr>
              <w:jc w:val="right"/>
              <w:rPr>
                <w:color w:val="000000"/>
              </w:rPr>
            </w:pPr>
            <w:r>
              <w:rPr>
                <w:color w:val="000000"/>
              </w:rPr>
              <w:t>300.000</w:t>
            </w:r>
          </w:p>
        </w:tc>
      </w:tr>
      <w:tr w:rsidR="00E8509E" w:rsidRPr="00A97EC2" w:rsidTr="00E57A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4" w:type="dxa"/>
          <w:trHeight w:val="917"/>
          <w:tblHeader/>
        </w:trPr>
        <w:tc>
          <w:tcPr>
            <w:tcW w:w="2235"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2616"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443"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sidRPr="00A97EC2">
              <w:rPr>
                <w:b/>
                <w:bCs/>
                <w:color w:val="000000"/>
                <w:sz w:val="22"/>
                <w:szCs w:val="22"/>
                <w:lang w:val="sr-Cyrl-CS"/>
              </w:rPr>
              <w:t>Вредност у базној години (201</w:t>
            </w:r>
            <w:r w:rsidR="00E57A11">
              <w:rPr>
                <w:b/>
                <w:bCs/>
                <w:color w:val="000000"/>
                <w:sz w:val="22"/>
                <w:szCs w:val="22"/>
                <w:lang w:val="sr-Cyrl-CS"/>
              </w:rPr>
              <w:t>8</w:t>
            </w:r>
            <w:r w:rsidRPr="00A97EC2">
              <w:rPr>
                <w:b/>
                <w:bCs/>
                <w:color w:val="000000"/>
                <w:sz w:val="22"/>
                <w:szCs w:val="22"/>
                <w:lang w:val="sr-Cyrl-CS"/>
              </w:rPr>
              <w:t>)</w:t>
            </w:r>
          </w:p>
        </w:tc>
        <w:tc>
          <w:tcPr>
            <w:tcW w:w="175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E57A11">
              <w:rPr>
                <w:b/>
                <w:bCs/>
                <w:color w:val="000000"/>
                <w:sz w:val="22"/>
                <w:szCs w:val="22"/>
                <w:lang w:val="sr-Cyrl-CS"/>
              </w:rPr>
              <w:t>9</w:t>
            </w:r>
            <w:r>
              <w:rPr>
                <w:b/>
                <w:bCs/>
                <w:color w:val="000000"/>
                <w:sz w:val="22"/>
                <w:szCs w:val="22"/>
                <w:lang w:val="sr-Cyrl-CS"/>
              </w:rPr>
              <w:t>. години</w:t>
            </w:r>
          </w:p>
        </w:tc>
        <w:tc>
          <w:tcPr>
            <w:tcW w:w="1380" w:type="dxa"/>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00E57A11">
              <w:rPr>
                <w:b/>
                <w:bCs/>
                <w:color w:val="000000"/>
                <w:sz w:val="22"/>
                <w:szCs w:val="22"/>
                <w:lang w:val="sr-Cyrl-CS"/>
              </w:rPr>
              <w:t xml:space="preserve"> 2020</w:t>
            </w:r>
            <w:r>
              <w:rPr>
                <w:b/>
                <w:bCs/>
                <w:color w:val="000000"/>
                <w:sz w:val="22"/>
                <w:szCs w:val="22"/>
                <w:lang w:val="sr-Cyrl-CS"/>
              </w:rPr>
              <w:t>. години</w:t>
            </w:r>
          </w:p>
        </w:tc>
        <w:tc>
          <w:tcPr>
            <w:tcW w:w="1782"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 xml:space="preserve">Циљана вредност </w:t>
            </w:r>
            <w:r w:rsidR="00E57A11">
              <w:rPr>
                <w:b/>
                <w:bCs/>
                <w:color w:val="000000"/>
                <w:sz w:val="22"/>
                <w:szCs w:val="22"/>
                <w:lang w:val="sr-Cyrl-CS"/>
              </w:rPr>
              <w:t>у 2021</w:t>
            </w:r>
            <w:r>
              <w:rPr>
                <w:b/>
                <w:bCs/>
                <w:color w:val="000000"/>
                <w:sz w:val="22"/>
                <w:szCs w:val="22"/>
                <w:lang w:val="sr-Cyrl-CS"/>
              </w:rPr>
              <w:t>. години</w:t>
            </w:r>
          </w:p>
        </w:tc>
      </w:tr>
      <w:tr w:rsidR="00E8509E" w:rsidRPr="00A97EC2" w:rsidTr="00E57A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4" w:type="dxa"/>
          <w:trHeight w:val="1272"/>
          <w:tblHeader/>
        </w:trPr>
        <w:tc>
          <w:tcPr>
            <w:tcW w:w="2235"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E8509E" w:rsidP="00E8509E">
            <w:pPr>
              <w:rPr>
                <w:bCs/>
                <w:color w:val="000000"/>
                <w:sz w:val="22"/>
                <w:szCs w:val="22"/>
                <w:lang w:val="sr-Cyrl-CS"/>
              </w:rPr>
            </w:pPr>
            <w:r>
              <w:t>Унапређење здравља становништва</w:t>
            </w:r>
          </w:p>
        </w:tc>
        <w:tc>
          <w:tcPr>
            <w:tcW w:w="2616"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942D2" w:rsidRDefault="00E8509E" w:rsidP="00E8509E">
            <w:pPr>
              <w:rPr>
                <w:bCs/>
                <w:color w:val="000000"/>
                <w:sz w:val="22"/>
                <w:szCs w:val="22"/>
                <w:lang w:val="sr-Cyrl-CS"/>
              </w:rPr>
            </w:pPr>
            <w:r>
              <w:rPr>
                <w:bCs/>
                <w:color w:val="000000"/>
                <w:sz w:val="22"/>
                <w:szCs w:val="22"/>
                <w:lang w:val="sr-Cyrl-CS"/>
              </w:rPr>
              <w:t>% покривености становништва примарном здравственом заштитом</w:t>
            </w:r>
          </w:p>
        </w:tc>
        <w:tc>
          <w:tcPr>
            <w:tcW w:w="1443"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100</w:t>
            </w:r>
          </w:p>
        </w:tc>
        <w:tc>
          <w:tcPr>
            <w:tcW w:w="1759"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100</w:t>
            </w:r>
          </w:p>
        </w:tc>
        <w:tc>
          <w:tcPr>
            <w:tcW w:w="1380" w:type="dxa"/>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100</w:t>
            </w:r>
          </w:p>
        </w:tc>
        <w:tc>
          <w:tcPr>
            <w:tcW w:w="1782"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100</w:t>
            </w:r>
          </w:p>
        </w:tc>
      </w:tr>
      <w:tr w:rsidR="00E8509E" w:rsidRPr="00A97EC2" w:rsidTr="00E57A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7"/>
          <w:tblHeader/>
        </w:trPr>
        <w:tc>
          <w:tcPr>
            <w:tcW w:w="4421"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653"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sidRPr="00A97EC2">
              <w:rPr>
                <w:b/>
                <w:bCs/>
                <w:color w:val="000000"/>
                <w:sz w:val="22"/>
                <w:szCs w:val="22"/>
              </w:rPr>
              <w:t>Очекивана вредност у 201</w:t>
            </w:r>
            <w:r w:rsidR="00E57A11">
              <w:rPr>
                <w:b/>
                <w:bCs/>
                <w:color w:val="000000"/>
                <w:sz w:val="22"/>
                <w:szCs w:val="22"/>
              </w:rPr>
              <w:t>8</w:t>
            </w:r>
            <w:r w:rsidRPr="00A97EC2">
              <w:rPr>
                <w:b/>
                <w:bCs/>
                <w:color w:val="000000"/>
                <w:sz w:val="22"/>
                <w:szCs w:val="22"/>
              </w:rPr>
              <w:t>. години</w:t>
            </w:r>
          </w:p>
        </w:tc>
        <w:tc>
          <w:tcPr>
            <w:tcW w:w="1755"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Pr>
                <w:b/>
                <w:bCs/>
                <w:color w:val="000000"/>
                <w:sz w:val="22"/>
                <w:szCs w:val="22"/>
                <w:lang w:val="sr-Cyrl-CS"/>
              </w:rPr>
              <w:t>Планирана средства у 201</w:t>
            </w:r>
            <w:r w:rsidR="00E57A11">
              <w:rPr>
                <w:b/>
                <w:bCs/>
                <w:color w:val="000000"/>
                <w:sz w:val="22"/>
                <w:szCs w:val="22"/>
                <w:lang w:val="sr-Cyrl-CS"/>
              </w:rPr>
              <w:t>9</w:t>
            </w:r>
            <w:r>
              <w:rPr>
                <w:b/>
                <w:bCs/>
                <w:color w:val="000000"/>
                <w:sz w:val="22"/>
                <w:szCs w:val="22"/>
                <w:lang w:val="sr-Cyrl-CS"/>
              </w:rPr>
              <w:t>. години</w:t>
            </w:r>
          </w:p>
        </w:tc>
        <w:tc>
          <w:tcPr>
            <w:tcW w:w="176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Pr>
                <w:b/>
                <w:bCs/>
                <w:color w:val="000000"/>
                <w:sz w:val="22"/>
                <w:szCs w:val="22"/>
                <w:lang w:val="sr-Cyrl-CS"/>
              </w:rPr>
              <w:t>Пројекција за 20</w:t>
            </w:r>
            <w:r w:rsidR="00E57A11">
              <w:rPr>
                <w:b/>
                <w:bCs/>
                <w:color w:val="000000"/>
                <w:sz w:val="22"/>
                <w:szCs w:val="22"/>
                <w:lang w:val="sr-Cyrl-CS"/>
              </w:rPr>
              <w:t>20</w:t>
            </w:r>
            <w:r>
              <w:rPr>
                <w:b/>
                <w:bCs/>
                <w:color w:val="000000"/>
                <w:sz w:val="22"/>
                <w:szCs w:val="22"/>
                <w:lang w:val="sr-Cyrl-CS"/>
              </w:rPr>
              <w:t>. годину</w:t>
            </w:r>
          </w:p>
        </w:tc>
        <w:tc>
          <w:tcPr>
            <w:tcW w:w="1801"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w:t>
            </w:r>
            <w:r w:rsidR="00E57A11">
              <w:rPr>
                <w:b/>
                <w:bCs/>
                <w:color w:val="000000"/>
                <w:sz w:val="22"/>
                <w:szCs w:val="22"/>
                <w:lang w:val="sr-Cyrl-CS"/>
              </w:rPr>
              <w:t>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E57A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tblHeader/>
        </w:trPr>
        <w:tc>
          <w:tcPr>
            <w:tcW w:w="4421"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Pr>
                <w:b/>
                <w:color w:val="000000"/>
                <w:lang w:val="sr-Cyrl-CS"/>
              </w:rPr>
              <w:t>Програм 12: Здравствена заштита</w:t>
            </w:r>
          </w:p>
        </w:tc>
        <w:tc>
          <w:tcPr>
            <w:tcW w:w="1653"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B4178A" w:rsidRDefault="00E8509E" w:rsidP="00E57A11">
            <w:pPr>
              <w:jc w:val="center"/>
              <w:rPr>
                <w:b/>
                <w:bCs/>
                <w:color w:val="000000"/>
                <w:sz w:val="22"/>
                <w:szCs w:val="22"/>
                <w:lang w:val="ru-RU"/>
              </w:rPr>
            </w:pPr>
            <w:r>
              <w:rPr>
                <w:b/>
                <w:bCs/>
                <w:color w:val="000000"/>
                <w:sz w:val="22"/>
                <w:szCs w:val="22"/>
                <w:lang w:val="ru-RU"/>
              </w:rPr>
              <w:t>5.</w:t>
            </w:r>
            <w:r w:rsidR="00E57A11">
              <w:rPr>
                <w:b/>
                <w:bCs/>
                <w:color w:val="000000"/>
                <w:sz w:val="22"/>
                <w:szCs w:val="22"/>
                <w:lang w:val="ru-RU"/>
              </w:rPr>
              <w:t>8</w:t>
            </w:r>
            <w:r>
              <w:rPr>
                <w:b/>
                <w:bCs/>
                <w:color w:val="000000"/>
                <w:sz w:val="22"/>
                <w:szCs w:val="22"/>
                <w:lang w:val="ru-RU"/>
              </w:rPr>
              <w:t>00.000</w:t>
            </w:r>
          </w:p>
        </w:tc>
        <w:tc>
          <w:tcPr>
            <w:tcW w:w="1755"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57A11" w:rsidP="00E8509E">
            <w:pPr>
              <w:jc w:val="center"/>
              <w:rPr>
                <w:b/>
                <w:bCs/>
                <w:color w:val="000000"/>
                <w:sz w:val="22"/>
                <w:szCs w:val="22"/>
                <w:lang w:val="sr-Cyrl-CS"/>
              </w:rPr>
            </w:pPr>
            <w:r>
              <w:rPr>
                <w:b/>
                <w:bCs/>
                <w:color w:val="000000"/>
                <w:sz w:val="22"/>
                <w:szCs w:val="22"/>
                <w:lang w:val="sr-Cyrl-CS"/>
              </w:rPr>
              <w:t>6.300</w:t>
            </w:r>
            <w:r w:rsidR="00E8509E">
              <w:rPr>
                <w:b/>
                <w:bCs/>
                <w:color w:val="000000"/>
                <w:sz w:val="22"/>
                <w:szCs w:val="22"/>
                <w:lang w:val="sr-Cyrl-CS"/>
              </w:rPr>
              <w:t>.000</w:t>
            </w:r>
          </w:p>
        </w:tc>
        <w:tc>
          <w:tcPr>
            <w:tcW w:w="1769"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57A11" w:rsidP="00E8509E">
            <w:pPr>
              <w:jc w:val="center"/>
              <w:rPr>
                <w:b/>
                <w:bCs/>
                <w:color w:val="000000"/>
                <w:sz w:val="22"/>
                <w:szCs w:val="22"/>
                <w:lang w:val="sr-Cyrl-CS"/>
              </w:rPr>
            </w:pPr>
            <w:r>
              <w:rPr>
                <w:b/>
                <w:bCs/>
                <w:color w:val="000000"/>
                <w:sz w:val="22"/>
                <w:szCs w:val="22"/>
                <w:lang w:val="sr-Cyrl-CS"/>
              </w:rPr>
              <w:t>7</w:t>
            </w:r>
            <w:r w:rsidR="00E8509E">
              <w:rPr>
                <w:b/>
                <w:bCs/>
                <w:color w:val="000000"/>
                <w:sz w:val="22"/>
                <w:szCs w:val="22"/>
                <w:lang w:val="sr-Cyrl-CS"/>
              </w:rPr>
              <w:t>.000.000</w:t>
            </w:r>
          </w:p>
        </w:tc>
        <w:tc>
          <w:tcPr>
            <w:tcW w:w="1801"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57A11" w:rsidP="00E8509E">
            <w:pPr>
              <w:jc w:val="center"/>
              <w:rPr>
                <w:b/>
                <w:bCs/>
                <w:color w:val="000000"/>
                <w:sz w:val="22"/>
                <w:szCs w:val="22"/>
                <w:lang w:val="sr-Cyrl-CS"/>
              </w:rPr>
            </w:pPr>
            <w:r>
              <w:rPr>
                <w:b/>
                <w:bCs/>
                <w:color w:val="000000"/>
                <w:sz w:val="22"/>
                <w:szCs w:val="22"/>
                <w:lang w:val="sr-Cyrl-CS"/>
              </w:rPr>
              <w:t>7</w:t>
            </w:r>
            <w:r w:rsidR="00E8509E">
              <w:rPr>
                <w:b/>
                <w:bCs/>
                <w:color w:val="000000"/>
                <w:sz w:val="22"/>
                <w:szCs w:val="22"/>
                <w:lang w:val="sr-Cyrl-CS"/>
              </w:rPr>
              <w:t>.000.000</w:t>
            </w:r>
          </w:p>
        </w:tc>
      </w:tr>
    </w:tbl>
    <w:p w:rsidR="00E8509E" w:rsidRDefault="00E8509E" w:rsidP="00E8509E">
      <w:pPr>
        <w:rPr>
          <w:b/>
          <w:sz w:val="28"/>
          <w:szCs w:val="28"/>
        </w:rPr>
      </w:pPr>
    </w:p>
    <w:p w:rsidR="00E8509E" w:rsidRPr="00E57A11" w:rsidRDefault="00E8509E" w:rsidP="00E8509E">
      <w:pPr>
        <w:jc w:val="both"/>
        <w:rPr>
          <w:b/>
          <w:color w:val="000000"/>
          <w:sz w:val="22"/>
          <w:szCs w:val="22"/>
          <w:lang w:val="sr-Cyrl-CS"/>
        </w:rPr>
      </w:pPr>
      <w:r w:rsidRPr="00E57A11">
        <w:rPr>
          <w:b/>
          <w:color w:val="000000"/>
          <w:sz w:val="22"/>
          <w:szCs w:val="22"/>
          <w:lang w:val="sr-Cyrl-CS"/>
        </w:rPr>
        <w:t xml:space="preserve">Програм 13. Развој културе – </w:t>
      </w:r>
      <w:r w:rsidR="00E57A11">
        <w:rPr>
          <w:b/>
          <w:color w:val="000000"/>
          <w:sz w:val="22"/>
          <w:szCs w:val="22"/>
          <w:lang w:val="sr-Cyrl-CS"/>
        </w:rPr>
        <w:t>18.200</w:t>
      </w:r>
      <w:r w:rsidRPr="00E57A11">
        <w:rPr>
          <w:b/>
          <w:color w:val="000000"/>
          <w:sz w:val="22"/>
          <w:szCs w:val="22"/>
          <w:lang w:val="sr-Cyrl-CS"/>
        </w:rPr>
        <w:t>.000 динара</w:t>
      </w:r>
    </w:p>
    <w:p w:rsidR="00E8509E" w:rsidRPr="00E57A11" w:rsidRDefault="00E8509E" w:rsidP="00E8509E">
      <w:pPr>
        <w:ind w:firstLine="720"/>
        <w:jc w:val="both"/>
        <w:rPr>
          <w:sz w:val="22"/>
          <w:szCs w:val="22"/>
        </w:rPr>
      </w:pPr>
      <w:r w:rsidRPr="00E57A11">
        <w:rPr>
          <w:b/>
          <w:sz w:val="22"/>
          <w:szCs w:val="22"/>
        </w:rPr>
        <w:t>Шифра: 1201</w:t>
      </w:r>
    </w:p>
    <w:p w:rsidR="00E8509E" w:rsidRPr="00DB275F" w:rsidRDefault="00E8509E" w:rsidP="00E8509E">
      <w:pPr>
        <w:ind w:firstLine="720"/>
        <w:jc w:val="both"/>
        <w:rPr>
          <w:sz w:val="22"/>
          <w:szCs w:val="22"/>
        </w:rPr>
      </w:pPr>
      <w:r w:rsidRPr="00DB275F">
        <w:rPr>
          <w:sz w:val="22"/>
          <w:szCs w:val="22"/>
        </w:rPr>
        <w:t>Сектор:  Култура, комуникације и медији</w:t>
      </w:r>
    </w:p>
    <w:p w:rsidR="00E8509E" w:rsidRPr="00DB275F" w:rsidRDefault="00E8509E" w:rsidP="00E8509E">
      <w:pPr>
        <w:suppressAutoHyphens/>
        <w:jc w:val="both"/>
        <w:rPr>
          <w:b/>
          <w:color w:val="000000"/>
          <w:sz w:val="22"/>
          <w:szCs w:val="22"/>
          <w:lang w:val="sr-Cyrl-CS"/>
        </w:rPr>
      </w:pPr>
      <w:r w:rsidRPr="00DB275F">
        <w:rPr>
          <w:b/>
          <w:sz w:val="22"/>
          <w:szCs w:val="22"/>
        </w:rPr>
        <w:t>Сврха:</w:t>
      </w:r>
      <w:r w:rsidRPr="00DB275F">
        <w:rPr>
          <w:sz w:val="22"/>
          <w:szCs w:val="22"/>
        </w:rPr>
        <w:t xml:space="preserve"> Очување, унапређење и представљање локалног културног наслеђа, добара и баштине</w:t>
      </w:r>
    </w:p>
    <w:p w:rsidR="00E8509E" w:rsidRPr="00DB275F" w:rsidRDefault="00E8509E" w:rsidP="00E8509E">
      <w:pPr>
        <w:suppressAutoHyphens/>
        <w:jc w:val="both"/>
        <w:rPr>
          <w:b/>
          <w:color w:val="000000"/>
          <w:sz w:val="22"/>
          <w:szCs w:val="22"/>
          <w:lang w:val="sr-Cyrl-CS"/>
        </w:rPr>
      </w:pPr>
      <w:r w:rsidRPr="00DB275F">
        <w:rPr>
          <w:b/>
          <w:sz w:val="22"/>
          <w:szCs w:val="22"/>
        </w:rPr>
        <w:t>Циљ:</w:t>
      </w:r>
      <w:r w:rsidRPr="00DB275F">
        <w:rPr>
          <w:sz w:val="22"/>
          <w:szCs w:val="22"/>
        </w:rPr>
        <w:t xml:space="preserve"> Подстицање развоја културе, остваривање јавног интереса из области информисања, обезбеђење редовног функционисања установа културе, повећана понуда квалитетних медијских садржаја из области друштвеног живота локалне заједнице.</w:t>
      </w:r>
    </w:p>
    <w:p w:rsidR="00E8509E" w:rsidRDefault="00E8509E" w:rsidP="00E8509E">
      <w:pPr>
        <w:rPr>
          <w:sz w:val="23"/>
          <w:szCs w:val="23"/>
        </w:rPr>
      </w:pPr>
      <w:r w:rsidRPr="008172BE">
        <w:rPr>
          <w:b/>
          <w:sz w:val="23"/>
          <w:szCs w:val="23"/>
        </w:rPr>
        <w:t>Опис програма</w:t>
      </w:r>
      <w:r w:rsidRPr="005B3443">
        <w:rPr>
          <w:sz w:val="23"/>
          <w:szCs w:val="23"/>
        </w:rPr>
        <w:t xml:space="preserve">: У складу са Законом о </w:t>
      </w:r>
      <w:r>
        <w:rPr>
          <w:sz w:val="23"/>
          <w:szCs w:val="23"/>
        </w:rPr>
        <w:t>култури, у оквиру овог програма предвиђена су средства за функционисање установе у култури чији је оснивач општина Љубовија (Библиотека Милован Глишић) конкурсног финансирања и суфинансирања пројеката културно-уметничких друштава, омладинских организација, верских заједница.</w:t>
      </w:r>
      <w:r w:rsidRPr="008172BE">
        <w:rPr>
          <w:sz w:val="23"/>
          <w:szCs w:val="23"/>
        </w:rPr>
        <w:t xml:space="preserve"> </w:t>
      </w:r>
      <w:r>
        <w:rPr>
          <w:sz w:val="23"/>
          <w:szCs w:val="23"/>
        </w:rPr>
        <w:t>Овај програм чине три сталне програмске активности .</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636"/>
        <w:gridCol w:w="1084"/>
        <w:gridCol w:w="670"/>
        <w:gridCol w:w="346"/>
        <w:gridCol w:w="982"/>
        <w:gridCol w:w="177"/>
        <w:gridCol w:w="936"/>
        <w:gridCol w:w="297"/>
        <w:gridCol w:w="180"/>
        <w:gridCol w:w="1109"/>
        <w:gridCol w:w="134"/>
        <w:gridCol w:w="1298"/>
        <w:gridCol w:w="149"/>
      </w:tblGrid>
      <w:tr w:rsidR="00E8509E" w:rsidRPr="0005434C" w:rsidTr="00E57A11">
        <w:trPr>
          <w:gridAfter w:val="2"/>
          <w:wAfter w:w="1445" w:type="dxa"/>
          <w:trHeight w:val="500"/>
          <w:jc w:val="center"/>
        </w:trPr>
        <w:tc>
          <w:tcPr>
            <w:tcW w:w="2880" w:type="dxa"/>
            <w:gridSpan w:val="3"/>
            <w:shd w:val="clear" w:color="auto" w:fill="C0C0C0"/>
            <w:noWrap/>
            <w:vAlign w:val="center"/>
          </w:tcPr>
          <w:p w:rsidR="00E8509E" w:rsidRPr="0005434C" w:rsidRDefault="00E8509E" w:rsidP="00E8509E">
            <w:pPr>
              <w:jc w:val="center"/>
              <w:rPr>
                <w:b/>
                <w:bCs/>
                <w:color w:val="000000"/>
              </w:rPr>
            </w:pPr>
            <w:r>
              <w:rPr>
                <w:b/>
                <w:bCs/>
                <w:color w:val="000000"/>
              </w:rPr>
              <w:t>Програмска класификација</w:t>
            </w:r>
          </w:p>
        </w:tc>
        <w:tc>
          <w:tcPr>
            <w:tcW w:w="3113" w:type="dxa"/>
            <w:gridSpan w:val="5"/>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20" w:type="dxa"/>
            <w:gridSpan w:val="4"/>
            <w:shd w:val="clear" w:color="auto" w:fill="C0C0C0"/>
            <w:noWrap/>
            <w:vAlign w:val="center"/>
          </w:tcPr>
          <w:p w:rsidR="00E8509E" w:rsidRPr="00E57A11" w:rsidRDefault="00E8509E" w:rsidP="00E57A11">
            <w:pPr>
              <w:jc w:val="right"/>
              <w:rPr>
                <w:b/>
                <w:bCs/>
                <w:color w:val="000000"/>
              </w:rPr>
            </w:pPr>
            <w:r>
              <w:rPr>
                <w:b/>
                <w:bCs/>
                <w:color w:val="000000"/>
              </w:rPr>
              <w:t>Планирани износ за 201</w:t>
            </w:r>
            <w:r w:rsidR="00E57A11">
              <w:rPr>
                <w:b/>
                <w:bCs/>
                <w:color w:val="000000"/>
              </w:rPr>
              <w:t>9</w:t>
            </w:r>
          </w:p>
        </w:tc>
      </w:tr>
      <w:tr w:rsidR="00E8509E" w:rsidRPr="0005434C" w:rsidTr="00E57A11">
        <w:trPr>
          <w:gridAfter w:val="2"/>
          <w:wAfter w:w="1445" w:type="dxa"/>
          <w:trHeight w:val="411"/>
          <w:jc w:val="center"/>
        </w:trPr>
        <w:tc>
          <w:tcPr>
            <w:tcW w:w="1160" w:type="dxa"/>
            <w:shd w:val="clear" w:color="auto" w:fill="C0C0C0"/>
            <w:noWrap/>
            <w:hideMark/>
          </w:tcPr>
          <w:p w:rsidR="00E8509E" w:rsidRPr="005211C7" w:rsidRDefault="00E8509E" w:rsidP="00E8509E">
            <w:pPr>
              <w:jc w:val="center"/>
              <w:rPr>
                <w:b/>
                <w:bCs/>
                <w:color w:val="000000"/>
              </w:rPr>
            </w:pPr>
            <w:r w:rsidRPr="005211C7">
              <w:rPr>
                <w:b/>
                <w:bCs/>
                <w:color w:val="000000"/>
              </w:rPr>
              <w:t>1201</w:t>
            </w:r>
          </w:p>
        </w:tc>
        <w:tc>
          <w:tcPr>
            <w:tcW w:w="1720" w:type="dxa"/>
            <w:gridSpan w:val="2"/>
            <w:shd w:val="clear" w:color="auto" w:fill="C0C0C0"/>
            <w:noWrap/>
            <w:vAlign w:val="center"/>
            <w:hideMark/>
          </w:tcPr>
          <w:p w:rsidR="00E8509E" w:rsidRPr="005211C7" w:rsidRDefault="00E8509E" w:rsidP="00E8509E">
            <w:pPr>
              <w:rPr>
                <w:b/>
                <w:bCs/>
                <w:color w:val="000000"/>
              </w:rPr>
            </w:pPr>
            <w:r w:rsidRPr="005211C7">
              <w:rPr>
                <w:b/>
                <w:bCs/>
                <w:color w:val="000000"/>
              </w:rPr>
              <w:t> </w:t>
            </w:r>
          </w:p>
        </w:tc>
        <w:tc>
          <w:tcPr>
            <w:tcW w:w="3113" w:type="dxa"/>
            <w:gridSpan w:val="5"/>
            <w:shd w:val="clear" w:color="auto" w:fill="C0C0C0"/>
            <w:vAlign w:val="center"/>
            <w:hideMark/>
          </w:tcPr>
          <w:p w:rsidR="00E8509E" w:rsidRPr="005211C7" w:rsidRDefault="00E8509E" w:rsidP="00E8509E">
            <w:pPr>
              <w:rPr>
                <w:b/>
                <w:bCs/>
                <w:color w:val="000000"/>
              </w:rPr>
            </w:pPr>
            <w:r w:rsidRPr="005211C7">
              <w:rPr>
                <w:b/>
                <w:bCs/>
                <w:color w:val="000000"/>
              </w:rPr>
              <w:t>Програм 13.  Развој културе</w:t>
            </w:r>
          </w:p>
        </w:tc>
        <w:tc>
          <w:tcPr>
            <w:tcW w:w="1720" w:type="dxa"/>
            <w:gridSpan w:val="4"/>
            <w:shd w:val="clear" w:color="auto" w:fill="C0C0C0"/>
            <w:noWrap/>
            <w:vAlign w:val="center"/>
            <w:hideMark/>
          </w:tcPr>
          <w:p w:rsidR="00E8509E" w:rsidRDefault="00E8509E" w:rsidP="00E8509E">
            <w:pPr>
              <w:jc w:val="right"/>
              <w:rPr>
                <w:b/>
                <w:bCs/>
                <w:color w:val="000000"/>
              </w:rPr>
            </w:pPr>
            <w:r>
              <w:rPr>
                <w:b/>
                <w:bCs/>
                <w:color w:val="000000"/>
              </w:rPr>
              <w:t>16.476.000</w:t>
            </w:r>
          </w:p>
        </w:tc>
      </w:tr>
      <w:tr w:rsidR="00E8509E" w:rsidRPr="0005434C" w:rsidTr="00E8509E">
        <w:trPr>
          <w:gridAfter w:val="2"/>
          <w:wAfter w:w="1445"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gridSpan w:val="2"/>
            <w:shd w:val="clear" w:color="auto" w:fill="auto"/>
            <w:noWrap/>
            <w:vAlign w:val="center"/>
            <w:hideMark/>
          </w:tcPr>
          <w:p w:rsidR="00E8509E" w:rsidRPr="0050380D" w:rsidRDefault="00E8509E" w:rsidP="00E8509E">
            <w:pPr>
              <w:jc w:val="center"/>
              <w:rPr>
                <w:color w:val="000000"/>
              </w:rPr>
            </w:pPr>
            <w:r>
              <w:rPr>
                <w:color w:val="000000"/>
              </w:rPr>
              <w:t>1201</w:t>
            </w:r>
            <w:r w:rsidRPr="0050380D">
              <w:rPr>
                <w:color w:val="000000"/>
              </w:rPr>
              <w:t>-0001</w:t>
            </w:r>
          </w:p>
        </w:tc>
        <w:tc>
          <w:tcPr>
            <w:tcW w:w="3113" w:type="dxa"/>
            <w:gridSpan w:val="5"/>
            <w:shd w:val="clear" w:color="auto" w:fill="auto"/>
            <w:vAlign w:val="center"/>
            <w:hideMark/>
          </w:tcPr>
          <w:p w:rsidR="00E8509E" w:rsidRPr="008172BE" w:rsidRDefault="00E8509E" w:rsidP="00E8509E">
            <w:pPr>
              <w:rPr>
                <w:color w:val="000000"/>
              </w:rPr>
            </w:pPr>
            <w:r w:rsidRPr="0050380D">
              <w:rPr>
                <w:color w:val="000000"/>
              </w:rPr>
              <w:t xml:space="preserve">Функционисање </w:t>
            </w:r>
            <w:r>
              <w:rPr>
                <w:color w:val="000000"/>
              </w:rPr>
              <w:t xml:space="preserve">локалних </w:t>
            </w:r>
            <w:r w:rsidRPr="0050380D">
              <w:rPr>
                <w:color w:val="000000"/>
              </w:rPr>
              <w:t xml:space="preserve">установа </w:t>
            </w:r>
            <w:r>
              <w:rPr>
                <w:color w:val="000000"/>
              </w:rPr>
              <w:t>културе</w:t>
            </w:r>
          </w:p>
        </w:tc>
        <w:tc>
          <w:tcPr>
            <w:tcW w:w="1720" w:type="dxa"/>
            <w:gridSpan w:val="4"/>
            <w:shd w:val="clear" w:color="auto" w:fill="auto"/>
            <w:noWrap/>
            <w:vAlign w:val="center"/>
            <w:hideMark/>
          </w:tcPr>
          <w:p w:rsidR="00E8509E" w:rsidRDefault="00E8509E" w:rsidP="00E57A11">
            <w:pPr>
              <w:jc w:val="right"/>
              <w:rPr>
                <w:color w:val="000000"/>
              </w:rPr>
            </w:pPr>
            <w:r>
              <w:rPr>
                <w:color w:val="000000"/>
              </w:rPr>
              <w:t>1</w:t>
            </w:r>
            <w:r w:rsidR="00E57A11">
              <w:rPr>
                <w:color w:val="000000"/>
              </w:rPr>
              <w:t>2</w:t>
            </w:r>
            <w:r>
              <w:rPr>
                <w:color w:val="000000"/>
              </w:rPr>
              <w:t>.</w:t>
            </w:r>
            <w:r w:rsidR="00E57A11">
              <w:rPr>
                <w:color w:val="000000"/>
              </w:rPr>
              <w:t>000</w:t>
            </w:r>
            <w:r>
              <w:rPr>
                <w:color w:val="000000"/>
              </w:rPr>
              <w:t>.000</w:t>
            </w:r>
          </w:p>
        </w:tc>
      </w:tr>
      <w:tr w:rsidR="00E8509E" w:rsidRPr="0005434C" w:rsidTr="00E8509E">
        <w:trPr>
          <w:gridAfter w:val="2"/>
          <w:wAfter w:w="1445"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w:t>
            </w:r>
          </w:p>
        </w:tc>
        <w:tc>
          <w:tcPr>
            <w:tcW w:w="1720" w:type="dxa"/>
            <w:gridSpan w:val="2"/>
            <w:shd w:val="clear" w:color="auto" w:fill="auto"/>
            <w:noWrap/>
            <w:vAlign w:val="center"/>
            <w:hideMark/>
          </w:tcPr>
          <w:p w:rsidR="00E8509E" w:rsidRPr="00F54A44" w:rsidRDefault="00E8509E" w:rsidP="00E8509E">
            <w:pPr>
              <w:jc w:val="center"/>
              <w:rPr>
                <w:color w:val="000000"/>
              </w:rPr>
            </w:pPr>
            <w:r>
              <w:rPr>
                <w:color w:val="000000"/>
              </w:rPr>
              <w:t>1201-0003</w:t>
            </w:r>
          </w:p>
        </w:tc>
        <w:tc>
          <w:tcPr>
            <w:tcW w:w="3113" w:type="dxa"/>
            <w:gridSpan w:val="5"/>
            <w:shd w:val="clear" w:color="auto" w:fill="auto"/>
            <w:vAlign w:val="center"/>
            <w:hideMark/>
          </w:tcPr>
          <w:p w:rsidR="00E8509E" w:rsidRPr="00F54A44" w:rsidRDefault="00E8509E" w:rsidP="00E8509E">
            <w:pPr>
              <w:rPr>
                <w:color w:val="000000"/>
              </w:rPr>
            </w:pPr>
            <w:r>
              <w:rPr>
                <w:color w:val="000000"/>
              </w:rPr>
              <w:t>Унапређење система очувања и представљања културно-историјског наслеђа</w:t>
            </w:r>
          </w:p>
        </w:tc>
        <w:tc>
          <w:tcPr>
            <w:tcW w:w="1720" w:type="dxa"/>
            <w:gridSpan w:val="4"/>
            <w:shd w:val="clear" w:color="auto" w:fill="auto"/>
            <w:noWrap/>
            <w:vAlign w:val="center"/>
            <w:hideMark/>
          </w:tcPr>
          <w:p w:rsidR="00E8509E" w:rsidRDefault="00E57A11" w:rsidP="00E8509E">
            <w:pPr>
              <w:jc w:val="right"/>
              <w:rPr>
                <w:color w:val="000000"/>
              </w:rPr>
            </w:pPr>
            <w:r>
              <w:rPr>
                <w:color w:val="000000"/>
              </w:rPr>
              <w:t>4.700</w:t>
            </w:r>
            <w:r w:rsidR="00E8509E">
              <w:rPr>
                <w:color w:val="000000"/>
              </w:rPr>
              <w:t>.000</w:t>
            </w:r>
          </w:p>
        </w:tc>
      </w:tr>
      <w:tr w:rsidR="00E8509E" w:rsidRPr="0005434C" w:rsidTr="00E8509E">
        <w:trPr>
          <w:gridAfter w:val="2"/>
          <w:wAfter w:w="1445"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w:t>
            </w:r>
          </w:p>
        </w:tc>
        <w:tc>
          <w:tcPr>
            <w:tcW w:w="1720" w:type="dxa"/>
            <w:gridSpan w:val="2"/>
            <w:shd w:val="clear" w:color="auto" w:fill="auto"/>
            <w:noWrap/>
            <w:vAlign w:val="center"/>
            <w:hideMark/>
          </w:tcPr>
          <w:p w:rsidR="00E8509E" w:rsidRDefault="00E8509E" w:rsidP="00E8509E">
            <w:pPr>
              <w:jc w:val="center"/>
              <w:rPr>
                <w:color w:val="000000"/>
              </w:rPr>
            </w:pPr>
            <w:r>
              <w:rPr>
                <w:color w:val="000000"/>
              </w:rPr>
              <w:t>1201-0004</w:t>
            </w:r>
          </w:p>
        </w:tc>
        <w:tc>
          <w:tcPr>
            <w:tcW w:w="3113" w:type="dxa"/>
            <w:gridSpan w:val="5"/>
            <w:shd w:val="clear" w:color="auto" w:fill="auto"/>
            <w:vAlign w:val="center"/>
            <w:hideMark/>
          </w:tcPr>
          <w:p w:rsidR="00E8509E" w:rsidRDefault="00E8509E" w:rsidP="00E8509E">
            <w:pPr>
              <w:rPr>
                <w:color w:val="000000"/>
              </w:rPr>
            </w:pPr>
            <w:r>
              <w:rPr>
                <w:color w:val="000000"/>
              </w:rPr>
              <w:t>Остваривање и унапређење јавног интереса у области јавнофг информисања</w:t>
            </w:r>
          </w:p>
        </w:tc>
        <w:tc>
          <w:tcPr>
            <w:tcW w:w="1720" w:type="dxa"/>
            <w:gridSpan w:val="4"/>
            <w:shd w:val="clear" w:color="auto" w:fill="auto"/>
            <w:noWrap/>
            <w:vAlign w:val="center"/>
            <w:hideMark/>
          </w:tcPr>
          <w:p w:rsidR="00E8509E" w:rsidRDefault="00E8509E" w:rsidP="00E8509E">
            <w:pPr>
              <w:jc w:val="right"/>
              <w:rPr>
                <w:color w:val="000000"/>
              </w:rPr>
            </w:pPr>
            <w:r>
              <w:rPr>
                <w:color w:val="000000"/>
              </w:rPr>
              <w:t>1.500.000</w:t>
            </w:r>
          </w:p>
        </w:tc>
      </w:tr>
      <w:tr w:rsidR="00E8509E" w:rsidRPr="00A97EC2" w:rsidTr="00E850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dxa"/>
          <w:trHeight w:val="975"/>
          <w:tblHeader/>
        </w:trPr>
        <w:tc>
          <w:tcPr>
            <w:tcW w:w="1796"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lastRenderedPageBreak/>
              <w:t>Циљ</w:t>
            </w:r>
          </w:p>
        </w:tc>
        <w:tc>
          <w:tcPr>
            <w:tcW w:w="210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159"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sidRPr="00A97EC2">
              <w:rPr>
                <w:b/>
                <w:bCs/>
                <w:color w:val="000000"/>
                <w:sz w:val="22"/>
                <w:szCs w:val="22"/>
                <w:lang w:val="sr-Cyrl-CS"/>
              </w:rPr>
              <w:t>Вредност у базној години (201</w:t>
            </w:r>
            <w:r w:rsidR="00E57A11">
              <w:rPr>
                <w:b/>
                <w:bCs/>
                <w:color w:val="000000"/>
                <w:sz w:val="22"/>
                <w:szCs w:val="22"/>
                <w:lang w:val="sr-Cyrl-CS"/>
              </w:rPr>
              <w:t>8</w:t>
            </w:r>
            <w:r w:rsidRPr="00A97EC2">
              <w:rPr>
                <w:b/>
                <w:bCs/>
                <w:color w:val="000000"/>
                <w:sz w:val="22"/>
                <w:szCs w:val="22"/>
                <w:lang w:val="sr-Cyrl-CS"/>
              </w:rPr>
              <w:t>)</w:t>
            </w:r>
          </w:p>
        </w:tc>
        <w:tc>
          <w:tcPr>
            <w:tcW w:w="1413"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E57A11">
              <w:rPr>
                <w:b/>
                <w:bCs/>
                <w:color w:val="000000"/>
                <w:sz w:val="22"/>
                <w:szCs w:val="22"/>
                <w:lang w:val="sr-Cyrl-CS"/>
              </w:rPr>
              <w:t>9</w:t>
            </w:r>
            <w:r>
              <w:rPr>
                <w:b/>
                <w:bCs/>
                <w:color w:val="000000"/>
                <w:sz w:val="22"/>
                <w:szCs w:val="22"/>
                <w:lang w:val="sr-Cyrl-CS"/>
              </w:rPr>
              <w:t>. години</w:t>
            </w:r>
          </w:p>
        </w:tc>
        <w:tc>
          <w:tcPr>
            <w:tcW w:w="1109" w:type="dxa"/>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00E57A11">
              <w:rPr>
                <w:b/>
                <w:bCs/>
                <w:color w:val="000000"/>
                <w:sz w:val="22"/>
                <w:szCs w:val="22"/>
                <w:lang w:val="sr-Cyrl-CS"/>
              </w:rPr>
              <w:t xml:space="preserve"> 2020</w:t>
            </w:r>
            <w:r>
              <w:rPr>
                <w:b/>
                <w:bCs/>
                <w:color w:val="000000"/>
                <w:sz w:val="22"/>
                <w:szCs w:val="22"/>
                <w:lang w:val="sr-Cyrl-CS"/>
              </w:rPr>
              <w:t>. години</w:t>
            </w:r>
          </w:p>
        </w:tc>
        <w:tc>
          <w:tcPr>
            <w:tcW w:w="1432"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w:t>
            </w:r>
            <w:r w:rsidR="00E57A11">
              <w:rPr>
                <w:b/>
                <w:bCs/>
                <w:color w:val="000000"/>
                <w:sz w:val="22"/>
                <w:szCs w:val="22"/>
                <w:lang w:val="sr-Cyrl-CS"/>
              </w:rPr>
              <w:t>1</w:t>
            </w:r>
            <w:r>
              <w:rPr>
                <w:b/>
                <w:bCs/>
                <w:color w:val="000000"/>
                <w:sz w:val="22"/>
                <w:szCs w:val="22"/>
                <w:lang w:val="sr-Cyrl-CS"/>
              </w:rPr>
              <w:t>. години</w:t>
            </w:r>
          </w:p>
        </w:tc>
      </w:tr>
      <w:tr w:rsidR="00E8509E" w:rsidRPr="00A97EC2" w:rsidTr="00E57A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dxa"/>
          <w:trHeight w:val="556"/>
          <w:tblHeader/>
        </w:trPr>
        <w:tc>
          <w:tcPr>
            <w:tcW w:w="1796"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E8509E" w:rsidP="00E8509E">
            <w:pPr>
              <w:rPr>
                <w:bCs/>
                <w:color w:val="000000"/>
                <w:sz w:val="22"/>
                <w:szCs w:val="22"/>
                <w:lang w:val="sr-Cyrl-CS"/>
              </w:rPr>
            </w:pPr>
            <w:r>
              <w:t>Подстицање развоја културе</w:t>
            </w:r>
          </w:p>
        </w:tc>
        <w:tc>
          <w:tcPr>
            <w:tcW w:w="210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942D2" w:rsidRDefault="00E8509E" w:rsidP="00E8509E">
            <w:pPr>
              <w:rPr>
                <w:bCs/>
                <w:color w:val="000000"/>
                <w:sz w:val="22"/>
                <w:szCs w:val="22"/>
                <w:lang w:val="sr-Cyrl-CS"/>
              </w:rPr>
            </w:pPr>
            <w:r>
              <w:rPr>
                <w:bCs/>
                <w:color w:val="000000"/>
                <w:sz w:val="22"/>
                <w:szCs w:val="22"/>
                <w:lang w:val="sr-Cyrl-CS"/>
              </w:rPr>
              <w:t>Број посетилаца програма</w:t>
            </w:r>
          </w:p>
        </w:tc>
        <w:tc>
          <w:tcPr>
            <w:tcW w:w="1159"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100</w:t>
            </w:r>
          </w:p>
        </w:tc>
        <w:tc>
          <w:tcPr>
            <w:tcW w:w="1413"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57A11">
            <w:pPr>
              <w:jc w:val="center"/>
              <w:rPr>
                <w:b/>
                <w:bCs/>
                <w:color w:val="000000"/>
                <w:sz w:val="22"/>
                <w:szCs w:val="22"/>
                <w:lang w:val="sr-Cyrl-CS"/>
              </w:rPr>
            </w:pPr>
            <w:r>
              <w:rPr>
                <w:b/>
                <w:bCs/>
                <w:color w:val="000000"/>
                <w:sz w:val="22"/>
                <w:szCs w:val="22"/>
                <w:lang w:val="sr-Cyrl-CS"/>
              </w:rPr>
              <w:t>1</w:t>
            </w:r>
            <w:r w:rsidR="00E57A11">
              <w:rPr>
                <w:b/>
                <w:bCs/>
                <w:color w:val="000000"/>
                <w:sz w:val="22"/>
                <w:szCs w:val="22"/>
                <w:lang w:val="sr-Cyrl-CS"/>
              </w:rPr>
              <w:t>0</w:t>
            </w:r>
            <w:r>
              <w:rPr>
                <w:b/>
                <w:bCs/>
                <w:color w:val="000000"/>
                <w:sz w:val="22"/>
                <w:szCs w:val="22"/>
                <w:lang w:val="sr-Cyrl-CS"/>
              </w:rPr>
              <w:t>0</w:t>
            </w:r>
          </w:p>
        </w:tc>
        <w:tc>
          <w:tcPr>
            <w:tcW w:w="1109" w:type="dxa"/>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200</w:t>
            </w:r>
          </w:p>
        </w:tc>
        <w:tc>
          <w:tcPr>
            <w:tcW w:w="1432"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57A11">
            <w:pPr>
              <w:jc w:val="center"/>
              <w:rPr>
                <w:b/>
                <w:bCs/>
                <w:color w:val="000000"/>
                <w:sz w:val="22"/>
                <w:szCs w:val="22"/>
                <w:lang w:val="sr-Cyrl-CS"/>
              </w:rPr>
            </w:pPr>
            <w:r>
              <w:rPr>
                <w:b/>
                <w:bCs/>
                <w:color w:val="000000"/>
                <w:sz w:val="22"/>
                <w:szCs w:val="22"/>
                <w:lang w:val="sr-Cyrl-CS"/>
              </w:rPr>
              <w:t>250</w:t>
            </w:r>
          </w:p>
        </w:tc>
      </w:tr>
      <w:tr w:rsidR="00E8509E" w:rsidRPr="00A97EC2" w:rsidTr="00E57A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4"/>
          <w:tblHeader/>
        </w:trPr>
        <w:tc>
          <w:tcPr>
            <w:tcW w:w="3552"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328"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rPr>
              <w:t>Очекивана вредност у 201</w:t>
            </w:r>
            <w:r w:rsidR="00E57A11">
              <w:rPr>
                <w:b/>
                <w:bCs/>
                <w:color w:val="000000"/>
                <w:sz w:val="22"/>
                <w:szCs w:val="22"/>
              </w:rPr>
              <w:t>8</w:t>
            </w:r>
            <w:r w:rsidRPr="00A97EC2">
              <w:rPr>
                <w:b/>
                <w:bCs/>
                <w:color w:val="000000"/>
                <w:sz w:val="22"/>
                <w:szCs w:val="22"/>
              </w:rPr>
              <w:t>. години</w:t>
            </w:r>
          </w:p>
        </w:tc>
        <w:tc>
          <w:tcPr>
            <w:tcW w:w="1410"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57A11">
            <w:pPr>
              <w:jc w:val="center"/>
              <w:rPr>
                <w:b/>
                <w:bCs/>
                <w:color w:val="000000"/>
                <w:sz w:val="22"/>
                <w:szCs w:val="22"/>
              </w:rPr>
            </w:pPr>
            <w:r>
              <w:rPr>
                <w:b/>
                <w:bCs/>
                <w:color w:val="000000"/>
                <w:sz w:val="22"/>
                <w:szCs w:val="22"/>
                <w:lang w:val="sr-Cyrl-CS"/>
              </w:rPr>
              <w:t>Планирана средства у 201</w:t>
            </w:r>
            <w:r w:rsidR="00E57A11">
              <w:rPr>
                <w:b/>
                <w:bCs/>
                <w:color w:val="000000"/>
                <w:sz w:val="22"/>
                <w:szCs w:val="22"/>
                <w:lang w:val="sr-Cyrl-CS"/>
              </w:rPr>
              <w:t>9</w:t>
            </w:r>
            <w:r>
              <w:rPr>
                <w:b/>
                <w:bCs/>
                <w:color w:val="000000"/>
                <w:sz w:val="22"/>
                <w:szCs w:val="22"/>
                <w:lang w:val="sr-Cyrl-CS"/>
              </w:rPr>
              <w:t>. години</w:t>
            </w:r>
          </w:p>
        </w:tc>
        <w:tc>
          <w:tcPr>
            <w:tcW w:w="1421"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57A11" w:rsidP="00E57A11">
            <w:pPr>
              <w:jc w:val="center"/>
              <w:rPr>
                <w:b/>
                <w:bCs/>
                <w:color w:val="000000"/>
                <w:sz w:val="22"/>
                <w:szCs w:val="22"/>
              </w:rPr>
            </w:pPr>
            <w:r>
              <w:rPr>
                <w:b/>
                <w:bCs/>
                <w:color w:val="000000"/>
                <w:sz w:val="22"/>
                <w:szCs w:val="22"/>
                <w:lang w:val="sr-Cyrl-CS"/>
              </w:rPr>
              <w:t>Пројекција за 2020</w:t>
            </w:r>
            <w:r w:rsidR="00E8509E">
              <w:rPr>
                <w:b/>
                <w:bCs/>
                <w:color w:val="000000"/>
                <w:sz w:val="22"/>
                <w:szCs w:val="22"/>
                <w:lang w:val="sr-Cyrl-CS"/>
              </w:rPr>
              <w:t>. годину</w:t>
            </w:r>
          </w:p>
        </w:tc>
        <w:tc>
          <w:tcPr>
            <w:tcW w:w="1447"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w:t>
            </w:r>
            <w:r w:rsidR="00E57A11">
              <w:rPr>
                <w:b/>
                <w:bCs/>
                <w:color w:val="000000"/>
                <w:sz w:val="22"/>
                <w:szCs w:val="22"/>
                <w:lang w:val="sr-Cyrl-CS"/>
              </w:rPr>
              <w:t>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E850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blHeader/>
        </w:trPr>
        <w:tc>
          <w:tcPr>
            <w:tcW w:w="3552"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sidRPr="005211C7">
              <w:rPr>
                <w:b/>
                <w:bCs/>
                <w:color w:val="000000"/>
              </w:rPr>
              <w:t>Програм 13.  Развој културе</w:t>
            </w:r>
          </w:p>
        </w:tc>
        <w:tc>
          <w:tcPr>
            <w:tcW w:w="1328"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B4178A" w:rsidRDefault="00E57A11" w:rsidP="00E57A11">
            <w:pPr>
              <w:jc w:val="center"/>
              <w:rPr>
                <w:b/>
                <w:bCs/>
                <w:color w:val="000000"/>
                <w:sz w:val="22"/>
                <w:szCs w:val="22"/>
                <w:lang w:val="ru-RU"/>
              </w:rPr>
            </w:pPr>
            <w:r>
              <w:rPr>
                <w:b/>
                <w:bCs/>
                <w:color w:val="000000"/>
                <w:sz w:val="22"/>
                <w:szCs w:val="22"/>
                <w:lang w:val="ru-RU"/>
              </w:rPr>
              <w:t>16.481</w:t>
            </w:r>
            <w:r w:rsidR="00E8509E">
              <w:rPr>
                <w:b/>
                <w:bCs/>
                <w:color w:val="000000"/>
                <w:sz w:val="22"/>
                <w:szCs w:val="22"/>
                <w:lang w:val="ru-RU"/>
              </w:rPr>
              <w:t>.</w:t>
            </w:r>
            <w:r>
              <w:rPr>
                <w:b/>
                <w:bCs/>
                <w:color w:val="000000"/>
                <w:sz w:val="22"/>
                <w:szCs w:val="22"/>
                <w:lang w:val="ru-RU"/>
              </w:rPr>
              <w:t>400</w:t>
            </w:r>
          </w:p>
        </w:tc>
        <w:tc>
          <w:tcPr>
            <w:tcW w:w="1410"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57A11" w:rsidP="00E8509E">
            <w:pPr>
              <w:jc w:val="center"/>
              <w:rPr>
                <w:b/>
                <w:bCs/>
                <w:color w:val="000000"/>
                <w:sz w:val="22"/>
                <w:szCs w:val="22"/>
                <w:lang w:val="sr-Cyrl-CS"/>
              </w:rPr>
            </w:pPr>
            <w:r>
              <w:rPr>
                <w:b/>
                <w:bCs/>
                <w:color w:val="000000"/>
                <w:sz w:val="22"/>
                <w:szCs w:val="22"/>
                <w:lang w:val="sr-Cyrl-CS"/>
              </w:rPr>
              <w:t>18.200.000</w:t>
            </w:r>
          </w:p>
        </w:tc>
        <w:tc>
          <w:tcPr>
            <w:tcW w:w="1421"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501F92">
            <w:pPr>
              <w:jc w:val="center"/>
              <w:rPr>
                <w:b/>
                <w:bCs/>
                <w:color w:val="000000"/>
                <w:sz w:val="22"/>
                <w:szCs w:val="22"/>
                <w:lang w:val="sr-Cyrl-CS"/>
              </w:rPr>
            </w:pPr>
            <w:r>
              <w:rPr>
                <w:b/>
                <w:bCs/>
                <w:color w:val="000000"/>
                <w:sz w:val="22"/>
                <w:szCs w:val="22"/>
                <w:lang w:val="sr-Cyrl-CS"/>
              </w:rPr>
              <w:t>1</w:t>
            </w:r>
            <w:r w:rsidR="00501F92">
              <w:rPr>
                <w:b/>
                <w:bCs/>
                <w:color w:val="000000"/>
                <w:sz w:val="22"/>
                <w:szCs w:val="22"/>
                <w:lang w:val="sr-Cyrl-CS"/>
              </w:rPr>
              <w:t>9</w:t>
            </w:r>
            <w:r>
              <w:rPr>
                <w:b/>
                <w:bCs/>
                <w:color w:val="000000"/>
                <w:sz w:val="22"/>
                <w:szCs w:val="22"/>
                <w:lang w:val="sr-Cyrl-CS"/>
              </w:rPr>
              <w:t>.000.000</w:t>
            </w:r>
          </w:p>
        </w:tc>
        <w:tc>
          <w:tcPr>
            <w:tcW w:w="1447"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501F92">
            <w:pPr>
              <w:jc w:val="center"/>
              <w:rPr>
                <w:b/>
                <w:bCs/>
                <w:color w:val="000000"/>
                <w:sz w:val="22"/>
                <w:szCs w:val="22"/>
                <w:lang w:val="sr-Cyrl-CS"/>
              </w:rPr>
            </w:pPr>
            <w:r>
              <w:rPr>
                <w:b/>
                <w:bCs/>
                <w:color w:val="000000"/>
                <w:sz w:val="22"/>
                <w:szCs w:val="22"/>
                <w:lang w:val="sr-Cyrl-CS"/>
              </w:rPr>
              <w:t>1</w:t>
            </w:r>
            <w:r w:rsidR="00501F92">
              <w:rPr>
                <w:b/>
                <w:bCs/>
                <w:color w:val="000000"/>
                <w:sz w:val="22"/>
                <w:szCs w:val="22"/>
                <w:lang w:val="sr-Cyrl-CS"/>
              </w:rPr>
              <w:t>9</w:t>
            </w:r>
            <w:r>
              <w:rPr>
                <w:b/>
                <w:bCs/>
                <w:color w:val="000000"/>
                <w:sz w:val="22"/>
                <w:szCs w:val="22"/>
                <w:lang w:val="sr-Cyrl-CS"/>
              </w:rPr>
              <w:t>.000.000</w:t>
            </w:r>
          </w:p>
        </w:tc>
      </w:tr>
    </w:tbl>
    <w:p w:rsidR="00E8509E" w:rsidRDefault="00E8509E" w:rsidP="00E8509E">
      <w:pPr>
        <w:ind w:firstLine="720"/>
        <w:jc w:val="both"/>
      </w:pPr>
    </w:p>
    <w:p w:rsidR="00501F92" w:rsidRPr="00501F92" w:rsidRDefault="00501F92" w:rsidP="00E8509E">
      <w:pPr>
        <w:ind w:firstLine="720"/>
        <w:jc w:val="both"/>
      </w:pPr>
    </w:p>
    <w:p w:rsidR="00E8509E" w:rsidRPr="00501F92" w:rsidRDefault="00E8509E" w:rsidP="00E8509E">
      <w:pPr>
        <w:jc w:val="both"/>
        <w:rPr>
          <w:b/>
          <w:color w:val="000000"/>
          <w:sz w:val="22"/>
          <w:szCs w:val="22"/>
          <w:lang w:val="sr-Cyrl-CS"/>
        </w:rPr>
      </w:pPr>
      <w:r w:rsidRPr="00501F92">
        <w:rPr>
          <w:b/>
          <w:color w:val="000000"/>
          <w:sz w:val="22"/>
          <w:szCs w:val="22"/>
          <w:lang w:val="sr-Cyrl-CS"/>
        </w:rPr>
        <w:t xml:space="preserve">Програм 14 – Развој спорта и омладине  - </w:t>
      </w:r>
      <w:r w:rsidR="00501F92">
        <w:rPr>
          <w:b/>
          <w:color w:val="000000"/>
          <w:sz w:val="22"/>
          <w:szCs w:val="22"/>
          <w:lang w:val="sr-Cyrl-CS"/>
        </w:rPr>
        <w:t>30.500</w:t>
      </w:r>
      <w:r w:rsidRPr="00501F92">
        <w:rPr>
          <w:b/>
          <w:color w:val="000000"/>
          <w:sz w:val="22"/>
          <w:szCs w:val="22"/>
          <w:lang w:val="sr-Cyrl-CS"/>
        </w:rPr>
        <w:t>.000 динара</w:t>
      </w:r>
    </w:p>
    <w:p w:rsidR="00E8509E" w:rsidRPr="00501F92" w:rsidRDefault="00E8509E" w:rsidP="00E8509E">
      <w:pPr>
        <w:ind w:firstLine="720"/>
        <w:jc w:val="both"/>
        <w:rPr>
          <w:sz w:val="22"/>
          <w:szCs w:val="22"/>
        </w:rPr>
      </w:pPr>
      <w:r w:rsidRPr="00501F92">
        <w:rPr>
          <w:b/>
          <w:sz w:val="22"/>
          <w:szCs w:val="22"/>
        </w:rPr>
        <w:t>Шифра: 1301</w:t>
      </w:r>
    </w:p>
    <w:p w:rsidR="00E8509E" w:rsidRPr="00DB275F" w:rsidRDefault="00E8509E" w:rsidP="00E8509E">
      <w:pPr>
        <w:ind w:firstLine="720"/>
        <w:jc w:val="both"/>
        <w:rPr>
          <w:sz w:val="22"/>
          <w:szCs w:val="22"/>
        </w:rPr>
      </w:pPr>
      <w:r w:rsidRPr="00DB275F">
        <w:rPr>
          <w:sz w:val="22"/>
          <w:szCs w:val="22"/>
        </w:rPr>
        <w:t>Сектор:  Култура, комуникације и медији</w:t>
      </w:r>
    </w:p>
    <w:p w:rsidR="00E8509E" w:rsidRPr="00DB275F" w:rsidRDefault="00E8509E" w:rsidP="00E8509E">
      <w:pPr>
        <w:jc w:val="both"/>
        <w:rPr>
          <w:sz w:val="22"/>
          <w:szCs w:val="22"/>
        </w:rPr>
      </w:pPr>
      <w:r w:rsidRPr="00DB275F">
        <w:rPr>
          <w:b/>
          <w:sz w:val="22"/>
          <w:szCs w:val="22"/>
        </w:rPr>
        <w:t>Сврха:</w:t>
      </w:r>
      <w:r w:rsidRPr="00DB275F">
        <w:rPr>
          <w:sz w:val="22"/>
          <w:szCs w:val="22"/>
        </w:rPr>
        <w:t xml:space="preserve"> Обезбеђивање приступа спорту и подршка пројектима у вези са развојем омладине и спорта</w:t>
      </w:r>
    </w:p>
    <w:p w:rsidR="00E8509E" w:rsidRPr="00DB275F" w:rsidRDefault="00E8509E" w:rsidP="00E8509E">
      <w:pPr>
        <w:suppressAutoHyphens/>
        <w:jc w:val="both"/>
        <w:rPr>
          <w:b/>
          <w:color w:val="000000"/>
          <w:sz w:val="22"/>
          <w:szCs w:val="22"/>
          <w:lang w:val="sr-Cyrl-CS"/>
        </w:rPr>
      </w:pPr>
      <w:r w:rsidRPr="00DB275F">
        <w:rPr>
          <w:b/>
          <w:sz w:val="22"/>
          <w:szCs w:val="22"/>
        </w:rPr>
        <w:t>Циљ:</w:t>
      </w:r>
      <w:r w:rsidRPr="00DB275F">
        <w:rPr>
          <w:sz w:val="22"/>
          <w:szCs w:val="22"/>
        </w:rPr>
        <w:t xml:space="preserve"> Обезбеђење услова за бављење спортом свих грађана, обезбеђивање услова за рад и унапређење капацитета спортских организација преко којих се остварује јавни интерес у области спорта у граду, унапређење предшколског и школског спорта, редовно одржавање и унапређење спортске инфраструктуре.</w:t>
      </w:r>
    </w:p>
    <w:p w:rsidR="00E8509E" w:rsidRDefault="00E8509E" w:rsidP="00E8509E">
      <w:pPr>
        <w:jc w:val="both"/>
        <w:rPr>
          <w:sz w:val="23"/>
          <w:szCs w:val="23"/>
        </w:rPr>
      </w:pPr>
      <w:r w:rsidRPr="00021C4E">
        <w:rPr>
          <w:b/>
          <w:sz w:val="23"/>
          <w:szCs w:val="23"/>
        </w:rPr>
        <w:t>Опис програма:</w:t>
      </w:r>
      <w:r w:rsidRPr="00FF0BBE">
        <w:rPr>
          <w:sz w:val="23"/>
          <w:szCs w:val="23"/>
        </w:rPr>
        <w:t xml:space="preserve"> У складу са Законом о спорту и Закона о младима, у оквиру овог програма предвиђена су средства </w:t>
      </w:r>
      <w:r>
        <w:rPr>
          <w:sz w:val="23"/>
          <w:szCs w:val="23"/>
        </w:rPr>
        <w:t>за подршку локалним спортским организацијама и удружењима , средства за поправке и одржавање спортских објеката, изградњу нових спортских терена. Овај програм чине једна</w:t>
      </w:r>
      <w:r w:rsidR="00501F92">
        <w:rPr>
          <w:sz w:val="23"/>
          <w:szCs w:val="23"/>
        </w:rPr>
        <w:t xml:space="preserve"> стална програмска активност и један пројекат</w:t>
      </w:r>
      <w:r>
        <w:rPr>
          <w:sz w:val="23"/>
          <w:szCs w:val="23"/>
        </w:rPr>
        <w:t>.</w:t>
      </w:r>
    </w:p>
    <w:p w:rsidR="00501F92" w:rsidRPr="00501F92" w:rsidRDefault="00501F92" w:rsidP="00E8509E">
      <w:pPr>
        <w:jc w:val="both"/>
        <w:rPr>
          <w:sz w:val="23"/>
          <w:szCs w:val="23"/>
        </w:rPr>
      </w:pPr>
    </w:p>
    <w:tbl>
      <w:tblPr>
        <w:tblW w:w="11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1055"/>
        <w:gridCol w:w="665"/>
        <w:gridCol w:w="1500"/>
        <w:gridCol w:w="427"/>
        <w:gridCol w:w="1186"/>
        <w:gridCol w:w="25"/>
        <w:gridCol w:w="218"/>
        <w:gridCol w:w="1477"/>
        <w:gridCol w:w="44"/>
        <w:gridCol w:w="221"/>
        <w:gridCol w:w="1368"/>
        <w:gridCol w:w="163"/>
        <w:gridCol w:w="1603"/>
        <w:gridCol w:w="181"/>
      </w:tblGrid>
      <w:tr w:rsidR="00E8509E" w:rsidRPr="0005434C" w:rsidTr="00501F92">
        <w:trPr>
          <w:gridAfter w:val="6"/>
          <w:wAfter w:w="3580" w:type="dxa"/>
          <w:trHeight w:val="795"/>
          <w:jc w:val="center"/>
        </w:trPr>
        <w:tc>
          <w:tcPr>
            <w:tcW w:w="2880" w:type="dxa"/>
            <w:gridSpan w:val="3"/>
            <w:shd w:val="clear" w:color="auto" w:fill="C0C0C0"/>
            <w:noWrap/>
            <w:vAlign w:val="center"/>
          </w:tcPr>
          <w:p w:rsidR="00E8509E" w:rsidRPr="0005434C" w:rsidRDefault="00E8509E" w:rsidP="00E8509E">
            <w:pPr>
              <w:jc w:val="center"/>
              <w:rPr>
                <w:b/>
                <w:bCs/>
                <w:color w:val="000000"/>
              </w:rPr>
            </w:pPr>
            <w:r>
              <w:rPr>
                <w:b/>
                <w:bCs/>
                <w:color w:val="000000"/>
              </w:rPr>
              <w:t>Програмска класификација</w:t>
            </w:r>
          </w:p>
        </w:tc>
        <w:tc>
          <w:tcPr>
            <w:tcW w:w="3113" w:type="dxa"/>
            <w:gridSpan w:val="3"/>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20" w:type="dxa"/>
            <w:gridSpan w:val="3"/>
            <w:shd w:val="clear" w:color="auto" w:fill="C0C0C0"/>
            <w:noWrap/>
            <w:vAlign w:val="center"/>
          </w:tcPr>
          <w:p w:rsidR="00E8509E" w:rsidRPr="00501F92" w:rsidRDefault="00E8509E" w:rsidP="00501F92">
            <w:pPr>
              <w:jc w:val="right"/>
              <w:rPr>
                <w:b/>
                <w:bCs/>
                <w:color w:val="000000"/>
              </w:rPr>
            </w:pPr>
            <w:r>
              <w:rPr>
                <w:b/>
                <w:bCs/>
                <w:color w:val="000000"/>
              </w:rPr>
              <w:t>Планирани износ за 201</w:t>
            </w:r>
            <w:r w:rsidR="00501F92">
              <w:rPr>
                <w:b/>
                <w:bCs/>
                <w:color w:val="000000"/>
              </w:rPr>
              <w:t>9</w:t>
            </w:r>
          </w:p>
        </w:tc>
      </w:tr>
      <w:tr w:rsidR="00E8509E" w:rsidRPr="0005434C" w:rsidTr="00501F92">
        <w:trPr>
          <w:gridAfter w:val="6"/>
          <w:wAfter w:w="3580" w:type="dxa"/>
          <w:trHeight w:val="795"/>
          <w:jc w:val="center"/>
        </w:trPr>
        <w:tc>
          <w:tcPr>
            <w:tcW w:w="1160" w:type="dxa"/>
            <w:shd w:val="clear" w:color="auto" w:fill="C0C0C0"/>
            <w:noWrap/>
            <w:vAlign w:val="center"/>
            <w:hideMark/>
          </w:tcPr>
          <w:p w:rsidR="00E8509E" w:rsidRPr="000E632F" w:rsidRDefault="00E8509E" w:rsidP="00E8509E">
            <w:pPr>
              <w:jc w:val="center"/>
              <w:rPr>
                <w:b/>
                <w:bCs/>
                <w:color w:val="000000"/>
              </w:rPr>
            </w:pPr>
            <w:r w:rsidRPr="000E632F">
              <w:rPr>
                <w:b/>
                <w:bCs/>
                <w:color w:val="000000"/>
              </w:rPr>
              <w:t>1301</w:t>
            </w:r>
          </w:p>
        </w:tc>
        <w:tc>
          <w:tcPr>
            <w:tcW w:w="1720" w:type="dxa"/>
            <w:gridSpan w:val="2"/>
            <w:shd w:val="clear" w:color="auto" w:fill="C0C0C0"/>
            <w:noWrap/>
            <w:vAlign w:val="center"/>
            <w:hideMark/>
          </w:tcPr>
          <w:p w:rsidR="00E8509E" w:rsidRPr="000E632F" w:rsidRDefault="00E8509E" w:rsidP="00E8509E">
            <w:pPr>
              <w:rPr>
                <w:b/>
                <w:bCs/>
                <w:color w:val="000000"/>
              </w:rPr>
            </w:pPr>
            <w:r w:rsidRPr="000E632F">
              <w:rPr>
                <w:b/>
                <w:bCs/>
                <w:color w:val="000000"/>
              </w:rPr>
              <w:t> </w:t>
            </w:r>
          </w:p>
        </w:tc>
        <w:tc>
          <w:tcPr>
            <w:tcW w:w="3113" w:type="dxa"/>
            <w:gridSpan w:val="3"/>
            <w:shd w:val="clear" w:color="auto" w:fill="C0C0C0"/>
            <w:vAlign w:val="center"/>
            <w:hideMark/>
          </w:tcPr>
          <w:p w:rsidR="00E8509E" w:rsidRPr="000E632F" w:rsidRDefault="00E8509E" w:rsidP="00E8509E">
            <w:pPr>
              <w:rPr>
                <w:b/>
                <w:bCs/>
                <w:color w:val="000000"/>
              </w:rPr>
            </w:pPr>
            <w:r w:rsidRPr="000E632F">
              <w:rPr>
                <w:b/>
                <w:bCs/>
                <w:color w:val="000000"/>
              </w:rPr>
              <w:t>Програм 14.  Развој спорта и омладине</w:t>
            </w:r>
          </w:p>
        </w:tc>
        <w:tc>
          <w:tcPr>
            <w:tcW w:w="1720" w:type="dxa"/>
            <w:gridSpan w:val="3"/>
            <w:shd w:val="clear" w:color="auto" w:fill="C0C0C0"/>
            <w:noWrap/>
            <w:vAlign w:val="center"/>
            <w:hideMark/>
          </w:tcPr>
          <w:p w:rsidR="00E8509E" w:rsidRDefault="00E8509E" w:rsidP="00E8509E">
            <w:pPr>
              <w:jc w:val="right"/>
              <w:rPr>
                <w:b/>
                <w:bCs/>
                <w:color w:val="000000"/>
              </w:rPr>
            </w:pPr>
            <w:r>
              <w:rPr>
                <w:b/>
                <w:bCs/>
                <w:color w:val="000000"/>
              </w:rPr>
              <w:t>29.422.000</w:t>
            </w:r>
          </w:p>
        </w:tc>
      </w:tr>
      <w:tr w:rsidR="00E8509E" w:rsidRPr="0005434C" w:rsidTr="00501F92">
        <w:trPr>
          <w:gridAfter w:val="6"/>
          <w:wAfter w:w="3580"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gridSpan w:val="2"/>
            <w:shd w:val="clear" w:color="auto" w:fill="auto"/>
            <w:noWrap/>
            <w:vAlign w:val="center"/>
            <w:hideMark/>
          </w:tcPr>
          <w:p w:rsidR="00E8509E" w:rsidRPr="0050380D" w:rsidRDefault="00E8509E" w:rsidP="00E8509E">
            <w:pPr>
              <w:jc w:val="center"/>
              <w:rPr>
                <w:color w:val="000000"/>
              </w:rPr>
            </w:pPr>
            <w:r>
              <w:rPr>
                <w:color w:val="000000"/>
              </w:rPr>
              <w:t>1301</w:t>
            </w:r>
            <w:r w:rsidRPr="0050380D">
              <w:rPr>
                <w:color w:val="000000"/>
              </w:rPr>
              <w:t>-0001</w:t>
            </w:r>
          </w:p>
        </w:tc>
        <w:tc>
          <w:tcPr>
            <w:tcW w:w="3113" w:type="dxa"/>
            <w:gridSpan w:val="3"/>
            <w:shd w:val="clear" w:color="auto" w:fill="auto"/>
            <w:vAlign w:val="center"/>
            <w:hideMark/>
          </w:tcPr>
          <w:p w:rsidR="00E8509E" w:rsidRPr="00021C4E" w:rsidRDefault="00E8509E" w:rsidP="00E8509E">
            <w:pPr>
              <w:rPr>
                <w:color w:val="000000"/>
              </w:rPr>
            </w:pPr>
            <w:r>
              <w:rPr>
                <w:color w:val="000000"/>
              </w:rPr>
              <w:t>Подршка локалним спортским организацијама, удружењима и савезима</w:t>
            </w:r>
          </w:p>
        </w:tc>
        <w:tc>
          <w:tcPr>
            <w:tcW w:w="1720" w:type="dxa"/>
            <w:gridSpan w:val="3"/>
            <w:shd w:val="clear" w:color="auto" w:fill="auto"/>
            <w:noWrap/>
            <w:vAlign w:val="center"/>
            <w:hideMark/>
          </w:tcPr>
          <w:p w:rsidR="00E8509E" w:rsidRDefault="00501F92" w:rsidP="00E8509E">
            <w:pPr>
              <w:jc w:val="right"/>
              <w:rPr>
                <w:color w:val="000000"/>
              </w:rPr>
            </w:pPr>
            <w:r>
              <w:rPr>
                <w:color w:val="000000"/>
              </w:rPr>
              <w:t>15.000</w:t>
            </w:r>
            <w:r w:rsidR="00E8509E">
              <w:rPr>
                <w:color w:val="000000"/>
              </w:rPr>
              <w:t>.000</w:t>
            </w:r>
          </w:p>
        </w:tc>
      </w:tr>
      <w:tr w:rsidR="00E8509E" w:rsidRPr="0005434C" w:rsidTr="00501F92">
        <w:trPr>
          <w:gridAfter w:val="6"/>
          <w:wAfter w:w="3580"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w:t>
            </w:r>
          </w:p>
        </w:tc>
        <w:tc>
          <w:tcPr>
            <w:tcW w:w="1720" w:type="dxa"/>
            <w:gridSpan w:val="2"/>
            <w:shd w:val="clear" w:color="auto" w:fill="auto"/>
            <w:noWrap/>
            <w:vAlign w:val="center"/>
            <w:hideMark/>
          </w:tcPr>
          <w:p w:rsidR="00E8509E" w:rsidRPr="00F54A44" w:rsidRDefault="00E8509E" w:rsidP="00E8509E">
            <w:pPr>
              <w:jc w:val="center"/>
              <w:rPr>
                <w:color w:val="000000"/>
              </w:rPr>
            </w:pPr>
            <w:r>
              <w:rPr>
                <w:color w:val="000000"/>
              </w:rPr>
              <w:t>1301-01</w:t>
            </w:r>
          </w:p>
        </w:tc>
        <w:tc>
          <w:tcPr>
            <w:tcW w:w="3113" w:type="dxa"/>
            <w:gridSpan w:val="3"/>
            <w:shd w:val="clear" w:color="auto" w:fill="auto"/>
            <w:vAlign w:val="center"/>
            <w:hideMark/>
          </w:tcPr>
          <w:p w:rsidR="00E8509E" w:rsidRPr="00F54A44" w:rsidRDefault="00E8509E" w:rsidP="00E8509E">
            <w:pPr>
              <w:rPr>
                <w:color w:val="000000"/>
              </w:rPr>
            </w:pPr>
            <w:r>
              <w:rPr>
                <w:color w:val="000000"/>
              </w:rPr>
              <w:t>Израда отвореног базена у оквиру спортско-рекреативног комплекса у Љубовији</w:t>
            </w:r>
          </w:p>
        </w:tc>
        <w:tc>
          <w:tcPr>
            <w:tcW w:w="1720" w:type="dxa"/>
            <w:gridSpan w:val="3"/>
            <w:shd w:val="clear" w:color="auto" w:fill="auto"/>
            <w:noWrap/>
            <w:vAlign w:val="center"/>
            <w:hideMark/>
          </w:tcPr>
          <w:p w:rsidR="00E8509E" w:rsidRDefault="00E8509E" w:rsidP="00501F92">
            <w:pPr>
              <w:jc w:val="right"/>
              <w:rPr>
                <w:color w:val="000000"/>
              </w:rPr>
            </w:pPr>
            <w:r>
              <w:rPr>
                <w:color w:val="000000"/>
              </w:rPr>
              <w:t>15.5</w:t>
            </w:r>
            <w:r w:rsidR="00501F92">
              <w:rPr>
                <w:color w:val="000000"/>
              </w:rPr>
              <w:t>00</w:t>
            </w:r>
            <w:r>
              <w:rPr>
                <w:color w:val="000000"/>
              </w:rPr>
              <w:t>.000</w:t>
            </w:r>
          </w:p>
        </w:tc>
      </w:tr>
      <w:tr w:rsidR="00E8509E" w:rsidRPr="00A97EC2" w:rsidTr="00501F9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1" w:type="dxa"/>
          <w:trHeight w:val="949"/>
          <w:tblHeader/>
        </w:trPr>
        <w:tc>
          <w:tcPr>
            <w:tcW w:w="2215"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259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42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Вредност у базној години (201</w:t>
            </w:r>
            <w:r w:rsidR="00501F92">
              <w:rPr>
                <w:b/>
                <w:bCs/>
                <w:color w:val="000000"/>
                <w:sz w:val="22"/>
                <w:szCs w:val="22"/>
                <w:lang w:val="sr-Cyrl-CS"/>
              </w:rPr>
              <w:t>8</w:t>
            </w:r>
            <w:r w:rsidRPr="00A97EC2">
              <w:rPr>
                <w:b/>
                <w:bCs/>
                <w:color w:val="000000"/>
                <w:sz w:val="22"/>
                <w:szCs w:val="22"/>
                <w:lang w:val="sr-Cyrl-CS"/>
              </w:rPr>
              <w:t>)</w:t>
            </w:r>
          </w:p>
        </w:tc>
        <w:tc>
          <w:tcPr>
            <w:tcW w:w="174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501F92">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501F92">
              <w:rPr>
                <w:b/>
                <w:bCs/>
                <w:color w:val="000000"/>
                <w:sz w:val="22"/>
                <w:szCs w:val="22"/>
                <w:lang w:val="sr-Cyrl-CS"/>
              </w:rPr>
              <w:t>9</w:t>
            </w:r>
            <w:r>
              <w:rPr>
                <w:b/>
                <w:bCs/>
                <w:color w:val="000000"/>
                <w:sz w:val="22"/>
                <w:szCs w:val="22"/>
                <w:lang w:val="sr-Cyrl-CS"/>
              </w:rPr>
              <w:t>. години</w:t>
            </w:r>
          </w:p>
        </w:tc>
        <w:tc>
          <w:tcPr>
            <w:tcW w:w="1368" w:type="dxa"/>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501F92">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00501F92">
              <w:rPr>
                <w:b/>
                <w:bCs/>
                <w:color w:val="000000"/>
                <w:sz w:val="22"/>
                <w:szCs w:val="22"/>
                <w:lang w:val="sr-Cyrl-CS"/>
              </w:rPr>
              <w:t xml:space="preserve"> 2020</w:t>
            </w:r>
            <w:r>
              <w:rPr>
                <w:b/>
                <w:bCs/>
                <w:color w:val="000000"/>
                <w:sz w:val="22"/>
                <w:szCs w:val="22"/>
                <w:lang w:val="sr-Cyrl-CS"/>
              </w:rPr>
              <w:t>. години</w:t>
            </w:r>
          </w:p>
        </w:tc>
        <w:tc>
          <w:tcPr>
            <w:tcW w:w="1766"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501F92">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w:t>
            </w:r>
            <w:r w:rsidR="00501F92">
              <w:rPr>
                <w:b/>
                <w:bCs/>
                <w:color w:val="000000"/>
                <w:sz w:val="22"/>
                <w:szCs w:val="22"/>
                <w:lang w:val="sr-Cyrl-CS"/>
              </w:rPr>
              <w:t>1</w:t>
            </w:r>
            <w:r>
              <w:rPr>
                <w:b/>
                <w:bCs/>
                <w:color w:val="000000"/>
                <w:sz w:val="22"/>
                <w:szCs w:val="22"/>
                <w:lang w:val="sr-Cyrl-CS"/>
              </w:rPr>
              <w:t>. години</w:t>
            </w:r>
          </w:p>
        </w:tc>
      </w:tr>
      <w:tr w:rsidR="00E8509E" w:rsidRPr="00A97EC2" w:rsidTr="00501F9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1" w:type="dxa"/>
          <w:trHeight w:val="1316"/>
          <w:tblHeader/>
        </w:trPr>
        <w:tc>
          <w:tcPr>
            <w:tcW w:w="2215"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501F92" w:rsidRDefault="00501F92" w:rsidP="00E8509E">
            <w:pPr>
              <w:rPr>
                <w:bCs/>
                <w:color w:val="000000"/>
                <w:sz w:val="22"/>
                <w:szCs w:val="22"/>
              </w:rPr>
            </w:pPr>
            <w:r>
              <w:t>Обезбеђивање услова за бављење спортом свих грађана</w:t>
            </w:r>
          </w:p>
        </w:tc>
        <w:tc>
          <w:tcPr>
            <w:tcW w:w="259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942D2" w:rsidRDefault="00501F92" w:rsidP="00E8509E">
            <w:pPr>
              <w:rPr>
                <w:bCs/>
                <w:color w:val="000000"/>
                <w:sz w:val="22"/>
                <w:szCs w:val="22"/>
                <w:lang w:val="sr-Cyrl-CS"/>
              </w:rPr>
            </w:pPr>
            <w:r>
              <w:rPr>
                <w:bCs/>
                <w:color w:val="000000"/>
                <w:sz w:val="22"/>
                <w:szCs w:val="22"/>
                <w:lang w:val="sr-Cyrl-CS"/>
              </w:rPr>
              <w:t>Број спортских организација преко којих се остварује јавни интерес у области спорта</w:t>
            </w:r>
          </w:p>
        </w:tc>
        <w:tc>
          <w:tcPr>
            <w:tcW w:w="1429"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501F92" w:rsidP="00E8509E">
            <w:pPr>
              <w:jc w:val="center"/>
              <w:rPr>
                <w:b/>
                <w:bCs/>
                <w:color w:val="000000"/>
                <w:sz w:val="22"/>
                <w:szCs w:val="22"/>
                <w:lang w:val="sr-Cyrl-CS"/>
              </w:rPr>
            </w:pPr>
            <w:r>
              <w:rPr>
                <w:b/>
                <w:bCs/>
                <w:color w:val="000000"/>
                <w:sz w:val="22"/>
                <w:szCs w:val="22"/>
                <w:lang w:val="sr-Cyrl-CS"/>
              </w:rPr>
              <w:t>10</w:t>
            </w:r>
          </w:p>
        </w:tc>
        <w:tc>
          <w:tcPr>
            <w:tcW w:w="174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501F92" w:rsidP="00E8509E">
            <w:pPr>
              <w:jc w:val="center"/>
              <w:rPr>
                <w:b/>
                <w:bCs/>
                <w:color w:val="000000"/>
                <w:sz w:val="22"/>
                <w:szCs w:val="22"/>
                <w:lang w:val="sr-Cyrl-CS"/>
              </w:rPr>
            </w:pPr>
            <w:r>
              <w:rPr>
                <w:b/>
                <w:bCs/>
                <w:color w:val="000000"/>
                <w:sz w:val="22"/>
                <w:szCs w:val="22"/>
                <w:lang w:val="sr-Cyrl-CS"/>
              </w:rPr>
              <w:t>15</w:t>
            </w:r>
          </w:p>
        </w:tc>
        <w:tc>
          <w:tcPr>
            <w:tcW w:w="1368" w:type="dxa"/>
            <w:tcBorders>
              <w:top w:val="single" w:sz="8" w:space="0" w:color="000000"/>
              <w:left w:val="nil"/>
              <w:bottom w:val="single" w:sz="8" w:space="0" w:color="000000"/>
              <w:right w:val="single" w:sz="8" w:space="0" w:color="000000"/>
            </w:tcBorders>
            <w:shd w:val="clear" w:color="auto" w:fill="auto"/>
            <w:vAlign w:val="center"/>
          </w:tcPr>
          <w:p w:rsidR="00E8509E" w:rsidRPr="00A97EC2" w:rsidRDefault="00501F92" w:rsidP="00E8509E">
            <w:pPr>
              <w:jc w:val="center"/>
              <w:rPr>
                <w:b/>
                <w:bCs/>
                <w:color w:val="000000"/>
                <w:sz w:val="22"/>
                <w:szCs w:val="22"/>
                <w:lang w:val="sr-Cyrl-CS"/>
              </w:rPr>
            </w:pPr>
            <w:r>
              <w:rPr>
                <w:b/>
                <w:bCs/>
                <w:color w:val="000000"/>
                <w:sz w:val="22"/>
                <w:szCs w:val="22"/>
                <w:lang w:val="sr-Cyrl-CS"/>
              </w:rPr>
              <w:t>20</w:t>
            </w:r>
          </w:p>
        </w:tc>
        <w:tc>
          <w:tcPr>
            <w:tcW w:w="1766"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501F92" w:rsidP="00E8509E">
            <w:pPr>
              <w:jc w:val="center"/>
              <w:rPr>
                <w:b/>
                <w:bCs/>
                <w:color w:val="000000"/>
                <w:sz w:val="22"/>
                <w:szCs w:val="22"/>
                <w:lang w:val="sr-Cyrl-CS"/>
              </w:rPr>
            </w:pPr>
            <w:r>
              <w:rPr>
                <w:b/>
                <w:bCs/>
                <w:color w:val="000000"/>
                <w:sz w:val="22"/>
                <w:szCs w:val="22"/>
                <w:lang w:val="sr-Cyrl-CS"/>
              </w:rPr>
              <w:t>20</w:t>
            </w:r>
          </w:p>
        </w:tc>
      </w:tr>
      <w:tr w:rsidR="00E8509E" w:rsidRPr="00A97EC2" w:rsidTr="00501F9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9"/>
          <w:tblHeader/>
        </w:trPr>
        <w:tc>
          <w:tcPr>
            <w:tcW w:w="4380"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638"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501F92">
            <w:pPr>
              <w:jc w:val="center"/>
              <w:rPr>
                <w:b/>
                <w:bCs/>
                <w:color w:val="000000"/>
                <w:sz w:val="22"/>
                <w:szCs w:val="22"/>
              </w:rPr>
            </w:pPr>
            <w:r w:rsidRPr="00A97EC2">
              <w:rPr>
                <w:b/>
                <w:bCs/>
                <w:color w:val="000000"/>
                <w:sz w:val="22"/>
                <w:szCs w:val="22"/>
              </w:rPr>
              <w:t>Очекивана вредност у 201</w:t>
            </w:r>
            <w:r w:rsidR="00501F92">
              <w:rPr>
                <w:b/>
                <w:bCs/>
                <w:color w:val="000000"/>
                <w:sz w:val="22"/>
                <w:szCs w:val="22"/>
              </w:rPr>
              <w:t>8</w:t>
            </w:r>
            <w:r w:rsidRPr="00A97EC2">
              <w:rPr>
                <w:b/>
                <w:bCs/>
                <w:color w:val="000000"/>
                <w:sz w:val="22"/>
                <w:szCs w:val="22"/>
              </w:rPr>
              <w:t>. години</w:t>
            </w:r>
          </w:p>
        </w:tc>
        <w:tc>
          <w:tcPr>
            <w:tcW w:w="173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501F92">
            <w:pPr>
              <w:jc w:val="center"/>
              <w:rPr>
                <w:b/>
                <w:bCs/>
                <w:color w:val="000000"/>
                <w:sz w:val="22"/>
                <w:szCs w:val="22"/>
              </w:rPr>
            </w:pPr>
            <w:r>
              <w:rPr>
                <w:b/>
                <w:bCs/>
                <w:color w:val="000000"/>
                <w:sz w:val="22"/>
                <w:szCs w:val="22"/>
                <w:lang w:val="sr-Cyrl-CS"/>
              </w:rPr>
              <w:t>Планирана средства у 201</w:t>
            </w:r>
            <w:r w:rsidR="00501F92">
              <w:rPr>
                <w:b/>
                <w:bCs/>
                <w:color w:val="000000"/>
                <w:sz w:val="22"/>
                <w:szCs w:val="22"/>
                <w:lang w:val="sr-Cyrl-CS"/>
              </w:rPr>
              <w:t>9</w:t>
            </w:r>
            <w:r>
              <w:rPr>
                <w:b/>
                <w:bCs/>
                <w:color w:val="000000"/>
                <w:sz w:val="22"/>
                <w:szCs w:val="22"/>
                <w:lang w:val="sr-Cyrl-CS"/>
              </w:rPr>
              <w:t>. години</w:t>
            </w:r>
          </w:p>
        </w:tc>
        <w:tc>
          <w:tcPr>
            <w:tcW w:w="175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501F92">
            <w:pPr>
              <w:jc w:val="center"/>
              <w:rPr>
                <w:b/>
                <w:bCs/>
                <w:color w:val="000000"/>
                <w:sz w:val="22"/>
                <w:szCs w:val="22"/>
              </w:rPr>
            </w:pPr>
            <w:r>
              <w:rPr>
                <w:b/>
                <w:bCs/>
                <w:color w:val="000000"/>
                <w:sz w:val="22"/>
                <w:szCs w:val="22"/>
                <w:lang w:val="sr-Cyrl-CS"/>
              </w:rPr>
              <w:t>Пројекција за 20</w:t>
            </w:r>
            <w:r w:rsidR="00501F92">
              <w:rPr>
                <w:b/>
                <w:bCs/>
                <w:color w:val="000000"/>
                <w:sz w:val="22"/>
                <w:szCs w:val="22"/>
                <w:lang w:val="sr-Cyrl-CS"/>
              </w:rPr>
              <w:t>20</w:t>
            </w:r>
            <w:r>
              <w:rPr>
                <w:b/>
                <w:bCs/>
                <w:color w:val="000000"/>
                <w:sz w:val="22"/>
                <w:szCs w:val="22"/>
                <w:lang w:val="sr-Cyrl-CS"/>
              </w:rPr>
              <w:t>. годину</w:t>
            </w:r>
          </w:p>
        </w:tc>
        <w:tc>
          <w:tcPr>
            <w:tcW w:w="1784"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w:t>
            </w:r>
            <w:r w:rsidR="00501F92">
              <w:rPr>
                <w:b/>
                <w:bCs/>
                <w:color w:val="000000"/>
                <w:sz w:val="22"/>
                <w:szCs w:val="22"/>
                <w:lang w:val="sr-Cyrl-CS"/>
              </w:rPr>
              <w:t>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501F9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blHeader/>
        </w:trPr>
        <w:tc>
          <w:tcPr>
            <w:tcW w:w="4380"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sidRPr="000E632F">
              <w:rPr>
                <w:b/>
                <w:bCs/>
                <w:color w:val="000000"/>
              </w:rPr>
              <w:t>Програм 14.  Развој спорта и омладине</w:t>
            </w:r>
          </w:p>
        </w:tc>
        <w:tc>
          <w:tcPr>
            <w:tcW w:w="1638"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B4178A" w:rsidRDefault="00501F92" w:rsidP="00E8509E">
            <w:pPr>
              <w:jc w:val="center"/>
              <w:rPr>
                <w:b/>
                <w:bCs/>
                <w:color w:val="000000"/>
                <w:sz w:val="22"/>
                <w:szCs w:val="22"/>
                <w:lang w:val="ru-RU"/>
              </w:rPr>
            </w:pPr>
            <w:r>
              <w:rPr>
                <w:b/>
                <w:bCs/>
                <w:color w:val="000000"/>
                <w:sz w:val="22"/>
                <w:szCs w:val="22"/>
                <w:lang w:val="ru-RU"/>
              </w:rPr>
              <w:t>31.422</w:t>
            </w:r>
            <w:r w:rsidR="00E8509E">
              <w:rPr>
                <w:b/>
                <w:bCs/>
                <w:color w:val="000000"/>
                <w:sz w:val="22"/>
                <w:szCs w:val="22"/>
                <w:lang w:val="ru-RU"/>
              </w:rPr>
              <w:t>.000</w:t>
            </w:r>
          </w:p>
        </w:tc>
        <w:tc>
          <w:tcPr>
            <w:tcW w:w="1739"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501F92" w:rsidP="00E8509E">
            <w:pPr>
              <w:jc w:val="center"/>
              <w:rPr>
                <w:b/>
                <w:bCs/>
                <w:color w:val="000000"/>
                <w:sz w:val="22"/>
                <w:szCs w:val="22"/>
                <w:lang w:val="sr-Cyrl-CS"/>
              </w:rPr>
            </w:pPr>
            <w:r>
              <w:rPr>
                <w:b/>
                <w:bCs/>
                <w:color w:val="000000"/>
                <w:sz w:val="22"/>
                <w:szCs w:val="22"/>
                <w:lang w:val="sr-Cyrl-CS"/>
              </w:rPr>
              <w:t>30.500</w:t>
            </w:r>
            <w:r w:rsidR="00E8509E">
              <w:rPr>
                <w:b/>
                <w:bCs/>
                <w:color w:val="000000"/>
                <w:sz w:val="22"/>
                <w:szCs w:val="22"/>
                <w:lang w:val="sr-Cyrl-CS"/>
              </w:rPr>
              <w:t>.000</w:t>
            </w:r>
          </w:p>
        </w:tc>
        <w:tc>
          <w:tcPr>
            <w:tcW w:w="175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31.000.000</w:t>
            </w:r>
          </w:p>
        </w:tc>
        <w:tc>
          <w:tcPr>
            <w:tcW w:w="1784"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33.000.000</w:t>
            </w:r>
          </w:p>
        </w:tc>
      </w:tr>
    </w:tbl>
    <w:p w:rsidR="00E8509E" w:rsidRDefault="00E8509E" w:rsidP="00E8509E">
      <w:pPr>
        <w:jc w:val="both"/>
        <w:rPr>
          <w:b/>
          <w:color w:val="000000"/>
          <w:lang w:val="sr-Cyrl-CS"/>
        </w:rPr>
      </w:pPr>
    </w:p>
    <w:p w:rsidR="00501F92" w:rsidRDefault="00501F92" w:rsidP="00E8509E">
      <w:pPr>
        <w:jc w:val="both"/>
        <w:rPr>
          <w:b/>
          <w:color w:val="000000"/>
          <w:lang w:val="sr-Cyrl-CS"/>
        </w:rPr>
      </w:pPr>
    </w:p>
    <w:p w:rsidR="00501F92" w:rsidRDefault="00501F92" w:rsidP="00E8509E">
      <w:pPr>
        <w:jc w:val="both"/>
        <w:rPr>
          <w:b/>
          <w:color w:val="000000"/>
          <w:lang w:val="sr-Cyrl-CS"/>
        </w:rPr>
      </w:pPr>
    </w:p>
    <w:p w:rsidR="00501F92" w:rsidRDefault="00501F92" w:rsidP="00E8509E">
      <w:pPr>
        <w:jc w:val="both"/>
        <w:rPr>
          <w:b/>
          <w:color w:val="000000"/>
          <w:lang w:val="sr-Cyrl-CS"/>
        </w:rPr>
      </w:pPr>
    </w:p>
    <w:p w:rsidR="00E8509E" w:rsidRPr="00DB275F" w:rsidRDefault="00E8509E" w:rsidP="00E8509E">
      <w:pPr>
        <w:jc w:val="both"/>
        <w:rPr>
          <w:b/>
          <w:color w:val="000000"/>
          <w:sz w:val="22"/>
          <w:szCs w:val="22"/>
          <w:lang w:val="sr-Cyrl-CS"/>
        </w:rPr>
      </w:pPr>
      <w:r w:rsidRPr="00DB275F">
        <w:rPr>
          <w:b/>
          <w:color w:val="000000"/>
          <w:sz w:val="22"/>
          <w:szCs w:val="22"/>
          <w:lang w:val="sr-Cyrl-CS"/>
        </w:rPr>
        <w:lastRenderedPageBreak/>
        <w:t xml:space="preserve">Програм 15 – Опште услуге локалне самоуправе </w:t>
      </w:r>
      <w:r w:rsidR="00501F92">
        <w:rPr>
          <w:b/>
          <w:color w:val="000000"/>
          <w:sz w:val="22"/>
          <w:szCs w:val="22"/>
          <w:lang w:val="sr-Cyrl-CS"/>
        </w:rPr>
        <w:t>95.776</w:t>
      </w:r>
      <w:r w:rsidRPr="00DB275F">
        <w:rPr>
          <w:b/>
          <w:color w:val="000000"/>
          <w:sz w:val="22"/>
          <w:szCs w:val="22"/>
          <w:lang w:val="sr-Cyrl-CS"/>
        </w:rPr>
        <w:t>.000</w:t>
      </w:r>
    </w:p>
    <w:p w:rsidR="00E8509E" w:rsidRPr="00DB275F" w:rsidRDefault="00E8509E" w:rsidP="00E8509E">
      <w:pPr>
        <w:jc w:val="both"/>
        <w:rPr>
          <w:b/>
          <w:color w:val="000000"/>
          <w:sz w:val="22"/>
          <w:szCs w:val="22"/>
          <w:lang w:val="sr-Cyrl-CS"/>
        </w:rPr>
      </w:pPr>
      <w:r w:rsidRPr="00DB275F">
        <w:rPr>
          <w:b/>
          <w:color w:val="000000"/>
          <w:sz w:val="22"/>
          <w:szCs w:val="22"/>
          <w:lang w:val="sr-Cyrl-CS"/>
        </w:rPr>
        <w:t>Шифра: 0602</w:t>
      </w:r>
    </w:p>
    <w:p w:rsidR="00E8509E" w:rsidRPr="00DB275F" w:rsidRDefault="00E8509E" w:rsidP="00E8509E">
      <w:pPr>
        <w:jc w:val="both"/>
        <w:rPr>
          <w:sz w:val="22"/>
          <w:szCs w:val="22"/>
        </w:rPr>
      </w:pPr>
      <w:r w:rsidRPr="00DB275F">
        <w:rPr>
          <w:sz w:val="22"/>
          <w:szCs w:val="22"/>
        </w:rPr>
        <w:t>Сектор:  Опште услуге јавне управе</w:t>
      </w:r>
    </w:p>
    <w:p w:rsidR="00E8509E" w:rsidRPr="00DB275F" w:rsidRDefault="00E8509E" w:rsidP="00E8509E">
      <w:pPr>
        <w:suppressAutoHyphens/>
        <w:jc w:val="both"/>
        <w:rPr>
          <w:b/>
          <w:color w:val="000000"/>
          <w:sz w:val="22"/>
          <w:szCs w:val="22"/>
          <w:lang w:val="sr-Cyrl-CS"/>
        </w:rPr>
      </w:pPr>
      <w:r w:rsidRPr="00DB275F">
        <w:rPr>
          <w:b/>
          <w:sz w:val="22"/>
          <w:szCs w:val="22"/>
        </w:rPr>
        <w:t>Сврха:</w:t>
      </w:r>
      <w:r w:rsidRPr="00DB275F">
        <w:rPr>
          <w:sz w:val="22"/>
          <w:szCs w:val="22"/>
        </w:rPr>
        <w:t xml:space="preserve"> Обезбеђивање услова за остварење права грађана на лакши и бржи начин у општини</w:t>
      </w:r>
    </w:p>
    <w:p w:rsidR="00E8509E" w:rsidRPr="00DB275F" w:rsidRDefault="00E8509E" w:rsidP="00E8509E">
      <w:pPr>
        <w:suppressAutoHyphens/>
        <w:jc w:val="both"/>
        <w:rPr>
          <w:b/>
          <w:color w:val="000000"/>
          <w:sz w:val="22"/>
          <w:szCs w:val="22"/>
          <w:lang w:val="sr-Cyrl-CS"/>
        </w:rPr>
      </w:pPr>
      <w:r w:rsidRPr="00DB275F">
        <w:rPr>
          <w:b/>
          <w:sz w:val="22"/>
          <w:szCs w:val="22"/>
        </w:rPr>
        <w:t>Циљ</w:t>
      </w:r>
      <w:r w:rsidRPr="00DB275F">
        <w:rPr>
          <w:sz w:val="22"/>
          <w:szCs w:val="22"/>
        </w:rPr>
        <w:t xml:space="preserve">: </w:t>
      </w:r>
      <w:bookmarkStart w:id="226" w:name="OLE_LINK4"/>
      <w:bookmarkStart w:id="227" w:name="OLE_LINK5"/>
      <w:r w:rsidRPr="00DB275F">
        <w:rPr>
          <w:sz w:val="22"/>
          <w:szCs w:val="22"/>
        </w:rPr>
        <w:t>Одрживо управно и финансијско функционисање општине у складу надлежностима и пословима локалне самоуправе, одржавање финансијске стабилности општине и финансирање капиталних инвестиционих расхода, заштита имовинских права и интереса општине и контрола над повредама прописа и општих аката општине, квалитетно обављање инспекцијских послова, ефикасно администрирање изворних прихода локалне самоуправе ,обезбеђено задовољавање потреба и интереса локалног становништва деловањем месних заједница</w:t>
      </w:r>
      <w:bookmarkEnd w:id="226"/>
      <w:bookmarkEnd w:id="227"/>
    </w:p>
    <w:p w:rsidR="00E8509E" w:rsidRPr="00570E7F" w:rsidRDefault="00E8509E" w:rsidP="00E8509E">
      <w:pPr>
        <w:suppressAutoHyphens/>
        <w:jc w:val="both"/>
        <w:rPr>
          <w:b/>
          <w:color w:val="000000"/>
          <w:lang w:val="sr-Cyrl-CS"/>
        </w:rPr>
      </w:pPr>
      <w:r w:rsidRPr="005455E8">
        <w:rPr>
          <w:b/>
          <w:sz w:val="23"/>
          <w:szCs w:val="23"/>
        </w:rPr>
        <w:t>Опис програма</w:t>
      </w:r>
      <w:r w:rsidRPr="00120C69">
        <w:rPr>
          <w:sz w:val="23"/>
          <w:szCs w:val="23"/>
        </w:rPr>
        <w:t>: У складу са Законом о локалној самоуправи</w:t>
      </w:r>
      <w:r>
        <w:rPr>
          <w:sz w:val="23"/>
          <w:szCs w:val="23"/>
        </w:rPr>
        <w:t xml:space="preserve"> и осталих закона и прописа које уређују рад органа и служби локалне самоуправе</w:t>
      </w:r>
      <w:r w:rsidRPr="00120C69">
        <w:rPr>
          <w:sz w:val="23"/>
          <w:szCs w:val="23"/>
        </w:rPr>
        <w:t xml:space="preserve">, у оквиру овог програма предвиђена су средства за </w:t>
      </w:r>
      <w:r>
        <w:rPr>
          <w:sz w:val="23"/>
          <w:szCs w:val="23"/>
        </w:rPr>
        <w:t>финансирање рада општинске управе, општинског јавног правобранилаштва, месних заједница и буџетских резерви, као и за реконструкцију зграде општинске управе.</w:t>
      </w:r>
      <w:r w:rsidRPr="005455E8">
        <w:rPr>
          <w:sz w:val="23"/>
          <w:szCs w:val="23"/>
        </w:rPr>
        <w:t xml:space="preserve"> </w:t>
      </w:r>
      <w:r>
        <w:rPr>
          <w:sz w:val="23"/>
          <w:szCs w:val="23"/>
        </w:rPr>
        <w:t>Овај програм чине пе</w:t>
      </w:r>
      <w:r w:rsidR="00501F92">
        <w:rPr>
          <w:sz w:val="23"/>
          <w:szCs w:val="23"/>
        </w:rPr>
        <w:t xml:space="preserve">т сталних програмска активност </w:t>
      </w:r>
      <w:r>
        <w:rPr>
          <w:sz w:val="23"/>
          <w:szCs w:val="23"/>
        </w:rPr>
        <w:t xml:space="preserve">. </w:t>
      </w:r>
    </w:p>
    <w:tbl>
      <w:tblPr>
        <w:tblW w:w="7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1720"/>
        <w:gridCol w:w="3113"/>
        <w:gridCol w:w="1720"/>
      </w:tblGrid>
      <w:tr w:rsidR="00E8509E" w:rsidRPr="0005434C" w:rsidTr="00501F92">
        <w:trPr>
          <w:trHeight w:val="542"/>
          <w:jc w:val="center"/>
        </w:trPr>
        <w:tc>
          <w:tcPr>
            <w:tcW w:w="2880" w:type="dxa"/>
            <w:gridSpan w:val="2"/>
            <w:shd w:val="clear" w:color="auto" w:fill="C0C0C0"/>
            <w:noWrap/>
            <w:vAlign w:val="center"/>
          </w:tcPr>
          <w:p w:rsidR="00E8509E" w:rsidRPr="0005434C" w:rsidRDefault="00E8509E" w:rsidP="00E8509E">
            <w:pPr>
              <w:jc w:val="center"/>
              <w:rPr>
                <w:b/>
                <w:bCs/>
                <w:color w:val="000000"/>
              </w:rPr>
            </w:pPr>
            <w:r>
              <w:rPr>
                <w:b/>
                <w:bCs/>
                <w:color w:val="000000"/>
              </w:rPr>
              <w:t>Програмска класификација</w:t>
            </w:r>
          </w:p>
        </w:tc>
        <w:tc>
          <w:tcPr>
            <w:tcW w:w="3113" w:type="dxa"/>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20" w:type="dxa"/>
            <w:shd w:val="clear" w:color="auto" w:fill="C0C0C0"/>
            <w:noWrap/>
            <w:vAlign w:val="center"/>
          </w:tcPr>
          <w:p w:rsidR="00E8509E" w:rsidRPr="00501F92" w:rsidRDefault="00E8509E" w:rsidP="00501F92">
            <w:pPr>
              <w:jc w:val="right"/>
              <w:rPr>
                <w:b/>
                <w:bCs/>
                <w:color w:val="000000"/>
              </w:rPr>
            </w:pPr>
            <w:r>
              <w:rPr>
                <w:b/>
                <w:bCs/>
                <w:color w:val="000000"/>
              </w:rPr>
              <w:t>Планирани износ за 201</w:t>
            </w:r>
            <w:r w:rsidR="00501F92">
              <w:rPr>
                <w:b/>
                <w:bCs/>
                <w:color w:val="000000"/>
              </w:rPr>
              <w:t>9</w:t>
            </w:r>
          </w:p>
        </w:tc>
      </w:tr>
      <w:tr w:rsidR="00E8509E" w:rsidRPr="0005434C" w:rsidTr="00501F92">
        <w:trPr>
          <w:trHeight w:val="550"/>
          <w:jc w:val="center"/>
        </w:trPr>
        <w:tc>
          <w:tcPr>
            <w:tcW w:w="1160" w:type="dxa"/>
            <w:shd w:val="clear" w:color="auto" w:fill="C0C0C0"/>
            <w:noWrap/>
            <w:vAlign w:val="center"/>
            <w:hideMark/>
          </w:tcPr>
          <w:p w:rsidR="00E8509E" w:rsidRPr="00436E7C" w:rsidRDefault="00E8509E" w:rsidP="00E8509E">
            <w:pPr>
              <w:jc w:val="center"/>
              <w:rPr>
                <w:b/>
                <w:bCs/>
                <w:color w:val="000000"/>
              </w:rPr>
            </w:pPr>
            <w:r w:rsidRPr="00436E7C">
              <w:rPr>
                <w:b/>
                <w:bCs/>
                <w:color w:val="000000"/>
              </w:rPr>
              <w:t>0602</w:t>
            </w:r>
          </w:p>
        </w:tc>
        <w:tc>
          <w:tcPr>
            <w:tcW w:w="1720" w:type="dxa"/>
            <w:shd w:val="clear" w:color="auto" w:fill="C0C0C0"/>
            <w:noWrap/>
            <w:vAlign w:val="center"/>
            <w:hideMark/>
          </w:tcPr>
          <w:p w:rsidR="00E8509E" w:rsidRPr="00436E7C" w:rsidRDefault="00E8509E" w:rsidP="00E8509E">
            <w:pPr>
              <w:rPr>
                <w:b/>
                <w:bCs/>
                <w:color w:val="000000"/>
              </w:rPr>
            </w:pPr>
            <w:r w:rsidRPr="00436E7C">
              <w:rPr>
                <w:b/>
                <w:bCs/>
                <w:color w:val="000000"/>
              </w:rPr>
              <w:t> </w:t>
            </w:r>
          </w:p>
        </w:tc>
        <w:tc>
          <w:tcPr>
            <w:tcW w:w="3113" w:type="dxa"/>
            <w:shd w:val="clear" w:color="auto" w:fill="C0C0C0"/>
            <w:vAlign w:val="center"/>
            <w:hideMark/>
          </w:tcPr>
          <w:p w:rsidR="00E8509E" w:rsidRPr="00436E7C" w:rsidRDefault="00E8509E" w:rsidP="00E8509E">
            <w:pPr>
              <w:rPr>
                <w:b/>
                <w:bCs/>
                <w:color w:val="000000"/>
              </w:rPr>
            </w:pPr>
            <w:r w:rsidRPr="00436E7C">
              <w:rPr>
                <w:b/>
                <w:bCs/>
                <w:color w:val="000000"/>
              </w:rPr>
              <w:t>Програм 15.  Локална самоуправа</w:t>
            </w:r>
          </w:p>
        </w:tc>
        <w:tc>
          <w:tcPr>
            <w:tcW w:w="1720" w:type="dxa"/>
            <w:shd w:val="clear" w:color="auto" w:fill="C0C0C0"/>
            <w:noWrap/>
            <w:vAlign w:val="center"/>
            <w:hideMark/>
          </w:tcPr>
          <w:p w:rsidR="00E8509E" w:rsidRDefault="00501F92" w:rsidP="00E8509E">
            <w:pPr>
              <w:jc w:val="right"/>
              <w:rPr>
                <w:b/>
                <w:bCs/>
                <w:color w:val="000000"/>
              </w:rPr>
            </w:pPr>
            <w:r>
              <w:rPr>
                <w:b/>
                <w:bCs/>
                <w:color w:val="000000"/>
              </w:rPr>
              <w:t>95.776</w:t>
            </w:r>
            <w:r w:rsidR="00E8509E">
              <w:rPr>
                <w:b/>
                <w:bCs/>
                <w:color w:val="000000"/>
              </w:rPr>
              <w:t>.000</w:t>
            </w:r>
          </w:p>
        </w:tc>
      </w:tr>
      <w:tr w:rsidR="00E8509E" w:rsidRPr="0005434C" w:rsidTr="00E8509E">
        <w:trPr>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shd w:val="clear" w:color="auto" w:fill="auto"/>
            <w:noWrap/>
            <w:vAlign w:val="center"/>
            <w:hideMark/>
          </w:tcPr>
          <w:p w:rsidR="00E8509E" w:rsidRPr="0050380D" w:rsidRDefault="00E8509E" w:rsidP="00E8509E">
            <w:pPr>
              <w:jc w:val="center"/>
              <w:rPr>
                <w:color w:val="000000"/>
              </w:rPr>
            </w:pPr>
            <w:r>
              <w:rPr>
                <w:color w:val="000000"/>
              </w:rPr>
              <w:t>0602</w:t>
            </w:r>
            <w:r w:rsidRPr="0050380D">
              <w:rPr>
                <w:color w:val="000000"/>
              </w:rPr>
              <w:t>-0001</w:t>
            </w:r>
          </w:p>
        </w:tc>
        <w:tc>
          <w:tcPr>
            <w:tcW w:w="3113" w:type="dxa"/>
            <w:shd w:val="clear" w:color="auto" w:fill="auto"/>
            <w:vAlign w:val="center"/>
            <w:hideMark/>
          </w:tcPr>
          <w:p w:rsidR="00E8509E" w:rsidRPr="005455E8" w:rsidRDefault="00E8509E" w:rsidP="00E8509E">
            <w:pPr>
              <w:rPr>
                <w:color w:val="000000"/>
              </w:rPr>
            </w:pPr>
            <w:r w:rsidRPr="00436E7C">
              <w:rPr>
                <w:color w:val="000000"/>
              </w:rPr>
              <w:t xml:space="preserve">Функционисање локалне самоуправе и градских </w:t>
            </w:r>
            <w:r>
              <w:rPr>
                <w:color w:val="000000"/>
              </w:rPr>
              <w:t>општина</w:t>
            </w:r>
          </w:p>
        </w:tc>
        <w:tc>
          <w:tcPr>
            <w:tcW w:w="1720" w:type="dxa"/>
            <w:shd w:val="clear" w:color="auto" w:fill="auto"/>
            <w:noWrap/>
            <w:vAlign w:val="center"/>
            <w:hideMark/>
          </w:tcPr>
          <w:p w:rsidR="00E8509E" w:rsidRDefault="00501F92" w:rsidP="00E8509E">
            <w:pPr>
              <w:jc w:val="right"/>
              <w:rPr>
                <w:color w:val="000000"/>
              </w:rPr>
            </w:pPr>
            <w:r>
              <w:rPr>
                <w:color w:val="000000"/>
              </w:rPr>
              <w:t>84.590</w:t>
            </w:r>
            <w:r w:rsidR="00E8509E">
              <w:rPr>
                <w:color w:val="000000"/>
              </w:rPr>
              <w:t>.000</w:t>
            </w:r>
          </w:p>
        </w:tc>
      </w:tr>
      <w:tr w:rsidR="00E8509E" w:rsidRPr="0005434C" w:rsidTr="00E8509E">
        <w:trPr>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w:t>
            </w:r>
          </w:p>
        </w:tc>
        <w:tc>
          <w:tcPr>
            <w:tcW w:w="1720" w:type="dxa"/>
            <w:shd w:val="clear" w:color="auto" w:fill="auto"/>
            <w:noWrap/>
            <w:vAlign w:val="center"/>
            <w:hideMark/>
          </w:tcPr>
          <w:p w:rsidR="00E8509E" w:rsidRPr="00436E7C" w:rsidRDefault="00E8509E" w:rsidP="00E8509E">
            <w:pPr>
              <w:jc w:val="center"/>
              <w:rPr>
                <w:color w:val="000000"/>
              </w:rPr>
            </w:pPr>
            <w:r w:rsidRPr="00436E7C">
              <w:rPr>
                <w:color w:val="000000"/>
              </w:rPr>
              <w:t>0602-0002</w:t>
            </w:r>
          </w:p>
        </w:tc>
        <w:tc>
          <w:tcPr>
            <w:tcW w:w="3113" w:type="dxa"/>
            <w:shd w:val="clear" w:color="auto" w:fill="auto"/>
            <w:vAlign w:val="center"/>
            <w:hideMark/>
          </w:tcPr>
          <w:p w:rsidR="00E8509E" w:rsidRPr="00436E7C" w:rsidRDefault="00E8509E" w:rsidP="00E8509E">
            <w:pPr>
              <w:rPr>
                <w:color w:val="000000"/>
              </w:rPr>
            </w:pPr>
            <w:r w:rsidRPr="00436E7C">
              <w:rPr>
                <w:color w:val="000000"/>
              </w:rPr>
              <w:t>Функционисање месних заједница</w:t>
            </w:r>
          </w:p>
        </w:tc>
        <w:tc>
          <w:tcPr>
            <w:tcW w:w="1720" w:type="dxa"/>
            <w:shd w:val="clear" w:color="auto" w:fill="auto"/>
            <w:noWrap/>
            <w:vAlign w:val="center"/>
            <w:hideMark/>
          </w:tcPr>
          <w:p w:rsidR="00E8509E" w:rsidRDefault="00E8509E" w:rsidP="00E8509E">
            <w:pPr>
              <w:jc w:val="right"/>
              <w:rPr>
                <w:color w:val="000000"/>
              </w:rPr>
            </w:pPr>
            <w:r>
              <w:rPr>
                <w:color w:val="000000"/>
              </w:rPr>
              <w:t>100.000</w:t>
            </w:r>
          </w:p>
        </w:tc>
      </w:tr>
      <w:tr w:rsidR="00E8509E" w:rsidRPr="0005434C" w:rsidTr="00E8509E">
        <w:trPr>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w:t>
            </w:r>
          </w:p>
        </w:tc>
        <w:tc>
          <w:tcPr>
            <w:tcW w:w="1720" w:type="dxa"/>
            <w:shd w:val="clear" w:color="auto" w:fill="auto"/>
            <w:noWrap/>
            <w:vAlign w:val="center"/>
            <w:hideMark/>
          </w:tcPr>
          <w:p w:rsidR="00E8509E" w:rsidRPr="00436E7C" w:rsidRDefault="00E8509E" w:rsidP="00E8509E">
            <w:pPr>
              <w:jc w:val="center"/>
              <w:rPr>
                <w:color w:val="000000"/>
              </w:rPr>
            </w:pPr>
            <w:r w:rsidRPr="00436E7C">
              <w:rPr>
                <w:color w:val="000000"/>
              </w:rPr>
              <w:t>0602-0004</w:t>
            </w:r>
          </w:p>
        </w:tc>
        <w:tc>
          <w:tcPr>
            <w:tcW w:w="3113" w:type="dxa"/>
            <w:shd w:val="clear" w:color="auto" w:fill="auto"/>
            <w:vAlign w:val="center"/>
            <w:hideMark/>
          </w:tcPr>
          <w:p w:rsidR="00E8509E" w:rsidRPr="00436E7C" w:rsidRDefault="00E8509E" w:rsidP="00E8509E">
            <w:pPr>
              <w:rPr>
                <w:color w:val="000000"/>
              </w:rPr>
            </w:pPr>
            <w:r>
              <w:rPr>
                <w:color w:val="000000"/>
              </w:rPr>
              <w:t>Општинско/г</w:t>
            </w:r>
            <w:r w:rsidRPr="00436E7C">
              <w:rPr>
                <w:color w:val="000000"/>
              </w:rPr>
              <w:t>радско правобранилаштво</w:t>
            </w:r>
          </w:p>
        </w:tc>
        <w:tc>
          <w:tcPr>
            <w:tcW w:w="1720" w:type="dxa"/>
            <w:shd w:val="clear" w:color="auto" w:fill="auto"/>
            <w:noWrap/>
            <w:vAlign w:val="center"/>
            <w:hideMark/>
          </w:tcPr>
          <w:p w:rsidR="00E8509E" w:rsidRDefault="00501F92" w:rsidP="00501F92">
            <w:pPr>
              <w:jc w:val="right"/>
              <w:rPr>
                <w:color w:val="000000"/>
              </w:rPr>
            </w:pPr>
            <w:r>
              <w:rPr>
                <w:color w:val="000000"/>
              </w:rPr>
              <w:t>1.700</w:t>
            </w:r>
            <w:r w:rsidR="00E8509E">
              <w:rPr>
                <w:color w:val="000000"/>
              </w:rPr>
              <w:t>.000</w:t>
            </w:r>
          </w:p>
        </w:tc>
      </w:tr>
      <w:tr w:rsidR="00E8509E" w:rsidRPr="0005434C" w:rsidTr="00E8509E">
        <w:trPr>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w:t>
            </w:r>
          </w:p>
        </w:tc>
        <w:tc>
          <w:tcPr>
            <w:tcW w:w="1720" w:type="dxa"/>
            <w:shd w:val="clear" w:color="auto" w:fill="auto"/>
            <w:noWrap/>
            <w:vAlign w:val="center"/>
            <w:hideMark/>
          </w:tcPr>
          <w:p w:rsidR="00E8509E" w:rsidRPr="00436E7C" w:rsidRDefault="00E8509E" w:rsidP="00E8509E">
            <w:pPr>
              <w:jc w:val="center"/>
              <w:rPr>
                <w:color w:val="000000"/>
              </w:rPr>
            </w:pPr>
            <w:r w:rsidRPr="00436E7C">
              <w:rPr>
                <w:color w:val="000000"/>
              </w:rPr>
              <w:t>0602-0009</w:t>
            </w:r>
          </w:p>
        </w:tc>
        <w:tc>
          <w:tcPr>
            <w:tcW w:w="3113" w:type="dxa"/>
            <w:shd w:val="clear" w:color="auto" w:fill="auto"/>
            <w:vAlign w:val="center"/>
            <w:hideMark/>
          </w:tcPr>
          <w:p w:rsidR="00E8509E" w:rsidRPr="00436E7C" w:rsidRDefault="00E8509E" w:rsidP="00E8509E">
            <w:pPr>
              <w:rPr>
                <w:color w:val="000000"/>
              </w:rPr>
            </w:pPr>
            <w:r w:rsidRPr="00436E7C">
              <w:rPr>
                <w:color w:val="000000"/>
              </w:rPr>
              <w:t>Текућа буџетска резерва</w:t>
            </w:r>
          </w:p>
        </w:tc>
        <w:tc>
          <w:tcPr>
            <w:tcW w:w="1720" w:type="dxa"/>
            <w:shd w:val="clear" w:color="auto" w:fill="auto"/>
            <w:noWrap/>
            <w:vAlign w:val="center"/>
            <w:hideMark/>
          </w:tcPr>
          <w:p w:rsidR="00E8509E" w:rsidRDefault="00E8509E" w:rsidP="00501F92">
            <w:pPr>
              <w:jc w:val="right"/>
              <w:rPr>
                <w:color w:val="000000"/>
              </w:rPr>
            </w:pPr>
            <w:r>
              <w:rPr>
                <w:color w:val="000000"/>
              </w:rPr>
              <w:t>9.</w:t>
            </w:r>
            <w:r w:rsidR="00501F92">
              <w:rPr>
                <w:color w:val="000000"/>
              </w:rPr>
              <w:t>286</w:t>
            </w:r>
            <w:r>
              <w:rPr>
                <w:color w:val="000000"/>
              </w:rPr>
              <w:t>.000</w:t>
            </w:r>
          </w:p>
        </w:tc>
      </w:tr>
      <w:tr w:rsidR="00E8509E" w:rsidRPr="0005434C" w:rsidTr="00E8509E">
        <w:trPr>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w:t>
            </w:r>
          </w:p>
        </w:tc>
        <w:tc>
          <w:tcPr>
            <w:tcW w:w="1720" w:type="dxa"/>
            <w:shd w:val="clear" w:color="auto" w:fill="auto"/>
            <w:noWrap/>
            <w:vAlign w:val="center"/>
            <w:hideMark/>
          </w:tcPr>
          <w:p w:rsidR="00E8509E" w:rsidRPr="00436E7C" w:rsidRDefault="00E8509E" w:rsidP="00E8509E">
            <w:pPr>
              <w:jc w:val="center"/>
              <w:rPr>
                <w:color w:val="000000"/>
              </w:rPr>
            </w:pPr>
            <w:r w:rsidRPr="00436E7C">
              <w:rPr>
                <w:color w:val="000000"/>
              </w:rPr>
              <w:t>0602-0010</w:t>
            </w:r>
          </w:p>
        </w:tc>
        <w:tc>
          <w:tcPr>
            <w:tcW w:w="3113" w:type="dxa"/>
            <w:shd w:val="clear" w:color="auto" w:fill="auto"/>
            <w:vAlign w:val="center"/>
            <w:hideMark/>
          </w:tcPr>
          <w:p w:rsidR="00E8509E" w:rsidRPr="00436E7C" w:rsidRDefault="00E8509E" w:rsidP="00E8509E">
            <w:pPr>
              <w:rPr>
                <w:color w:val="000000"/>
              </w:rPr>
            </w:pPr>
            <w:r w:rsidRPr="00436E7C">
              <w:rPr>
                <w:color w:val="000000"/>
              </w:rPr>
              <w:t>Стална буџетска резерва</w:t>
            </w:r>
          </w:p>
        </w:tc>
        <w:tc>
          <w:tcPr>
            <w:tcW w:w="1720" w:type="dxa"/>
            <w:shd w:val="clear" w:color="auto" w:fill="auto"/>
            <w:noWrap/>
            <w:vAlign w:val="center"/>
            <w:hideMark/>
          </w:tcPr>
          <w:p w:rsidR="00E8509E" w:rsidRDefault="00E8509E" w:rsidP="00E8509E">
            <w:pPr>
              <w:jc w:val="right"/>
              <w:rPr>
                <w:color w:val="000000"/>
              </w:rPr>
            </w:pPr>
            <w:r>
              <w:rPr>
                <w:color w:val="000000"/>
              </w:rPr>
              <w:t>100.000</w:t>
            </w:r>
          </w:p>
        </w:tc>
      </w:tr>
    </w:tbl>
    <w:p w:rsidR="00E8509E" w:rsidRDefault="00E8509E" w:rsidP="00E8509E">
      <w:pPr>
        <w:jc w:val="both"/>
        <w:rPr>
          <w:b/>
          <w:color w:val="000000"/>
          <w:lang w:val="sr-Cyrl-CS"/>
        </w:rPr>
      </w:pPr>
    </w:p>
    <w:tbl>
      <w:tblPr>
        <w:tblW w:w="11082" w:type="dxa"/>
        <w:tblLook w:val="04A0"/>
      </w:tblPr>
      <w:tblGrid>
        <w:gridCol w:w="2173"/>
        <w:gridCol w:w="2125"/>
        <w:gridCol w:w="419"/>
        <w:gridCol w:w="1188"/>
        <w:gridCol w:w="215"/>
        <w:gridCol w:w="1491"/>
        <w:gridCol w:w="219"/>
        <w:gridCol w:w="1342"/>
        <w:gridCol w:w="159"/>
        <w:gridCol w:w="1574"/>
        <w:gridCol w:w="177"/>
      </w:tblGrid>
      <w:tr w:rsidR="00E8509E" w:rsidRPr="00A97EC2" w:rsidTr="00501F92">
        <w:trPr>
          <w:gridAfter w:val="1"/>
          <w:wAfter w:w="177" w:type="dxa"/>
          <w:trHeight w:val="975"/>
          <w:tblHeader/>
        </w:trPr>
        <w:tc>
          <w:tcPr>
            <w:tcW w:w="2173"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2544"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403"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Вредност у базној години (201</w:t>
            </w:r>
            <w:r w:rsidR="00501F92">
              <w:rPr>
                <w:b/>
                <w:bCs/>
                <w:color w:val="000000"/>
                <w:sz w:val="22"/>
                <w:szCs w:val="22"/>
                <w:lang w:val="sr-Cyrl-CS"/>
              </w:rPr>
              <w:t>8</w:t>
            </w:r>
            <w:r w:rsidRPr="00A97EC2">
              <w:rPr>
                <w:b/>
                <w:bCs/>
                <w:color w:val="000000"/>
                <w:sz w:val="22"/>
                <w:szCs w:val="22"/>
                <w:lang w:val="sr-Cyrl-CS"/>
              </w:rPr>
              <w:t>)</w:t>
            </w:r>
          </w:p>
        </w:tc>
        <w:tc>
          <w:tcPr>
            <w:tcW w:w="1710"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501F92">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501F92">
              <w:rPr>
                <w:b/>
                <w:bCs/>
                <w:color w:val="000000"/>
                <w:sz w:val="22"/>
                <w:szCs w:val="22"/>
                <w:lang w:val="sr-Cyrl-CS"/>
              </w:rPr>
              <w:t>9</w:t>
            </w:r>
            <w:r>
              <w:rPr>
                <w:b/>
                <w:bCs/>
                <w:color w:val="000000"/>
                <w:sz w:val="22"/>
                <w:szCs w:val="22"/>
                <w:lang w:val="sr-Cyrl-CS"/>
              </w:rPr>
              <w:t>. години</w:t>
            </w:r>
          </w:p>
        </w:tc>
        <w:tc>
          <w:tcPr>
            <w:tcW w:w="1342" w:type="dxa"/>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501F92">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Pr="00A97EC2">
              <w:rPr>
                <w:b/>
                <w:bCs/>
                <w:color w:val="000000"/>
                <w:sz w:val="22"/>
                <w:szCs w:val="22"/>
                <w:lang w:val="sr-Cyrl-CS"/>
              </w:rPr>
              <w:t xml:space="preserve"> 20</w:t>
            </w:r>
            <w:r w:rsidR="00501F92">
              <w:rPr>
                <w:b/>
                <w:bCs/>
                <w:color w:val="000000"/>
                <w:sz w:val="22"/>
                <w:szCs w:val="22"/>
                <w:lang w:val="sr-Cyrl-CS"/>
              </w:rPr>
              <w:t>20</w:t>
            </w:r>
            <w:r>
              <w:rPr>
                <w:b/>
                <w:bCs/>
                <w:color w:val="000000"/>
                <w:sz w:val="22"/>
                <w:szCs w:val="22"/>
                <w:lang w:val="sr-Cyrl-CS"/>
              </w:rPr>
              <w:t>. години</w:t>
            </w:r>
          </w:p>
        </w:tc>
        <w:tc>
          <w:tcPr>
            <w:tcW w:w="1733"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501F92">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w:t>
            </w:r>
            <w:r w:rsidR="00501F92">
              <w:rPr>
                <w:b/>
                <w:bCs/>
                <w:color w:val="000000"/>
                <w:sz w:val="22"/>
                <w:szCs w:val="22"/>
                <w:lang w:val="sr-Cyrl-CS"/>
              </w:rPr>
              <w:t>1</w:t>
            </w:r>
            <w:r>
              <w:rPr>
                <w:b/>
                <w:bCs/>
                <w:color w:val="000000"/>
                <w:sz w:val="22"/>
                <w:szCs w:val="22"/>
                <w:lang w:val="sr-Cyrl-CS"/>
              </w:rPr>
              <w:t>. години</w:t>
            </w:r>
          </w:p>
        </w:tc>
      </w:tr>
      <w:tr w:rsidR="00E8509E" w:rsidRPr="00A97EC2" w:rsidTr="00501F92">
        <w:trPr>
          <w:gridAfter w:val="1"/>
          <w:wAfter w:w="177" w:type="dxa"/>
          <w:trHeight w:val="1352"/>
          <w:tblHeader/>
        </w:trPr>
        <w:tc>
          <w:tcPr>
            <w:tcW w:w="2173" w:type="dxa"/>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E8509E" w:rsidP="00E8509E">
            <w:pPr>
              <w:rPr>
                <w:bCs/>
                <w:color w:val="000000"/>
                <w:sz w:val="22"/>
                <w:szCs w:val="22"/>
                <w:lang w:val="sr-Cyrl-CS"/>
              </w:rPr>
            </w:pPr>
            <w:r>
              <w:rPr>
                <w:bCs/>
                <w:color w:val="000000"/>
                <w:sz w:val="22"/>
                <w:szCs w:val="22"/>
                <w:lang w:val="sr-Cyrl-CS"/>
              </w:rPr>
              <w:t>Одрживо управно и финансијско функционисање општине у складу са надлежностима и пословима локалне самоуправе</w:t>
            </w:r>
          </w:p>
        </w:tc>
        <w:tc>
          <w:tcPr>
            <w:tcW w:w="2544"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F942D2" w:rsidRDefault="00E8509E" w:rsidP="00E8509E">
            <w:pPr>
              <w:rPr>
                <w:bCs/>
                <w:color w:val="000000"/>
                <w:sz w:val="22"/>
                <w:szCs w:val="22"/>
                <w:lang w:val="sr-Cyrl-CS"/>
              </w:rPr>
            </w:pPr>
            <w:r>
              <w:rPr>
                <w:bCs/>
                <w:color w:val="000000"/>
                <w:sz w:val="22"/>
                <w:szCs w:val="22"/>
                <w:lang w:val="sr-Cyrl-CS"/>
              </w:rPr>
              <w:t>Фискални суфицит/дефицит</w:t>
            </w:r>
          </w:p>
        </w:tc>
        <w:tc>
          <w:tcPr>
            <w:tcW w:w="1403"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с</w:t>
            </w:r>
          </w:p>
        </w:tc>
        <w:tc>
          <w:tcPr>
            <w:tcW w:w="1710"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с</w:t>
            </w:r>
          </w:p>
        </w:tc>
        <w:tc>
          <w:tcPr>
            <w:tcW w:w="1342" w:type="dxa"/>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с</w:t>
            </w:r>
          </w:p>
        </w:tc>
        <w:tc>
          <w:tcPr>
            <w:tcW w:w="1733"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с</w:t>
            </w:r>
          </w:p>
        </w:tc>
      </w:tr>
      <w:tr w:rsidR="00E8509E" w:rsidRPr="00A97EC2" w:rsidTr="00501F92">
        <w:trPr>
          <w:trHeight w:val="975"/>
          <w:tblHeader/>
        </w:trPr>
        <w:tc>
          <w:tcPr>
            <w:tcW w:w="4298"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607"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rPr>
              <w:t>Очекивана вредност у 201</w:t>
            </w:r>
            <w:r w:rsidR="00501F92">
              <w:rPr>
                <w:b/>
                <w:bCs/>
                <w:color w:val="000000"/>
                <w:sz w:val="22"/>
                <w:szCs w:val="22"/>
              </w:rPr>
              <w:t>8</w:t>
            </w:r>
            <w:r w:rsidRPr="00A97EC2">
              <w:rPr>
                <w:b/>
                <w:bCs/>
                <w:color w:val="000000"/>
                <w:sz w:val="22"/>
                <w:szCs w:val="22"/>
              </w:rPr>
              <w:t>. години</w:t>
            </w:r>
          </w:p>
        </w:tc>
        <w:tc>
          <w:tcPr>
            <w:tcW w:w="1706"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501F92" w:rsidP="00E8509E">
            <w:pPr>
              <w:jc w:val="center"/>
              <w:rPr>
                <w:b/>
                <w:bCs/>
                <w:color w:val="000000"/>
                <w:sz w:val="22"/>
                <w:szCs w:val="22"/>
              </w:rPr>
            </w:pPr>
            <w:r>
              <w:rPr>
                <w:b/>
                <w:bCs/>
                <w:color w:val="000000"/>
                <w:sz w:val="22"/>
                <w:szCs w:val="22"/>
                <w:lang w:val="sr-Cyrl-CS"/>
              </w:rPr>
              <w:t>Планирана средства у 2019</w:t>
            </w:r>
            <w:r w:rsidR="00E8509E">
              <w:rPr>
                <w:b/>
                <w:bCs/>
                <w:color w:val="000000"/>
                <w:sz w:val="22"/>
                <w:szCs w:val="22"/>
                <w:lang w:val="sr-Cyrl-CS"/>
              </w:rPr>
              <w:t>. години</w:t>
            </w:r>
          </w:p>
        </w:tc>
        <w:tc>
          <w:tcPr>
            <w:tcW w:w="1720"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501F92">
            <w:pPr>
              <w:jc w:val="center"/>
              <w:rPr>
                <w:b/>
                <w:bCs/>
                <w:color w:val="000000"/>
                <w:sz w:val="22"/>
                <w:szCs w:val="22"/>
              </w:rPr>
            </w:pPr>
            <w:r>
              <w:rPr>
                <w:b/>
                <w:bCs/>
                <w:color w:val="000000"/>
                <w:sz w:val="22"/>
                <w:szCs w:val="22"/>
                <w:lang w:val="sr-Cyrl-CS"/>
              </w:rPr>
              <w:t>Пројекција за 20</w:t>
            </w:r>
            <w:r w:rsidR="00501F92">
              <w:rPr>
                <w:b/>
                <w:bCs/>
                <w:color w:val="000000"/>
                <w:sz w:val="22"/>
                <w:szCs w:val="22"/>
                <w:lang w:val="sr-Cyrl-CS"/>
              </w:rPr>
              <w:t>20</w:t>
            </w:r>
            <w:r>
              <w:rPr>
                <w:b/>
                <w:bCs/>
                <w:color w:val="000000"/>
                <w:sz w:val="22"/>
                <w:szCs w:val="22"/>
                <w:lang w:val="sr-Cyrl-CS"/>
              </w:rPr>
              <w:t>. годину</w:t>
            </w:r>
          </w:p>
        </w:tc>
        <w:tc>
          <w:tcPr>
            <w:tcW w:w="1751"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501F92" w:rsidP="00E8509E">
            <w:pPr>
              <w:jc w:val="center"/>
              <w:rPr>
                <w:b/>
                <w:bCs/>
                <w:color w:val="000000"/>
                <w:sz w:val="22"/>
                <w:szCs w:val="22"/>
                <w:lang w:val="sr-Cyrl-CS"/>
              </w:rPr>
            </w:pPr>
            <w:r>
              <w:rPr>
                <w:b/>
                <w:bCs/>
                <w:color w:val="000000"/>
                <w:sz w:val="22"/>
                <w:szCs w:val="22"/>
                <w:lang w:val="sr-Cyrl-CS"/>
              </w:rPr>
              <w:t>Пројекција за 2021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501F92">
        <w:trPr>
          <w:trHeight w:val="349"/>
          <w:tblHeader/>
        </w:trPr>
        <w:tc>
          <w:tcPr>
            <w:tcW w:w="4298" w:type="dxa"/>
            <w:gridSpan w:val="2"/>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sidRPr="00436E7C">
              <w:rPr>
                <w:b/>
                <w:bCs/>
                <w:color w:val="000000"/>
              </w:rPr>
              <w:t>Програм 15.  Локална самоуправа</w:t>
            </w:r>
          </w:p>
        </w:tc>
        <w:tc>
          <w:tcPr>
            <w:tcW w:w="1607"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B4178A" w:rsidRDefault="00501F92" w:rsidP="00E8509E">
            <w:pPr>
              <w:jc w:val="center"/>
              <w:rPr>
                <w:b/>
                <w:bCs/>
                <w:color w:val="000000"/>
                <w:sz w:val="22"/>
                <w:szCs w:val="22"/>
                <w:lang w:val="ru-RU"/>
              </w:rPr>
            </w:pPr>
            <w:r>
              <w:rPr>
                <w:b/>
                <w:bCs/>
                <w:color w:val="000000"/>
                <w:sz w:val="22"/>
                <w:szCs w:val="22"/>
                <w:lang w:val="ru-RU"/>
              </w:rPr>
              <w:t>112.144.000</w:t>
            </w:r>
          </w:p>
        </w:tc>
        <w:tc>
          <w:tcPr>
            <w:tcW w:w="1706"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501F92" w:rsidP="00E8509E">
            <w:pPr>
              <w:jc w:val="center"/>
              <w:rPr>
                <w:b/>
                <w:bCs/>
                <w:color w:val="000000"/>
                <w:sz w:val="22"/>
                <w:szCs w:val="22"/>
                <w:lang w:val="sr-Cyrl-CS"/>
              </w:rPr>
            </w:pPr>
            <w:r>
              <w:rPr>
                <w:b/>
                <w:bCs/>
                <w:color w:val="000000"/>
                <w:sz w:val="22"/>
                <w:szCs w:val="22"/>
                <w:lang w:val="ru-RU"/>
              </w:rPr>
              <w:t>95.776.000</w:t>
            </w:r>
          </w:p>
        </w:tc>
        <w:tc>
          <w:tcPr>
            <w:tcW w:w="1720"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123.000.000</w:t>
            </w:r>
          </w:p>
        </w:tc>
        <w:tc>
          <w:tcPr>
            <w:tcW w:w="1751"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lang w:val="sr-Cyrl-CS"/>
              </w:rPr>
              <w:t>133.000.000</w:t>
            </w:r>
          </w:p>
        </w:tc>
      </w:tr>
    </w:tbl>
    <w:p w:rsidR="00E8509E" w:rsidRDefault="00E8509E" w:rsidP="00E8509E">
      <w:pPr>
        <w:rPr>
          <w:b/>
          <w:sz w:val="28"/>
          <w:szCs w:val="28"/>
        </w:rPr>
      </w:pPr>
    </w:p>
    <w:p w:rsidR="00E8509E" w:rsidRDefault="00E8509E" w:rsidP="00E8509E">
      <w:pPr>
        <w:rPr>
          <w:b/>
          <w:sz w:val="28"/>
          <w:szCs w:val="28"/>
        </w:rPr>
      </w:pPr>
    </w:p>
    <w:p w:rsidR="00E8509E" w:rsidRPr="00DB275F" w:rsidRDefault="00E8509E" w:rsidP="00E8509E">
      <w:pPr>
        <w:jc w:val="both"/>
        <w:rPr>
          <w:b/>
          <w:color w:val="000000"/>
          <w:sz w:val="22"/>
          <w:szCs w:val="22"/>
          <w:lang w:val="sr-Cyrl-CS"/>
        </w:rPr>
      </w:pPr>
      <w:r w:rsidRPr="00DB275F">
        <w:rPr>
          <w:b/>
          <w:color w:val="000000"/>
          <w:sz w:val="22"/>
          <w:szCs w:val="22"/>
          <w:lang w:val="sr-Cyrl-CS"/>
        </w:rPr>
        <w:t>Програм 16 – Политички систем локалне самоуправе</w:t>
      </w:r>
    </w:p>
    <w:p w:rsidR="00E8509E" w:rsidRPr="00DB275F" w:rsidRDefault="00E8509E" w:rsidP="00E8509E">
      <w:pPr>
        <w:jc w:val="both"/>
        <w:rPr>
          <w:b/>
          <w:color w:val="000000"/>
          <w:sz w:val="22"/>
          <w:szCs w:val="22"/>
          <w:lang w:val="sr-Cyrl-CS"/>
        </w:rPr>
      </w:pPr>
      <w:r w:rsidRPr="00DB275F">
        <w:rPr>
          <w:b/>
          <w:color w:val="000000"/>
          <w:sz w:val="22"/>
          <w:szCs w:val="22"/>
          <w:lang w:val="sr-Cyrl-CS"/>
        </w:rPr>
        <w:t>Шифра: 2101</w:t>
      </w:r>
    </w:p>
    <w:p w:rsidR="00E8509E" w:rsidRPr="00DB275F" w:rsidRDefault="00E8509E" w:rsidP="00E8509E">
      <w:pPr>
        <w:suppressAutoHyphens/>
        <w:ind w:left="720"/>
        <w:jc w:val="both"/>
        <w:rPr>
          <w:b/>
          <w:color w:val="000000"/>
          <w:sz w:val="22"/>
          <w:szCs w:val="22"/>
          <w:lang w:val="sr-Cyrl-CS"/>
        </w:rPr>
      </w:pPr>
      <w:r w:rsidRPr="00DB275F">
        <w:rPr>
          <w:sz w:val="22"/>
          <w:szCs w:val="22"/>
        </w:rPr>
        <w:t>Сектор:  Политички систем</w:t>
      </w:r>
    </w:p>
    <w:p w:rsidR="00E8509E" w:rsidRPr="00DB275F" w:rsidRDefault="00E8509E" w:rsidP="00E8509E">
      <w:pPr>
        <w:suppressAutoHyphens/>
        <w:jc w:val="both"/>
        <w:rPr>
          <w:b/>
          <w:color w:val="000000"/>
          <w:sz w:val="22"/>
          <w:szCs w:val="22"/>
          <w:lang w:val="sr-Cyrl-CS"/>
        </w:rPr>
      </w:pPr>
      <w:r w:rsidRPr="00DB275F">
        <w:rPr>
          <w:b/>
          <w:sz w:val="22"/>
          <w:szCs w:val="22"/>
        </w:rPr>
        <w:t>Сврха</w:t>
      </w:r>
      <w:r w:rsidRPr="00DB275F">
        <w:rPr>
          <w:sz w:val="22"/>
          <w:szCs w:val="22"/>
        </w:rPr>
        <w:t>: Обављање основних функција изборних органа локалне самоуправе</w:t>
      </w:r>
    </w:p>
    <w:p w:rsidR="00E8509E" w:rsidRPr="00DB275F" w:rsidRDefault="00E8509E" w:rsidP="00E8509E">
      <w:pPr>
        <w:suppressAutoHyphens/>
        <w:jc w:val="both"/>
        <w:rPr>
          <w:b/>
          <w:color w:val="000000"/>
          <w:sz w:val="22"/>
          <w:szCs w:val="22"/>
          <w:lang w:val="sr-Cyrl-CS"/>
        </w:rPr>
      </w:pPr>
      <w:r w:rsidRPr="00DB275F">
        <w:rPr>
          <w:b/>
          <w:sz w:val="22"/>
          <w:szCs w:val="22"/>
        </w:rPr>
        <w:t>Циљ:</w:t>
      </w:r>
      <w:r w:rsidRPr="00DB275F">
        <w:rPr>
          <w:sz w:val="22"/>
          <w:szCs w:val="22"/>
        </w:rPr>
        <w:t xml:space="preserve"> Одрживо управно и финансијско функционисање општине у складу са надлежностима и пословима локалне самоуправе, одржавање финансијске стабилности општине </w:t>
      </w:r>
    </w:p>
    <w:p w:rsidR="00E8509E" w:rsidRDefault="00E8509E" w:rsidP="00E8509E">
      <w:pPr>
        <w:suppressAutoHyphens/>
        <w:jc w:val="both"/>
        <w:rPr>
          <w:sz w:val="23"/>
          <w:szCs w:val="23"/>
        </w:rPr>
      </w:pPr>
      <w:r w:rsidRPr="00F8402C">
        <w:rPr>
          <w:b/>
          <w:sz w:val="23"/>
          <w:szCs w:val="23"/>
        </w:rPr>
        <w:t>Опис програма</w:t>
      </w:r>
      <w:r w:rsidRPr="007353BE">
        <w:rPr>
          <w:sz w:val="23"/>
          <w:szCs w:val="23"/>
        </w:rPr>
        <w:t xml:space="preserve">: </w:t>
      </w:r>
      <w:bookmarkStart w:id="228" w:name="OLE_LINK1"/>
      <w:bookmarkStart w:id="229" w:name="OLE_LINK2"/>
      <w:bookmarkStart w:id="230" w:name="OLE_LINK3"/>
      <w:r w:rsidRPr="007353BE">
        <w:rPr>
          <w:sz w:val="23"/>
          <w:szCs w:val="23"/>
        </w:rPr>
        <w:t xml:space="preserve">У складу са Законом о локалној самоуправи, Законом о финансирању политичких активности, Статуту </w:t>
      </w:r>
      <w:r>
        <w:rPr>
          <w:sz w:val="23"/>
          <w:szCs w:val="23"/>
        </w:rPr>
        <w:t>општине</w:t>
      </w:r>
      <w:r w:rsidRPr="007353BE">
        <w:rPr>
          <w:sz w:val="23"/>
          <w:szCs w:val="23"/>
        </w:rPr>
        <w:t xml:space="preserve"> и осталих прописа који се односе на рад Скупштине </w:t>
      </w:r>
      <w:r>
        <w:rPr>
          <w:sz w:val="23"/>
          <w:szCs w:val="23"/>
        </w:rPr>
        <w:t>општине, Председника општине и општинског већа</w:t>
      </w:r>
      <w:r w:rsidRPr="007353BE">
        <w:rPr>
          <w:sz w:val="23"/>
          <w:szCs w:val="23"/>
        </w:rPr>
        <w:t>,</w:t>
      </w:r>
      <w:r>
        <w:rPr>
          <w:sz w:val="23"/>
          <w:szCs w:val="23"/>
        </w:rPr>
        <w:t xml:space="preserve"> у оквиру овог програма предвиђена су средства за зараде запослених, изабраних и постављених </w:t>
      </w:r>
      <w:r>
        <w:rPr>
          <w:sz w:val="23"/>
          <w:szCs w:val="23"/>
        </w:rPr>
        <w:lastRenderedPageBreak/>
        <w:t>лица, материјалне трошков, финансирање редовног рада политичких субјеката који су освојили одборничка места у Скупштини општине.</w:t>
      </w:r>
      <w:r w:rsidRPr="00DF4646">
        <w:rPr>
          <w:sz w:val="23"/>
          <w:szCs w:val="23"/>
        </w:rPr>
        <w:t xml:space="preserve"> </w:t>
      </w:r>
      <w:r>
        <w:rPr>
          <w:sz w:val="23"/>
          <w:szCs w:val="23"/>
        </w:rPr>
        <w:t xml:space="preserve">Овај програм чине две сталне програмске активности и један пројекат. </w:t>
      </w:r>
    </w:p>
    <w:p w:rsidR="00E8509E" w:rsidRPr="00570E7F" w:rsidRDefault="00E8509E" w:rsidP="00E8509E">
      <w:pPr>
        <w:suppressAutoHyphens/>
        <w:jc w:val="both"/>
        <w:rPr>
          <w:b/>
          <w:color w:val="000000"/>
          <w:lang w:val="sr-Cyrl-CS"/>
        </w:rPr>
      </w:pPr>
    </w:p>
    <w:tbl>
      <w:tblPr>
        <w:tblW w:w="11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1055"/>
        <w:gridCol w:w="665"/>
        <w:gridCol w:w="1500"/>
        <w:gridCol w:w="427"/>
        <w:gridCol w:w="1186"/>
        <w:gridCol w:w="25"/>
        <w:gridCol w:w="218"/>
        <w:gridCol w:w="1477"/>
        <w:gridCol w:w="44"/>
        <w:gridCol w:w="221"/>
        <w:gridCol w:w="1368"/>
        <w:gridCol w:w="163"/>
        <w:gridCol w:w="1603"/>
        <w:gridCol w:w="181"/>
      </w:tblGrid>
      <w:tr w:rsidR="00E8509E" w:rsidRPr="0005434C" w:rsidTr="00501F92">
        <w:trPr>
          <w:gridAfter w:val="6"/>
          <w:wAfter w:w="3580" w:type="dxa"/>
          <w:trHeight w:val="795"/>
          <w:jc w:val="center"/>
        </w:trPr>
        <w:tc>
          <w:tcPr>
            <w:tcW w:w="2880" w:type="dxa"/>
            <w:gridSpan w:val="3"/>
            <w:shd w:val="clear" w:color="auto" w:fill="C0C0C0"/>
            <w:noWrap/>
            <w:vAlign w:val="center"/>
          </w:tcPr>
          <w:bookmarkEnd w:id="228"/>
          <w:bookmarkEnd w:id="229"/>
          <w:bookmarkEnd w:id="230"/>
          <w:p w:rsidR="00E8509E" w:rsidRPr="0005434C" w:rsidRDefault="00E8509E" w:rsidP="00E8509E">
            <w:pPr>
              <w:jc w:val="center"/>
              <w:rPr>
                <w:b/>
                <w:bCs/>
                <w:color w:val="000000"/>
              </w:rPr>
            </w:pPr>
            <w:r>
              <w:rPr>
                <w:b/>
                <w:bCs/>
                <w:color w:val="000000"/>
              </w:rPr>
              <w:t>Програмска класификација</w:t>
            </w:r>
          </w:p>
        </w:tc>
        <w:tc>
          <w:tcPr>
            <w:tcW w:w="3113" w:type="dxa"/>
            <w:gridSpan w:val="3"/>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1720" w:type="dxa"/>
            <w:gridSpan w:val="3"/>
            <w:shd w:val="clear" w:color="auto" w:fill="C0C0C0"/>
            <w:noWrap/>
            <w:vAlign w:val="center"/>
          </w:tcPr>
          <w:p w:rsidR="00E8509E" w:rsidRPr="00501F92" w:rsidRDefault="00E8509E" w:rsidP="00501F92">
            <w:pPr>
              <w:jc w:val="right"/>
              <w:rPr>
                <w:b/>
                <w:bCs/>
                <w:color w:val="000000"/>
              </w:rPr>
            </w:pPr>
            <w:r>
              <w:rPr>
                <w:b/>
                <w:bCs/>
                <w:color w:val="000000"/>
              </w:rPr>
              <w:t>Планирани износ за 201</w:t>
            </w:r>
            <w:r w:rsidR="00501F92">
              <w:rPr>
                <w:b/>
                <w:bCs/>
                <w:color w:val="000000"/>
              </w:rPr>
              <w:t>9</w:t>
            </w:r>
          </w:p>
        </w:tc>
      </w:tr>
      <w:tr w:rsidR="00E8509E" w:rsidRPr="0005434C" w:rsidTr="00501F92">
        <w:trPr>
          <w:gridAfter w:val="6"/>
          <w:wAfter w:w="3580" w:type="dxa"/>
          <w:trHeight w:val="795"/>
          <w:jc w:val="center"/>
        </w:trPr>
        <w:tc>
          <w:tcPr>
            <w:tcW w:w="1160" w:type="dxa"/>
            <w:shd w:val="clear" w:color="auto" w:fill="C0C0C0"/>
            <w:noWrap/>
            <w:vAlign w:val="center"/>
            <w:hideMark/>
          </w:tcPr>
          <w:p w:rsidR="00E8509E" w:rsidRPr="00436E7C" w:rsidRDefault="00E8509E" w:rsidP="00E8509E">
            <w:pPr>
              <w:jc w:val="center"/>
              <w:rPr>
                <w:b/>
                <w:bCs/>
                <w:color w:val="000000"/>
              </w:rPr>
            </w:pPr>
            <w:r>
              <w:rPr>
                <w:b/>
                <w:bCs/>
                <w:color w:val="000000"/>
              </w:rPr>
              <w:t>2101</w:t>
            </w:r>
          </w:p>
        </w:tc>
        <w:tc>
          <w:tcPr>
            <w:tcW w:w="1720" w:type="dxa"/>
            <w:gridSpan w:val="2"/>
            <w:shd w:val="clear" w:color="auto" w:fill="C0C0C0"/>
            <w:noWrap/>
            <w:vAlign w:val="center"/>
            <w:hideMark/>
          </w:tcPr>
          <w:p w:rsidR="00E8509E" w:rsidRPr="00436E7C" w:rsidRDefault="00E8509E" w:rsidP="00E8509E">
            <w:pPr>
              <w:rPr>
                <w:b/>
                <w:bCs/>
                <w:color w:val="000000"/>
              </w:rPr>
            </w:pPr>
            <w:r w:rsidRPr="00436E7C">
              <w:rPr>
                <w:b/>
                <w:bCs/>
                <w:color w:val="000000"/>
              </w:rPr>
              <w:t> </w:t>
            </w:r>
          </w:p>
        </w:tc>
        <w:tc>
          <w:tcPr>
            <w:tcW w:w="3113" w:type="dxa"/>
            <w:gridSpan w:val="3"/>
            <w:shd w:val="clear" w:color="auto" w:fill="C0C0C0"/>
            <w:vAlign w:val="center"/>
            <w:hideMark/>
          </w:tcPr>
          <w:p w:rsidR="00E8509E" w:rsidRPr="00436E7C" w:rsidRDefault="00E8509E" w:rsidP="00E8509E">
            <w:pPr>
              <w:rPr>
                <w:b/>
                <w:bCs/>
                <w:color w:val="000000"/>
              </w:rPr>
            </w:pPr>
            <w:r w:rsidRPr="0013572A">
              <w:rPr>
                <w:b/>
                <w:bCs/>
                <w:color w:val="000000"/>
              </w:rPr>
              <w:t>Програм 16.  Политички систем локалне самоуправе</w:t>
            </w:r>
          </w:p>
        </w:tc>
        <w:tc>
          <w:tcPr>
            <w:tcW w:w="1720" w:type="dxa"/>
            <w:gridSpan w:val="3"/>
            <w:shd w:val="clear" w:color="auto" w:fill="C0C0C0"/>
            <w:noWrap/>
            <w:vAlign w:val="center"/>
            <w:hideMark/>
          </w:tcPr>
          <w:p w:rsidR="00E8509E" w:rsidRDefault="00501F92" w:rsidP="00E8509E">
            <w:pPr>
              <w:jc w:val="right"/>
              <w:rPr>
                <w:b/>
                <w:bCs/>
                <w:color w:val="000000"/>
              </w:rPr>
            </w:pPr>
            <w:r>
              <w:rPr>
                <w:b/>
                <w:bCs/>
                <w:color w:val="000000"/>
              </w:rPr>
              <w:t>20.200</w:t>
            </w:r>
            <w:r w:rsidR="00E8509E">
              <w:rPr>
                <w:b/>
                <w:bCs/>
                <w:color w:val="000000"/>
              </w:rPr>
              <w:t>.000</w:t>
            </w:r>
          </w:p>
        </w:tc>
      </w:tr>
      <w:tr w:rsidR="00E8509E" w:rsidRPr="0005434C" w:rsidTr="00501F92">
        <w:trPr>
          <w:gridAfter w:val="6"/>
          <w:wAfter w:w="3580"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 </w:t>
            </w:r>
          </w:p>
        </w:tc>
        <w:tc>
          <w:tcPr>
            <w:tcW w:w="1720" w:type="dxa"/>
            <w:gridSpan w:val="2"/>
            <w:shd w:val="clear" w:color="auto" w:fill="auto"/>
            <w:noWrap/>
            <w:vAlign w:val="center"/>
            <w:hideMark/>
          </w:tcPr>
          <w:p w:rsidR="00E8509E" w:rsidRPr="0013572A" w:rsidRDefault="00E8509E" w:rsidP="00E8509E">
            <w:pPr>
              <w:jc w:val="center"/>
              <w:rPr>
                <w:color w:val="000000"/>
              </w:rPr>
            </w:pPr>
            <w:r w:rsidRPr="0013572A">
              <w:rPr>
                <w:color w:val="000000"/>
              </w:rPr>
              <w:t>2101-0001</w:t>
            </w:r>
          </w:p>
        </w:tc>
        <w:tc>
          <w:tcPr>
            <w:tcW w:w="3113" w:type="dxa"/>
            <w:gridSpan w:val="3"/>
            <w:shd w:val="clear" w:color="auto" w:fill="auto"/>
            <w:vAlign w:val="center"/>
            <w:hideMark/>
          </w:tcPr>
          <w:p w:rsidR="00E8509E" w:rsidRPr="0013572A" w:rsidRDefault="00E8509E" w:rsidP="00E8509E">
            <w:pPr>
              <w:rPr>
                <w:color w:val="000000"/>
              </w:rPr>
            </w:pPr>
            <w:r w:rsidRPr="0013572A">
              <w:rPr>
                <w:color w:val="000000"/>
              </w:rPr>
              <w:t>Функционисање скупштине</w:t>
            </w:r>
          </w:p>
        </w:tc>
        <w:tc>
          <w:tcPr>
            <w:tcW w:w="1720" w:type="dxa"/>
            <w:gridSpan w:val="3"/>
            <w:shd w:val="clear" w:color="auto" w:fill="auto"/>
            <w:noWrap/>
            <w:vAlign w:val="center"/>
            <w:hideMark/>
          </w:tcPr>
          <w:p w:rsidR="00E8509E" w:rsidRDefault="001E1674" w:rsidP="001E1674">
            <w:pPr>
              <w:jc w:val="right"/>
              <w:rPr>
                <w:color w:val="000000"/>
              </w:rPr>
            </w:pPr>
            <w:r>
              <w:rPr>
                <w:color w:val="000000"/>
              </w:rPr>
              <w:t>4.900</w:t>
            </w:r>
            <w:r w:rsidR="00E8509E">
              <w:rPr>
                <w:color w:val="000000"/>
              </w:rPr>
              <w:t>.000</w:t>
            </w:r>
          </w:p>
        </w:tc>
      </w:tr>
      <w:tr w:rsidR="00E8509E" w:rsidRPr="0005434C" w:rsidTr="00501F92">
        <w:trPr>
          <w:gridAfter w:val="6"/>
          <w:wAfter w:w="3580"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ПА</w:t>
            </w:r>
          </w:p>
        </w:tc>
        <w:tc>
          <w:tcPr>
            <w:tcW w:w="1720" w:type="dxa"/>
            <w:gridSpan w:val="2"/>
            <w:shd w:val="clear" w:color="auto" w:fill="auto"/>
            <w:noWrap/>
            <w:vAlign w:val="center"/>
            <w:hideMark/>
          </w:tcPr>
          <w:p w:rsidR="00E8509E" w:rsidRPr="0013572A" w:rsidRDefault="00E8509E" w:rsidP="00E8509E">
            <w:pPr>
              <w:jc w:val="center"/>
              <w:rPr>
                <w:color w:val="000000"/>
              </w:rPr>
            </w:pPr>
            <w:r w:rsidRPr="0013572A">
              <w:rPr>
                <w:color w:val="000000"/>
              </w:rPr>
              <w:t>2101-0002</w:t>
            </w:r>
          </w:p>
        </w:tc>
        <w:tc>
          <w:tcPr>
            <w:tcW w:w="3113" w:type="dxa"/>
            <w:gridSpan w:val="3"/>
            <w:shd w:val="clear" w:color="auto" w:fill="auto"/>
            <w:vAlign w:val="center"/>
            <w:hideMark/>
          </w:tcPr>
          <w:p w:rsidR="00E8509E" w:rsidRPr="0013572A" w:rsidRDefault="00E8509E" w:rsidP="00E8509E">
            <w:pPr>
              <w:rPr>
                <w:color w:val="000000"/>
              </w:rPr>
            </w:pPr>
            <w:r w:rsidRPr="0013572A">
              <w:rPr>
                <w:color w:val="000000"/>
              </w:rPr>
              <w:t>Функционисање извршних органа</w:t>
            </w:r>
          </w:p>
        </w:tc>
        <w:tc>
          <w:tcPr>
            <w:tcW w:w="1720" w:type="dxa"/>
            <w:gridSpan w:val="3"/>
            <w:shd w:val="clear" w:color="auto" w:fill="auto"/>
            <w:noWrap/>
            <w:vAlign w:val="center"/>
            <w:hideMark/>
          </w:tcPr>
          <w:p w:rsidR="00E8509E" w:rsidRDefault="00E8509E" w:rsidP="001E1674">
            <w:pPr>
              <w:jc w:val="right"/>
              <w:rPr>
                <w:color w:val="000000"/>
              </w:rPr>
            </w:pPr>
            <w:r>
              <w:rPr>
                <w:color w:val="000000"/>
              </w:rPr>
              <w:t>1</w:t>
            </w:r>
            <w:r w:rsidR="001E1674">
              <w:rPr>
                <w:color w:val="000000"/>
              </w:rPr>
              <w:t>5</w:t>
            </w:r>
            <w:r>
              <w:rPr>
                <w:color w:val="000000"/>
              </w:rPr>
              <w:t>.</w:t>
            </w:r>
            <w:r w:rsidR="001E1674">
              <w:rPr>
                <w:color w:val="000000"/>
              </w:rPr>
              <w:t>200</w:t>
            </w:r>
            <w:r>
              <w:rPr>
                <w:color w:val="000000"/>
              </w:rPr>
              <w:t>.000</w:t>
            </w:r>
          </w:p>
        </w:tc>
      </w:tr>
      <w:tr w:rsidR="00E8509E" w:rsidRPr="0005434C" w:rsidTr="00501F92">
        <w:trPr>
          <w:gridAfter w:val="6"/>
          <w:wAfter w:w="3580" w:type="dxa"/>
          <w:trHeight w:val="380"/>
          <w:jc w:val="center"/>
        </w:trPr>
        <w:tc>
          <w:tcPr>
            <w:tcW w:w="1160" w:type="dxa"/>
            <w:shd w:val="clear" w:color="auto" w:fill="auto"/>
            <w:noWrap/>
            <w:vAlign w:val="center"/>
            <w:hideMark/>
          </w:tcPr>
          <w:p w:rsidR="00E8509E" w:rsidRDefault="00E8509E" w:rsidP="00E8509E">
            <w:pPr>
              <w:jc w:val="center"/>
              <w:rPr>
                <w:color w:val="000000"/>
              </w:rPr>
            </w:pPr>
            <w:r>
              <w:rPr>
                <w:color w:val="000000"/>
              </w:rPr>
              <w:t>П</w:t>
            </w:r>
          </w:p>
        </w:tc>
        <w:tc>
          <w:tcPr>
            <w:tcW w:w="1720" w:type="dxa"/>
            <w:gridSpan w:val="2"/>
            <w:shd w:val="clear" w:color="auto" w:fill="auto"/>
            <w:noWrap/>
            <w:vAlign w:val="center"/>
            <w:hideMark/>
          </w:tcPr>
          <w:p w:rsidR="00E8509E" w:rsidRDefault="00E8509E" w:rsidP="00E8509E">
            <w:pPr>
              <w:jc w:val="center"/>
              <w:rPr>
                <w:color w:val="000000"/>
              </w:rPr>
            </w:pPr>
            <w:r>
              <w:rPr>
                <w:color w:val="000000"/>
              </w:rPr>
              <w:t>2101-01</w:t>
            </w:r>
          </w:p>
        </w:tc>
        <w:tc>
          <w:tcPr>
            <w:tcW w:w="3113" w:type="dxa"/>
            <w:gridSpan w:val="3"/>
            <w:shd w:val="clear" w:color="auto" w:fill="auto"/>
            <w:vAlign w:val="center"/>
            <w:hideMark/>
          </w:tcPr>
          <w:p w:rsidR="00E8509E" w:rsidRDefault="00E8509E" w:rsidP="00E8509E">
            <w:pPr>
              <w:rPr>
                <w:color w:val="000000"/>
              </w:rPr>
            </w:pPr>
            <w:r>
              <w:rPr>
                <w:color w:val="000000"/>
              </w:rPr>
              <w:t>Прослава годишњице битке на Мачковом камену</w:t>
            </w:r>
          </w:p>
        </w:tc>
        <w:tc>
          <w:tcPr>
            <w:tcW w:w="1720" w:type="dxa"/>
            <w:gridSpan w:val="3"/>
            <w:shd w:val="clear" w:color="auto" w:fill="auto"/>
            <w:noWrap/>
            <w:vAlign w:val="center"/>
            <w:hideMark/>
          </w:tcPr>
          <w:p w:rsidR="00E8509E" w:rsidRDefault="00E8509E" w:rsidP="00E8509E">
            <w:pPr>
              <w:jc w:val="right"/>
              <w:rPr>
                <w:color w:val="000000"/>
              </w:rPr>
            </w:pPr>
            <w:r>
              <w:rPr>
                <w:color w:val="000000"/>
              </w:rPr>
              <w:t>100.000</w:t>
            </w:r>
          </w:p>
        </w:tc>
      </w:tr>
      <w:tr w:rsidR="00E8509E" w:rsidRPr="00A97EC2" w:rsidTr="00501F9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1" w:type="dxa"/>
          <w:trHeight w:val="951"/>
          <w:tblHeader/>
        </w:trPr>
        <w:tc>
          <w:tcPr>
            <w:tcW w:w="2215"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259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42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Вредност у базној години (201</w:t>
            </w:r>
            <w:r>
              <w:rPr>
                <w:b/>
                <w:bCs/>
                <w:color w:val="000000"/>
                <w:sz w:val="22"/>
                <w:szCs w:val="22"/>
                <w:lang w:val="sr-Cyrl-CS"/>
              </w:rPr>
              <w:t>7</w:t>
            </w:r>
            <w:r w:rsidRPr="00A97EC2">
              <w:rPr>
                <w:b/>
                <w:bCs/>
                <w:color w:val="000000"/>
                <w:sz w:val="22"/>
                <w:szCs w:val="22"/>
                <w:lang w:val="sr-Cyrl-CS"/>
              </w:rPr>
              <w:t>)</w:t>
            </w:r>
          </w:p>
        </w:tc>
        <w:tc>
          <w:tcPr>
            <w:tcW w:w="174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Pr>
                <w:b/>
                <w:bCs/>
                <w:color w:val="000000"/>
                <w:sz w:val="22"/>
                <w:szCs w:val="22"/>
                <w:lang w:val="sr-Cyrl-CS"/>
              </w:rPr>
              <w:t>8. години</w:t>
            </w:r>
          </w:p>
        </w:tc>
        <w:tc>
          <w:tcPr>
            <w:tcW w:w="1368" w:type="dxa"/>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Pr="00A97EC2">
              <w:rPr>
                <w:b/>
                <w:bCs/>
                <w:color w:val="000000"/>
                <w:sz w:val="22"/>
                <w:szCs w:val="22"/>
                <w:lang w:val="sr-Cyrl-CS"/>
              </w:rPr>
              <w:t xml:space="preserve"> 201</w:t>
            </w:r>
            <w:r>
              <w:rPr>
                <w:b/>
                <w:bCs/>
                <w:color w:val="000000"/>
                <w:sz w:val="22"/>
                <w:szCs w:val="22"/>
                <w:lang w:val="sr-Cyrl-CS"/>
              </w:rPr>
              <w:t>9. години</w:t>
            </w:r>
          </w:p>
        </w:tc>
        <w:tc>
          <w:tcPr>
            <w:tcW w:w="1766"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2020. години</w:t>
            </w:r>
          </w:p>
        </w:tc>
      </w:tr>
      <w:tr w:rsidR="00E8509E" w:rsidRPr="00A97EC2" w:rsidTr="00501F9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1" w:type="dxa"/>
          <w:trHeight w:val="1319"/>
          <w:tblHeader/>
        </w:trPr>
        <w:tc>
          <w:tcPr>
            <w:tcW w:w="2215"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E8509E" w:rsidP="00E8509E">
            <w:pPr>
              <w:rPr>
                <w:bCs/>
                <w:color w:val="000000"/>
                <w:sz w:val="22"/>
                <w:szCs w:val="22"/>
                <w:lang w:val="sr-Cyrl-CS"/>
              </w:rPr>
            </w:pPr>
            <w:r>
              <w:rPr>
                <w:bCs/>
                <w:color w:val="000000"/>
                <w:sz w:val="22"/>
                <w:szCs w:val="22"/>
                <w:lang w:val="sr-Cyrl-CS"/>
              </w:rPr>
              <w:t>Ефикасно и ефективно функционисање органа политичког система локалне самоуправе</w:t>
            </w:r>
          </w:p>
        </w:tc>
        <w:tc>
          <w:tcPr>
            <w:tcW w:w="259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8402C" w:rsidRDefault="00E8509E" w:rsidP="00E8509E">
            <w:pPr>
              <w:rPr>
                <w:bCs/>
                <w:color w:val="000000"/>
                <w:sz w:val="22"/>
                <w:szCs w:val="22"/>
              </w:rPr>
            </w:pPr>
            <w:r>
              <w:rPr>
                <w:bCs/>
                <w:color w:val="000000"/>
                <w:sz w:val="22"/>
                <w:szCs w:val="22"/>
                <w:lang w:val="sr-Cyrl-CS"/>
              </w:rPr>
              <w:t>x</w:t>
            </w:r>
          </w:p>
        </w:tc>
        <w:tc>
          <w:tcPr>
            <w:tcW w:w="1429"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8402C" w:rsidRDefault="00E8509E" w:rsidP="00E8509E">
            <w:pPr>
              <w:jc w:val="center"/>
              <w:rPr>
                <w:b/>
                <w:bCs/>
                <w:color w:val="000000"/>
                <w:sz w:val="22"/>
                <w:szCs w:val="22"/>
              </w:rPr>
            </w:pPr>
            <w:r>
              <w:rPr>
                <w:b/>
                <w:bCs/>
                <w:color w:val="000000"/>
                <w:sz w:val="22"/>
                <w:szCs w:val="22"/>
              </w:rPr>
              <w:t>x</w:t>
            </w:r>
          </w:p>
        </w:tc>
        <w:tc>
          <w:tcPr>
            <w:tcW w:w="174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8402C" w:rsidRDefault="00E8509E" w:rsidP="00E8509E">
            <w:pPr>
              <w:jc w:val="center"/>
              <w:rPr>
                <w:b/>
                <w:bCs/>
                <w:color w:val="000000"/>
                <w:sz w:val="22"/>
                <w:szCs w:val="22"/>
              </w:rPr>
            </w:pPr>
            <w:r>
              <w:rPr>
                <w:b/>
                <w:bCs/>
                <w:color w:val="000000"/>
                <w:sz w:val="22"/>
                <w:szCs w:val="22"/>
              </w:rPr>
              <w:t>x</w:t>
            </w:r>
          </w:p>
        </w:tc>
        <w:tc>
          <w:tcPr>
            <w:tcW w:w="1368" w:type="dxa"/>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rPr>
              <w:t>x</w:t>
            </w:r>
          </w:p>
        </w:tc>
        <w:tc>
          <w:tcPr>
            <w:tcW w:w="1766"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F8402C" w:rsidRDefault="00E8509E" w:rsidP="00E8509E">
            <w:pPr>
              <w:jc w:val="center"/>
              <w:rPr>
                <w:b/>
                <w:bCs/>
                <w:color w:val="000000"/>
                <w:sz w:val="22"/>
                <w:szCs w:val="22"/>
              </w:rPr>
            </w:pPr>
            <w:r>
              <w:rPr>
                <w:b/>
                <w:bCs/>
                <w:color w:val="000000"/>
                <w:sz w:val="22"/>
                <w:szCs w:val="22"/>
              </w:rPr>
              <w:t>x</w:t>
            </w:r>
          </w:p>
        </w:tc>
      </w:tr>
      <w:tr w:rsidR="00E8509E" w:rsidRPr="00A97EC2" w:rsidTr="00501F9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1"/>
          <w:tblHeader/>
        </w:trPr>
        <w:tc>
          <w:tcPr>
            <w:tcW w:w="4380"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638"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1E1674">
            <w:pPr>
              <w:jc w:val="center"/>
              <w:rPr>
                <w:b/>
                <w:bCs/>
                <w:color w:val="000000"/>
                <w:sz w:val="22"/>
                <w:szCs w:val="22"/>
              </w:rPr>
            </w:pPr>
            <w:r w:rsidRPr="00A97EC2">
              <w:rPr>
                <w:b/>
                <w:bCs/>
                <w:color w:val="000000"/>
                <w:sz w:val="22"/>
                <w:szCs w:val="22"/>
              </w:rPr>
              <w:t>Очекивана вредност у 201</w:t>
            </w:r>
            <w:r w:rsidR="001E1674">
              <w:rPr>
                <w:b/>
                <w:bCs/>
                <w:color w:val="000000"/>
                <w:sz w:val="22"/>
                <w:szCs w:val="22"/>
              </w:rPr>
              <w:t>8</w:t>
            </w:r>
            <w:r w:rsidRPr="00A97EC2">
              <w:rPr>
                <w:b/>
                <w:bCs/>
                <w:color w:val="000000"/>
                <w:sz w:val="22"/>
                <w:szCs w:val="22"/>
              </w:rPr>
              <w:t>. години</w:t>
            </w:r>
          </w:p>
        </w:tc>
        <w:tc>
          <w:tcPr>
            <w:tcW w:w="1739"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1E1674" w:rsidP="00E8509E">
            <w:pPr>
              <w:jc w:val="center"/>
              <w:rPr>
                <w:b/>
                <w:bCs/>
                <w:color w:val="000000"/>
                <w:sz w:val="22"/>
                <w:szCs w:val="22"/>
              </w:rPr>
            </w:pPr>
            <w:r>
              <w:rPr>
                <w:b/>
                <w:bCs/>
                <w:color w:val="000000"/>
                <w:sz w:val="22"/>
                <w:szCs w:val="22"/>
                <w:lang w:val="sr-Cyrl-CS"/>
              </w:rPr>
              <w:t>Планирана средства у 2019</w:t>
            </w:r>
            <w:r w:rsidR="00E8509E">
              <w:rPr>
                <w:b/>
                <w:bCs/>
                <w:color w:val="000000"/>
                <w:sz w:val="22"/>
                <w:szCs w:val="22"/>
                <w:lang w:val="sr-Cyrl-CS"/>
              </w:rPr>
              <w:t>. години</w:t>
            </w:r>
          </w:p>
        </w:tc>
        <w:tc>
          <w:tcPr>
            <w:tcW w:w="175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1E1674" w:rsidP="001E1674">
            <w:pPr>
              <w:jc w:val="center"/>
              <w:rPr>
                <w:b/>
                <w:bCs/>
                <w:color w:val="000000"/>
                <w:sz w:val="22"/>
                <w:szCs w:val="22"/>
              </w:rPr>
            </w:pPr>
            <w:r>
              <w:rPr>
                <w:b/>
                <w:bCs/>
                <w:color w:val="000000"/>
                <w:sz w:val="22"/>
                <w:szCs w:val="22"/>
                <w:lang w:val="sr-Cyrl-CS"/>
              </w:rPr>
              <w:t>Пројекција за 2020</w:t>
            </w:r>
            <w:r w:rsidR="00E8509E">
              <w:rPr>
                <w:b/>
                <w:bCs/>
                <w:color w:val="000000"/>
                <w:sz w:val="22"/>
                <w:szCs w:val="22"/>
                <w:lang w:val="sr-Cyrl-CS"/>
              </w:rPr>
              <w:t>. годину</w:t>
            </w:r>
          </w:p>
        </w:tc>
        <w:tc>
          <w:tcPr>
            <w:tcW w:w="1784"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w:t>
            </w:r>
            <w:r w:rsidR="001E1674">
              <w:rPr>
                <w:b/>
                <w:bCs/>
                <w:color w:val="000000"/>
                <w:sz w:val="22"/>
                <w:szCs w:val="22"/>
                <w:lang w:val="sr-Cyrl-CS"/>
              </w:rPr>
              <w:t>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501F9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blHeader/>
        </w:trPr>
        <w:tc>
          <w:tcPr>
            <w:tcW w:w="4380" w:type="dxa"/>
            <w:gridSpan w:val="4"/>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sidRPr="0013572A">
              <w:rPr>
                <w:b/>
                <w:bCs/>
                <w:color w:val="000000"/>
              </w:rPr>
              <w:t>Програм 16.  Политички систем локалне самоуправе</w:t>
            </w:r>
          </w:p>
        </w:tc>
        <w:tc>
          <w:tcPr>
            <w:tcW w:w="1638"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1E1674" w:rsidRDefault="001E1674" w:rsidP="00E8509E">
            <w:pPr>
              <w:jc w:val="center"/>
              <w:rPr>
                <w:b/>
                <w:bCs/>
                <w:color w:val="000000"/>
                <w:sz w:val="22"/>
                <w:szCs w:val="22"/>
              </w:rPr>
            </w:pPr>
            <w:r>
              <w:rPr>
                <w:b/>
                <w:bCs/>
                <w:color w:val="000000"/>
                <w:sz w:val="22"/>
                <w:szCs w:val="22"/>
              </w:rPr>
              <w:t>18.862.000</w:t>
            </w:r>
          </w:p>
        </w:tc>
        <w:tc>
          <w:tcPr>
            <w:tcW w:w="1739"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1E1674" w:rsidP="00E8509E">
            <w:pPr>
              <w:jc w:val="center"/>
              <w:rPr>
                <w:b/>
                <w:bCs/>
                <w:color w:val="000000"/>
                <w:sz w:val="22"/>
                <w:szCs w:val="22"/>
                <w:lang w:val="sr-Cyrl-CS"/>
              </w:rPr>
            </w:pPr>
            <w:r>
              <w:rPr>
                <w:b/>
                <w:bCs/>
                <w:color w:val="000000"/>
                <w:sz w:val="22"/>
                <w:szCs w:val="22"/>
              </w:rPr>
              <w:t>20.200</w:t>
            </w:r>
            <w:r w:rsidR="00E8509E">
              <w:rPr>
                <w:b/>
                <w:bCs/>
                <w:color w:val="000000"/>
                <w:sz w:val="22"/>
                <w:szCs w:val="22"/>
                <w:lang w:val="sr-Cyrl-CS"/>
              </w:rPr>
              <w:t>.000</w:t>
            </w:r>
          </w:p>
        </w:tc>
        <w:tc>
          <w:tcPr>
            <w:tcW w:w="175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A97EC2" w:rsidRDefault="001E1674" w:rsidP="00E8509E">
            <w:pPr>
              <w:jc w:val="center"/>
              <w:rPr>
                <w:b/>
                <w:bCs/>
                <w:color w:val="000000"/>
                <w:sz w:val="22"/>
                <w:szCs w:val="22"/>
                <w:lang w:val="sr-Cyrl-CS"/>
              </w:rPr>
            </w:pPr>
            <w:r>
              <w:rPr>
                <w:b/>
                <w:bCs/>
                <w:color w:val="000000"/>
                <w:sz w:val="22"/>
                <w:szCs w:val="22"/>
              </w:rPr>
              <w:t>21</w:t>
            </w:r>
            <w:r w:rsidR="00E8509E">
              <w:rPr>
                <w:b/>
                <w:bCs/>
                <w:color w:val="000000"/>
                <w:sz w:val="22"/>
                <w:szCs w:val="22"/>
                <w:lang w:val="sr-Cyrl-CS"/>
              </w:rPr>
              <w:t>.000.000</w:t>
            </w:r>
          </w:p>
        </w:tc>
        <w:tc>
          <w:tcPr>
            <w:tcW w:w="1784"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1E1674">
            <w:pPr>
              <w:jc w:val="center"/>
              <w:rPr>
                <w:b/>
                <w:bCs/>
                <w:color w:val="000000"/>
                <w:sz w:val="22"/>
                <w:szCs w:val="22"/>
                <w:lang w:val="sr-Cyrl-CS"/>
              </w:rPr>
            </w:pPr>
            <w:r>
              <w:rPr>
                <w:b/>
                <w:bCs/>
                <w:color w:val="000000"/>
                <w:sz w:val="22"/>
                <w:szCs w:val="22"/>
              </w:rPr>
              <w:t>2</w:t>
            </w:r>
            <w:r w:rsidR="001E1674">
              <w:rPr>
                <w:b/>
                <w:bCs/>
                <w:color w:val="000000"/>
                <w:sz w:val="22"/>
                <w:szCs w:val="22"/>
              </w:rPr>
              <w:t>2</w:t>
            </w:r>
            <w:r>
              <w:rPr>
                <w:b/>
                <w:bCs/>
                <w:color w:val="000000"/>
                <w:sz w:val="22"/>
                <w:szCs w:val="22"/>
                <w:lang w:val="sr-Cyrl-CS"/>
              </w:rPr>
              <w:t>.000.000</w:t>
            </w:r>
          </w:p>
        </w:tc>
      </w:tr>
    </w:tbl>
    <w:p w:rsidR="00E8509E" w:rsidRDefault="00E8509E" w:rsidP="00E8509E">
      <w:pPr>
        <w:jc w:val="both"/>
        <w:rPr>
          <w:b/>
          <w:color w:val="000000"/>
        </w:rPr>
      </w:pPr>
    </w:p>
    <w:p w:rsidR="00E8509E" w:rsidRPr="00F8402C" w:rsidRDefault="00E8509E" w:rsidP="00E8509E">
      <w:pPr>
        <w:jc w:val="both"/>
        <w:rPr>
          <w:b/>
          <w:color w:val="000000"/>
        </w:rPr>
      </w:pPr>
    </w:p>
    <w:p w:rsidR="00E8509E" w:rsidRPr="00DB275F" w:rsidRDefault="00E8509E" w:rsidP="00E8509E">
      <w:pPr>
        <w:jc w:val="both"/>
        <w:rPr>
          <w:b/>
          <w:color w:val="000000"/>
          <w:sz w:val="22"/>
          <w:szCs w:val="22"/>
        </w:rPr>
      </w:pPr>
      <w:r w:rsidRPr="00DB275F">
        <w:rPr>
          <w:b/>
          <w:color w:val="000000"/>
          <w:sz w:val="22"/>
          <w:szCs w:val="22"/>
          <w:lang w:val="sr-Cyrl-CS"/>
        </w:rPr>
        <w:t>Програм 1</w:t>
      </w:r>
      <w:r w:rsidRPr="00DB275F">
        <w:rPr>
          <w:b/>
          <w:color w:val="000000"/>
          <w:sz w:val="22"/>
          <w:szCs w:val="22"/>
        </w:rPr>
        <w:t>7</w:t>
      </w:r>
      <w:r w:rsidRPr="00DB275F">
        <w:rPr>
          <w:b/>
          <w:color w:val="000000"/>
          <w:sz w:val="22"/>
          <w:szCs w:val="22"/>
          <w:lang w:val="sr-Cyrl-CS"/>
        </w:rPr>
        <w:t xml:space="preserve"> – </w:t>
      </w:r>
      <w:r w:rsidRPr="00DB275F">
        <w:rPr>
          <w:b/>
          <w:color w:val="000000"/>
          <w:sz w:val="22"/>
          <w:szCs w:val="22"/>
        </w:rPr>
        <w:t>Енергетска ефикасност и обновљиви извори енергије</w:t>
      </w:r>
    </w:p>
    <w:p w:rsidR="00E8509E" w:rsidRPr="00DB275F" w:rsidRDefault="00E8509E" w:rsidP="00E8509E">
      <w:pPr>
        <w:jc w:val="both"/>
        <w:rPr>
          <w:b/>
          <w:color w:val="000000"/>
          <w:sz w:val="22"/>
          <w:szCs w:val="22"/>
          <w:lang w:val="sr-Cyrl-CS"/>
        </w:rPr>
      </w:pPr>
      <w:r w:rsidRPr="00DB275F">
        <w:rPr>
          <w:b/>
          <w:color w:val="000000"/>
          <w:sz w:val="22"/>
          <w:szCs w:val="22"/>
          <w:lang w:val="sr-Cyrl-CS"/>
        </w:rPr>
        <w:t>Шифра: 0501</w:t>
      </w:r>
    </w:p>
    <w:p w:rsidR="00E8509E" w:rsidRPr="00DB275F" w:rsidRDefault="00E8509E" w:rsidP="00E8509E">
      <w:pPr>
        <w:jc w:val="both"/>
        <w:rPr>
          <w:b/>
          <w:color w:val="000000"/>
          <w:sz w:val="22"/>
          <w:szCs w:val="22"/>
          <w:lang w:val="sr-Cyrl-CS"/>
        </w:rPr>
      </w:pPr>
      <w:r w:rsidRPr="00DB275F">
        <w:rPr>
          <w:b/>
          <w:color w:val="000000"/>
          <w:sz w:val="22"/>
          <w:szCs w:val="22"/>
          <w:lang w:val="sr-Cyrl-CS"/>
        </w:rPr>
        <w:t>Сектор: Енергетика</w:t>
      </w:r>
    </w:p>
    <w:p w:rsidR="00E8509E" w:rsidRPr="00DB275F" w:rsidRDefault="00E8509E" w:rsidP="00E8509E">
      <w:pPr>
        <w:jc w:val="both"/>
        <w:rPr>
          <w:b/>
          <w:color w:val="000000"/>
          <w:sz w:val="22"/>
          <w:szCs w:val="22"/>
        </w:rPr>
      </w:pPr>
      <w:r w:rsidRPr="00DB275F">
        <w:rPr>
          <w:b/>
          <w:sz w:val="22"/>
          <w:szCs w:val="22"/>
        </w:rPr>
        <w:t>Сврха:</w:t>
      </w:r>
      <w:r w:rsidRPr="00DB275F">
        <w:rPr>
          <w:sz w:val="22"/>
          <w:szCs w:val="22"/>
        </w:rPr>
        <w:t xml:space="preserve"> Одрживи енергетски развој локалне самоуправе кроз подстицање унапређења енергетске ефикасности</w:t>
      </w:r>
    </w:p>
    <w:p w:rsidR="00E8509E" w:rsidRPr="00DB275F" w:rsidRDefault="00E8509E" w:rsidP="00E8509E">
      <w:pPr>
        <w:rPr>
          <w:sz w:val="22"/>
          <w:szCs w:val="22"/>
        </w:rPr>
      </w:pPr>
      <w:r w:rsidRPr="00DB275F">
        <w:rPr>
          <w:b/>
          <w:sz w:val="22"/>
          <w:szCs w:val="22"/>
        </w:rPr>
        <w:t xml:space="preserve">Циљ: </w:t>
      </w:r>
      <w:r w:rsidRPr="00DB275F">
        <w:rPr>
          <w:sz w:val="22"/>
          <w:szCs w:val="22"/>
        </w:rPr>
        <w:t>Смањење потрошње енергената</w:t>
      </w:r>
    </w:p>
    <w:p w:rsidR="00E8509E" w:rsidRDefault="00E8509E" w:rsidP="00E8509E">
      <w:pPr>
        <w:rPr>
          <w:sz w:val="23"/>
          <w:szCs w:val="23"/>
        </w:rPr>
      </w:pPr>
      <w:r w:rsidRPr="00F8402C">
        <w:rPr>
          <w:b/>
          <w:sz w:val="23"/>
          <w:szCs w:val="23"/>
        </w:rPr>
        <w:t>Опис програма</w:t>
      </w:r>
      <w:r w:rsidRPr="007353BE">
        <w:rPr>
          <w:sz w:val="23"/>
          <w:szCs w:val="23"/>
        </w:rPr>
        <w:t>:</w:t>
      </w:r>
      <w:r>
        <w:rPr>
          <w:sz w:val="23"/>
          <w:szCs w:val="23"/>
        </w:rPr>
        <w:t xml:space="preserve"> У скалду са законом  у оквиру овог програма обезбеђена су средства за финансирање пројекта реконструкције зграде општине , чиме ће се постићи смањење потрошње енергената. </w:t>
      </w:r>
    </w:p>
    <w:p w:rsidR="001E1674" w:rsidRDefault="001E1674" w:rsidP="00E8509E">
      <w:pPr>
        <w:rPr>
          <w:sz w:val="23"/>
          <w:szCs w:val="23"/>
        </w:rPr>
      </w:pPr>
    </w:p>
    <w:p w:rsidR="001E1674" w:rsidRDefault="001E1674" w:rsidP="00E8509E">
      <w:pPr>
        <w:rPr>
          <w:sz w:val="23"/>
          <w:szCs w:val="23"/>
        </w:rPr>
      </w:pPr>
    </w:p>
    <w:p w:rsidR="001E1674" w:rsidRDefault="001E1674" w:rsidP="00E8509E">
      <w:pPr>
        <w:rPr>
          <w:sz w:val="23"/>
          <w:szCs w:val="23"/>
        </w:rPr>
      </w:pPr>
    </w:p>
    <w:p w:rsidR="001E1674" w:rsidRDefault="001E1674" w:rsidP="00E8509E">
      <w:pPr>
        <w:rPr>
          <w:sz w:val="23"/>
          <w:szCs w:val="23"/>
        </w:rPr>
      </w:pPr>
    </w:p>
    <w:p w:rsidR="001E1674" w:rsidRDefault="001E1674" w:rsidP="00E8509E">
      <w:pPr>
        <w:rPr>
          <w:sz w:val="23"/>
          <w:szCs w:val="23"/>
        </w:rPr>
      </w:pPr>
    </w:p>
    <w:p w:rsidR="001E1674" w:rsidRDefault="001E1674" w:rsidP="00E8509E">
      <w:pPr>
        <w:rPr>
          <w:sz w:val="23"/>
          <w:szCs w:val="23"/>
        </w:rPr>
      </w:pPr>
    </w:p>
    <w:p w:rsidR="001E1674" w:rsidRDefault="001E1674" w:rsidP="00E8509E">
      <w:pPr>
        <w:rPr>
          <w:sz w:val="23"/>
          <w:szCs w:val="23"/>
        </w:rPr>
      </w:pPr>
    </w:p>
    <w:p w:rsidR="001E1674" w:rsidRDefault="001E1674" w:rsidP="00E8509E">
      <w:pPr>
        <w:rPr>
          <w:sz w:val="23"/>
          <w:szCs w:val="23"/>
        </w:rPr>
      </w:pPr>
    </w:p>
    <w:p w:rsidR="001E1674" w:rsidRDefault="001E1674" w:rsidP="00E8509E">
      <w:pPr>
        <w:rPr>
          <w:sz w:val="23"/>
          <w:szCs w:val="23"/>
        </w:rPr>
      </w:pPr>
    </w:p>
    <w:p w:rsidR="001E1674" w:rsidRDefault="001E1674" w:rsidP="00E8509E">
      <w:pPr>
        <w:rPr>
          <w:sz w:val="23"/>
          <w:szCs w:val="23"/>
        </w:rPr>
      </w:pPr>
    </w:p>
    <w:p w:rsidR="001E1674" w:rsidRDefault="001E1674" w:rsidP="00E8509E">
      <w:pPr>
        <w:rPr>
          <w:sz w:val="23"/>
          <w:szCs w:val="23"/>
        </w:rPr>
      </w:pPr>
    </w:p>
    <w:p w:rsidR="001E1674" w:rsidRDefault="001E1674" w:rsidP="00E8509E">
      <w:pPr>
        <w:rPr>
          <w:sz w:val="23"/>
          <w:szCs w:val="23"/>
        </w:rPr>
      </w:pPr>
    </w:p>
    <w:p w:rsidR="001E1674" w:rsidRDefault="001E1674" w:rsidP="00E8509E">
      <w:pPr>
        <w:rPr>
          <w:sz w:val="23"/>
          <w:szCs w:val="23"/>
        </w:rPr>
      </w:pPr>
    </w:p>
    <w:p w:rsidR="001E1674" w:rsidRDefault="001E1674" w:rsidP="00E8509E">
      <w:pPr>
        <w:rPr>
          <w:sz w:val="23"/>
          <w:szCs w:val="23"/>
        </w:rPr>
      </w:pPr>
    </w:p>
    <w:p w:rsidR="001E1674" w:rsidRPr="001E1674" w:rsidRDefault="001E1674" w:rsidP="00E8509E">
      <w:pPr>
        <w:rPr>
          <w:sz w:val="23"/>
          <w:szCs w:val="23"/>
        </w:rPr>
      </w:pP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7"/>
        <w:gridCol w:w="25"/>
        <w:gridCol w:w="1267"/>
        <w:gridCol w:w="291"/>
        <w:gridCol w:w="446"/>
        <w:gridCol w:w="811"/>
        <w:gridCol w:w="245"/>
        <w:gridCol w:w="1321"/>
        <w:gridCol w:w="171"/>
        <w:gridCol w:w="1080"/>
        <w:gridCol w:w="212"/>
        <w:gridCol w:w="127"/>
        <w:gridCol w:w="1514"/>
        <w:gridCol w:w="64"/>
        <w:gridCol w:w="87"/>
      </w:tblGrid>
      <w:tr w:rsidR="00E8509E" w:rsidRPr="0005434C" w:rsidTr="001E1674">
        <w:trPr>
          <w:trHeight w:val="467"/>
          <w:jc w:val="center"/>
        </w:trPr>
        <w:tc>
          <w:tcPr>
            <w:tcW w:w="3356" w:type="dxa"/>
            <w:gridSpan w:val="5"/>
            <w:shd w:val="clear" w:color="auto" w:fill="C0C0C0"/>
            <w:noWrap/>
            <w:vAlign w:val="center"/>
          </w:tcPr>
          <w:p w:rsidR="00E8509E" w:rsidRPr="0005434C" w:rsidRDefault="00E8509E" w:rsidP="00E8509E">
            <w:pPr>
              <w:jc w:val="center"/>
              <w:rPr>
                <w:b/>
                <w:bCs/>
                <w:color w:val="000000"/>
              </w:rPr>
            </w:pPr>
            <w:r>
              <w:rPr>
                <w:b/>
                <w:bCs/>
                <w:color w:val="000000"/>
              </w:rPr>
              <w:lastRenderedPageBreak/>
              <w:t>Програмска класификација</w:t>
            </w:r>
          </w:p>
        </w:tc>
        <w:tc>
          <w:tcPr>
            <w:tcW w:w="3628" w:type="dxa"/>
            <w:gridSpan w:val="5"/>
            <w:shd w:val="clear" w:color="auto" w:fill="C0C0C0"/>
            <w:vAlign w:val="center"/>
          </w:tcPr>
          <w:p w:rsidR="00E8509E" w:rsidRPr="0005434C" w:rsidRDefault="00E8509E" w:rsidP="00E8509E">
            <w:pPr>
              <w:rPr>
                <w:b/>
                <w:bCs/>
                <w:color w:val="000000"/>
              </w:rPr>
            </w:pPr>
            <w:r>
              <w:rPr>
                <w:b/>
                <w:bCs/>
                <w:color w:val="000000"/>
              </w:rPr>
              <w:t>Назив програма/Прог. активности/ пројеката</w:t>
            </w:r>
          </w:p>
        </w:tc>
        <w:tc>
          <w:tcPr>
            <w:tcW w:w="2004" w:type="dxa"/>
            <w:gridSpan w:val="5"/>
            <w:shd w:val="clear" w:color="auto" w:fill="C0C0C0"/>
            <w:noWrap/>
            <w:vAlign w:val="center"/>
          </w:tcPr>
          <w:p w:rsidR="00E8509E" w:rsidRPr="001E1674" w:rsidRDefault="00E8509E" w:rsidP="001E1674">
            <w:pPr>
              <w:jc w:val="right"/>
              <w:rPr>
                <w:b/>
                <w:bCs/>
                <w:color w:val="000000"/>
              </w:rPr>
            </w:pPr>
            <w:r>
              <w:rPr>
                <w:b/>
                <w:bCs/>
                <w:color w:val="000000"/>
              </w:rPr>
              <w:t>Планирани износ за 201</w:t>
            </w:r>
            <w:r w:rsidR="001E1674">
              <w:rPr>
                <w:b/>
                <w:bCs/>
                <w:color w:val="000000"/>
              </w:rPr>
              <w:t>9</w:t>
            </w:r>
          </w:p>
        </w:tc>
      </w:tr>
      <w:tr w:rsidR="00E8509E" w:rsidRPr="0005434C" w:rsidTr="001E1674">
        <w:trPr>
          <w:trHeight w:val="558"/>
          <w:jc w:val="center"/>
        </w:trPr>
        <w:tc>
          <w:tcPr>
            <w:tcW w:w="1352" w:type="dxa"/>
            <w:gridSpan w:val="2"/>
            <w:shd w:val="clear" w:color="auto" w:fill="C0C0C0"/>
            <w:noWrap/>
            <w:vAlign w:val="center"/>
            <w:hideMark/>
          </w:tcPr>
          <w:p w:rsidR="00E8509E" w:rsidRPr="00436E7C" w:rsidRDefault="00E8509E" w:rsidP="00E8509E">
            <w:pPr>
              <w:jc w:val="center"/>
              <w:rPr>
                <w:b/>
                <w:bCs/>
                <w:color w:val="000000"/>
              </w:rPr>
            </w:pPr>
            <w:r>
              <w:rPr>
                <w:b/>
                <w:bCs/>
                <w:color w:val="000000"/>
              </w:rPr>
              <w:t>0501</w:t>
            </w:r>
          </w:p>
        </w:tc>
        <w:tc>
          <w:tcPr>
            <w:tcW w:w="2004" w:type="dxa"/>
            <w:gridSpan w:val="3"/>
            <w:shd w:val="clear" w:color="auto" w:fill="C0C0C0"/>
            <w:noWrap/>
            <w:vAlign w:val="center"/>
            <w:hideMark/>
          </w:tcPr>
          <w:p w:rsidR="00E8509E" w:rsidRPr="00436E7C" w:rsidRDefault="00E8509E" w:rsidP="00E8509E">
            <w:pPr>
              <w:rPr>
                <w:b/>
                <w:bCs/>
                <w:color w:val="000000"/>
              </w:rPr>
            </w:pPr>
            <w:r w:rsidRPr="00436E7C">
              <w:rPr>
                <w:b/>
                <w:bCs/>
                <w:color w:val="000000"/>
              </w:rPr>
              <w:t> </w:t>
            </w:r>
          </w:p>
        </w:tc>
        <w:tc>
          <w:tcPr>
            <w:tcW w:w="3628" w:type="dxa"/>
            <w:gridSpan w:val="5"/>
            <w:shd w:val="clear" w:color="auto" w:fill="C0C0C0"/>
            <w:vAlign w:val="center"/>
            <w:hideMark/>
          </w:tcPr>
          <w:p w:rsidR="00E8509E" w:rsidRPr="00436E7C" w:rsidRDefault="00E8509E" w:rsidP="00E8509E">
            <w:pPr>
              <w:rPr>
                <w:b/>
                <w:bCs/>
                <w:color w:val="000000"/>
              </w:rPr>
            </w:pPr>
            <w:r w:rsidRPr="0013572A">
              <w:rPr>
                <w:b/>
                <w:bCs/>
                <w:color w:val="000000"/>
              </w:rPr>
              <w:t>Програм 1</w:t>
            </w:r>
            <w:r>
              <w:rPr>
                <w:b/>
                <w:bCs/>
                <w:color w:val="000000"/>
              </w:rPr>
              <w:t>7</w:t>
            </w:r>
            <w:r w:rsidRPr="0013572A">
              <w:rPr>
                <w:b/>
                <w:bCs/>
                <w:color w:val="000000"/>
              </w:rPr>
              <w:t xml:space="preserve">.  </w:t>
            </w:r>
            <w:r>
              <w:rPr>
                <w:b/>
                <w:color w:val="000000"/>
              </w:rPr>
              <w:t>Енергетска ефикасност и обновљиви извори енергије</w:t>
            </w:r>
          </w:p>
        </w:tc>
        <w:tc>
          <w:tcPr>
            <w:tcW w:w="2004" w:type="dxa"/>
            <w:gridSpan w:val="5"/>
            <w:shd w:val="clear" w:color="auto" w:fill="C0C0C0"/>
            <w:noWrap/>
            <w:vAlign w:val="center"/>
            <w:hideMark/>
          </w:tcPr>
          <w:p w:rsidR="00E8509E" w:rsidRPr="001E1674" w:rsidRDefault="001E1674" w:rsidP="00E8509E">
            <w:pPr>
              <w:jc w:val="right"/>
              <w:rPr>
                <w:b/>
                <w:bCs/>
                <w:color w:val="000000"/>
              </w:rPr>
            </w:pPr>
            <w:r>
              <w:rPr>
                <w:b/>
                <w:bCs/>
                <w:color w:val="000000"/>
              </w:rPr>
              <w:t>16.900.000</w:t>
            </w:r>
          </w:p>
        </w:tc>
      </w:tr>
      <w:tr w:rsidR="00E8509E" w:rsidRPr="0005434C" w:rsidTr="001E1674">
        <w:trPr>
          <w:trHeight w:val="268"/>
          <w:jc w:val="center"/>
        </w:trPr>
        <w:tc>
          <w:tcPr>
            <w:tcW w:w="1352" w:type="dxa"/>
            <w:gridSpan w:val="2"/>
            <w:shd w:val="clear" w:color="auto" w:fill="auto"/>
            <w:noWrap/>
            <w:vAlign w:val="center"/>
            <w:hideMark/>
          </w:tcPr>
          <w:p w:rsidR="00E8509E" w:rsidRDefault="00E8509E" w:rsidP="00E8509E">
            <w:pPr>
              <w:jc w:val="center"/>
              <w:rPr>
                <w:color w:val="000000"/>
              </w:rPr>
            </w:pPr>
            <w:r>
              <w:rPr>
                <w:color w:val="000000"/>
              </w:rPr>
              <w:t>П</w:t>
            </w:r>
          </w:p>
        </w:tc>
        <w:tc>
          <w:tcPr>
            <w:tcW w:w="2004" w:type="dxa"/>
            <w:gridSpan w:val="3"/>
            <w:shd w:val="clear" w:color="auto" w:fill="auto"/>
            <w:noWrap/>
            <w:vAlign w:val="center"/>
            <w:hideMark/>
          </w:tcPr>
          <w:p w:rsidR="00E8509E" w:rsidRPr="001E1674" w:rsidRDefault="001E1674" w:rsidP="00E8509E">
            <w:pPr>
              <w:jc w:val="center"/>
              <w:rPr>
                <w:color w:val="000000"/>
              </w:rPr>
            </w:pPr>
            <w:r>
              <w:rPr>
                <w:color w:val="000000"/>
              </w:rPr>
              <w:t>0501-02</w:t>
            </w:r>
          </w:p>
        </w:tc>
        <w:tc>
          <w:tcPr>
            <w:tcW w:w="3628" w:type="dxa"/>
            <w:gridSpan w:val="5"/>
            <w:shd w:val="clear" w:color="auto" w:fill="auto"/>
            <w:vAlign w:val="center"/>
            <w:hideMark/>
          </w:tcPr>
          <w:p w:rsidR="00E8509E" w:rsidRPr="001E1674" w:rsidRDefault="001E1674" w:rsidP="00E8509E">
            <w:pPr>
              <w:rPr>
                <w:color w:val="000000"/>
              </w:rPr>
            </w:pPr>
            <w:r>
              <w:rPr>
                <w:color w:val="000000"/>
              </w:rPr>
              <w:t>Реконструкција зграде библиотеке</w:t>
            </w:r>
          </w:p>
        </w:tc>
        <w:tc>
          <w:tcPr>
            <w:tcW w:w="2004" w:type="dxa"/>
            <w:gridSpan w:val="5"/>
            <w:shd w:val="clear" w:color="auto" w:fill="auto"/>
            <w:noWrap/>
            <w:vAlign w:val="center"/>
            <w:hideMark/>
          </w:tcPr>
          <w:p w:rsidR="00E8509E" w:rsidRDefault="001E1674" w:rsidP="00E8509E">
            <w:pPr>
              <w:jc w:val="right"/>
              <w:rPr>
                <w:color w:val="000000"/>
              </w:rPr>
            </w:pPr>
            <w:r>
              <w:rPr>
                <w:color w:val="000000"/>
              </w:rPr>
              <w:t>16.900</w:t>
            </w:r>
            <w:r w:rsidR="00E8509E">
              <w:rPr>
                <w:color w:val="000000"/>
              </w:rPr>
              <w:t>.000</w:t>
            </w:r>
          </w:p>
          <w:p w:rsidR="001E1674" w:rsidRPr="001E1674" w:rsidRDefault="001E1674" w:rsidP="00E8509E">
            <w:pPr>
              <w:jc w:val="right"/>
              <w:rPr>
                <w:color w:val="000000"/>
              </w:rPr>
            </w:pPr>
          </w:p>
        </w:tc>
      </w:tr>
      <w:tr w:rsidR="00E8509E" w:rsidRPr="00A97EC2" w:rsidTr="001E167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51" w:type="dxa"/>
          <w:trHeight w:val="956"/>
          <w:tblHeader/>
        </w:trPr>
        <w:tc>
          <w:tcPr>
            <w:tcW w:w="1327"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A97EC2" w:rsidRDefault="00E8509E" w:rsidP="00E8509E">
            <w:pPr>
              <w:jc w:val="center"/>
              <w:rPr>
                <w:b/>
                <w:bCs/>
                <w:color w:val="000000"/>
                <w:sz w:val="22"/>
                <w:szCs w:val="22"/>
              </w:rPr>
            </w:pPr>
            <w:r w:rsidRPr="00A97EC2">
              <w:rPr>
                <w:b/>
                <w:bCs/>
                <w:color w:val="000000"/>
                <w:sz w:val="22"/>
                <w:szCs w:val="22"/>
                <w:lang w:val="sr-Cyrl-CS"/>
              </w:rPr>
              <w:t>Циљ</w:t>
            </w:r>
          </w:p>
        </w:tc>
        <w:tc>
          <w:tcPr>
            <w:tcW w:w="1583"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E8509E">
            <w:pPr>
              <w:rPr>
                <w:b/>
                <w:bCs/>
                <w:color w:val="000000"/>
                <w:sz w:val="22"/>
                <w:szCs w:val="22"/>
              </w:rPr>
            </w:pPr>
            <w:r w:rsidRPr="00A97EC2">
              <w:rPr>
                <w:b/>
                <w:bCs/>
                <w:color w:val="000000"/>
                <w:sz w:val="22"/>
                <w:szCs w:val="22"/>
                <w:lang w:val="sr-Cyrl-CS"/>
              </w:rPr>
              <w:t>Индикатор</w:t>
            </w:r>
          </w:p>
        </w:tc>
        <w:tc>
          <w:tcPr>
            <w:tcW w:w="1502"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1E1674">
            <w:pPr>
              <w:jc w:val="center"/>
              <w:rPr>
                <w:b/>
                <w:bCs/>
                <w:color w:val="000000"/>
                <w:sz w:val="22"/>
                <w:szCs w:val="22"/>
              </w:rPr>
            </w:pPr>
            <w:r w:rsidRPr="00A97EC2">
              <w:rPr>
                <w:b/>
                <w:bCs/>
                <w:color w:val="000000"/>
                <w:sz w:val="22"/>
                <w:szCs w:val="22"/>
                <w:lang w:val="sr-Cyrl-CS"/>
              </w:rPr>
              <w:t>Вредност у базној години (201</w:t>
            </w:r>
            <w:r w:rsidR="001E1674">
              <w:rPr>
                <w:b/>
                <w:bCs/>
                <w:color w:val="000000"/>
                <w:sz w:val="22"/>
                <w:szCs w:val="22"/>
                <w:lang w:val="sr-Cyrl-CS"/>
              </w:rPr>
              <w:t>8</w:t>
            </w:r>
            <w:r w:rsidRPr="00A97EC2">
              <w:rPr>
                <w:b/>
                <w:bCs/>
                <w:color w:val="000000"/>
                <w:sz w:val="22"/>
                <w:szCs w:val="22"/>
                <w:lang w:val="sr-Cyrl-CS"/>
              </w:rPr>
              <w:t>)</w:t>
            </w:r>
          </w:p>
        </w:tc>
        <w:tc>
          <w:tcPr>
            <w:tcW w:w="1492"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1E1674">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 xml:space="preserve">у </w:t>
            </w:r>
            <w:r w:rsidRPr="00A97EC2">
              <w:rPr>
                <w:b/>
                <w:bCs/>
                <w:color w:val="000000"/>
                <w:sz w:val="22"/>
                <w:szCs w:val="22"/>
                <w:lang w:val="sr-Cyrl-CS"/>
              </w:rPr>
              <w:t>201</w:t>
            </w:r>
            <w:r w:rsidR="001E1674">
              <w:rPr>
                <w:b/>
                <w:bCs/>
                <w:color w:val="000000"/>
                <w:sz w:val="22"/>
                <w:szCs w:val="22"/>
                <w:lang w:val="sr-Cyrl-CS"/>
              </w:rPr>
              <w:t>9</w:t>
            </w:r>
            <w:r>
              <w:rPr>
                <w:b/>
                <w:bCs/>
                <w:color w:val="000000"/>
                <w:sz w:val="22"/>
                <w:szCs w:val="22"/>
                <w:lang w:val="sr-Cyrl-CS"/>
              </w:rPr>
              <w:t>. години</w:t>
            </w:r>
          </w:p>
        </w:tc>
        <w:tc>
          <w:tcPr>
            <w:tcW w:w="1292"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1E1674">
            <w:pPr>
              <w:jc w:val="center"/>
              <w:rPr>
                <w:b/>
                <w:bCs/>
                <w:color w:val="000000"/>
                <w:sz w:val="22"/>
                <w:szCs w:val="22"/>
              </w:rPr>
            </w:pPr>
            <w:r w:rsidRPr="00A97EC2">
              <w:rPr>
                <w:b/>
                <w:bCs/>
                <w:color w:val="000000"/>
                <w:sz w:val="22"/>
                <w:szCs w:val="22"/>
                <w:lang w:val="sr-Cyrl-CS"/>
              </w:rPr>
              <w:t>Циљана вредност</w:t>
            </w:r>
            <w:r>
              <w:rPr>
                <w:b/>
                <w:bCs/>
                <w:color w:val="000000"/>
                <w:sz w:val="22"/>
                <w:szCs w:val="22"/>
                <w:lang w:val="sr-Cyrl-CS"/>
              </w:rPr>
              <w:t xml:space="preserve"> у</w:t>
            </w:r>
            <w:r w:rsidR="001E1674">
              <w:rPr>
                <w:b/>
                <w:bCs/>
                <w:color w:val="000000"/>
                <w:sz w:val="22"/>
                <w:szCs w:val="22"/>
                <w:lang w:val="sr-Cyrl-CS"/>
              </w:rPr>
              <w:t xml:space="preserve"> 2020</w:t>
            </w:r>
            <w:r>
              <w:rPr>
                <w:b/>
                <w:bCs/>
                <w:color w:val="000000"/>
                <w:sz w:val="22"/>
                <w:szCs w:val="22"/>
                <w:lang w:val="sr-Cyrl-CS"/>
              </w:rPr>
              <w:t>. години</w:t>
            </w:r>
          </w:p>
        </w:tc>
        <w:tc>
          <w:tcPr>
            <w:tcW w:w="1641"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1E1674">
            <w:pPr>
              <w:jc w:val="center"/>
              <w:rPr>
                <w:b/>
                <w:bCs/>
                <w:color w:val="000000"/>
                <w:sz w:val="22"/>
                <w:szCs w:val="22"/>
              </w:rPr>
            </w:pPr>
            <w:r w:rsidRPr="00A97EC2">
              <w:rPr>
                <w:b/>
                <w:bCs/>
                <w:color w:val="000000"/>
                <w:sz w:val="22"/>
                <w:szCs w:val="22"/>
                <w:lang w:val="sr-Cyrl-CS"/>
              </w:rPr>
              <w:t xml:space="preserve">Циљана вредност </w:t>
            </w:r>
            <w:r>
              <w:rPr>
                <w:b/>
                <w:bCs/>
                <w:color w:val="000000"/>
                <w:sz w:val="22"/>
                <w:szCs w:val="22"/>
                <w:lang w:val="sr-Cyrl-CS"/>
              </w:rPr>
              <w:t>у 202</w:t>
            </w:r>
            <w:r w:rsidR="001E1674">
              <w:rPr>
                <w:b/>
                <w:bCs/>
                <w:color w:val="000000"/>
                <w:sz w:val="22"/>
                <w:szCs w:val="22"/>
                <w:lang w:val="sr-Cyrl-CS"/>
              </w:rPr>
              <w:t>1</w:t>
            </w:r>
            <w:r>
              <w:rPr>
                <w:b/>
                <w:bCs/>
                <w:color w:val="000000"/>
                <w:sz w:val="22"/>
                <w:szCs w:val="22"/>
                <w:lang w:val="sr-Cyrl-CS"/>
              </w:rPr>
              <w:t>. години</w:t>
            </w:r>
          </w:p>
        </w:tc>
      </w:tr>
      <w:tr w:rsidR="00E8509E" w:rsidRPr="00A97EC2" w:rsidTr="001E167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51" w:type="dxa"/>
          <w:trHeight w:val="952"/>
          <w:tblHeader/>
        </w:trPr>
        <w:tc>
          <w:tcPr>
            <w:tcW w:w="1327" w:type="dxa"/>
            <w:tcBorders>
              <w:top w:val="single" w:sz="8" w:space="0" w:color="000000"/>
              <w:left w:val="single" w:sz="8" w:space="0" w:color="000000"/>
              <w:bottom w:val="single" w:sz="4" w:space="0" w:color="auto"/>
              <w:right w:val="single" w:sz="8" w:space="0" w:color="000000"/>
            </w:tcBorders>
            <w:shd w:val="clear" w:color="auto" w:fill="auto"/>
            <w:vAlign w:val="center"/>
          </w:tcPr>
          <w:p w:rsidR="00E8509E" w:rsidRPr="00F90AA9" w:rsidRDefault="00E8509E" w:rsidP="00E8509E">
            <w:pPr>
              <w:rPr>
                <w:bCs/>
                <w:color w:val="000000"/>
                <w:sz w:val="22"/>
                <w:szCs w:val="22"/>
                <w:lang w:val="sr-Cyrl-CS"/>
              </w:rPr>
            </w:pPr>
            <w:r>
              <w:rPr>
                <w:bCs/>
                <w:color w:val="000000"/>
                <w:sz w:val="22"/>
                <w:szCs w:val="22"/>
                <w:lang w:val="sr-Cyrl-CS"/>
              </w:rPr>
              <w:t>Смањење расхода за енергенте</w:t>
            </w:r>
          </w:p>
        </w:tc>
        <w:tc>
          <w:tcPr>
            <w:tcW w:w="1583"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8402C" w:rsidRDefault="00E8509E" w:rsidP="00E8509E">
            <w:pPr>
              <w:rPr>
                <w:bCs/>
                <w:color w:val="000000"/>
                <w:sz w:val="22"/>
                <w:szCs w:val="22"/>
              </w:rPr>
            </w:pPr>
            <w:r>
              <w:rPr>
                <w:bCs/>
                <w:color w:val="000000"/>
                <w:sz w:val="22"/>
                <w:szCs w:val="22"/>
                <w:lang w:val="sr-Cyrl-CS"/>
              </w:rPr>
              <w:t>Укупни расходи за набавку енергената</w:t>
            </w:r>
          </w:p>
        </w:tc>
        <w:tc>
          <w:tcPr>
            <w:tcW w:w="1502"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220EA" w:rsidRDefault="00E8509E" w:rsidP="00E8509E">
            <w:pPr>
              <w:jc w:val="center"/>
              <w:rPr>
                <w:b/>
                <w:bCs/>
                <w:color w:val="000000"/>
                <w:sz w:val="22"/>
                <w:szCs w:val="22"/>
              </w:rPr>
            </w:pPr>
            <w:r>
              <w:rPr>
                <w:b/>
                <w:bCs/>
                <w:color w:val="000000"/>
                <w:sz w:val="22"/>
                <w:szCs w:val="22"/>
              </w:rPr>
              <w:t>3500</w:t>
            </w:r>
          </w:p>
        </w:tc>
        <w:tc>
          <w:tcPr>
            <w:tcW w:w="1492"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F220EA" w:rsidRDefault="00E8509E" w:rsidP="00E8509E">
            <w:pPr>
              <w:jc w:val="center"/>
              <w:rPr>
                <w:b/>
                <w:bCs/>
                <w:color w:val="000000"/>
                <w:sz w:val="22"/>
                <w:szCs w:val="22"/>
              </w:rPr>
            </w:pPr>
            <w:r>
              <w:rPr>
                <w:b/>
                <w:bCs/>
                <w:color w:val="000000"/>
                <w:sz w:val="22"/>
                <w:szCs w:val="22"/>
              </w:rPr>
              <w:t>3000</w:t>
            </w:r>
          </w:p>
        </w:tc>
        <w:tc>
          <w:tcPr>
            <w:tcW w:w="1292"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F220EA" w:rsidRDefault="00E8509E" w:rsidP="00E8509E">
            <w:pPr>
              <w:jc w:val="center"/>
              <w:rPr>
                <w:b/>
                <w:bCs/>
                <w:color w:val="000000"/>
                <w:sz w:val="22"/>
                <w:szCs w:val="22"/>
              </w:rPr>
            </w:pPr>
            <w:r>
              <w:rPr>
                <w:b/>
                <w:bCs/>
                <w:color w:val="000000"/>
                <w:sz w:val="22"/>
                <w:szCs w:val="22"/>
              </w:rPr>
              <w:t>2500</w:t>
            </w:r>
          </w:p>
        </w:tc>
        <w:tc>
          <w:tcPr>
            <w:tcW w:w="1641"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F220EA" w:rsidRDefault="00E8509E" w:rsidP="00E8509E">
            <w:pPr>
              <w:jc w:val="center"/>
              <w:rPr>
                <w:b/>
                <w:bCs/>
                <w:color w:val="000000"/>
                <w:sz w:val="22"/>
                <w:szCs w:val="22"/>
              </w:rPr>
            </w:pPr>
            <w:r>
              <w:rPr>
                <w:b/>
                <w:bCs/>
                <w:color w:val="000000"/>
                <w:sz w:val="22"/>
                <w:szCs w:val="22"/>
              </w:rPr>
              <w:t>2000</w:t>
            </w:r>
          </w:p>
        </w:tc>
      </w:tr>
      <w:tr w:rsidR="00E8509E" w:rsidRPr="00A97EC2" w:rsidTr="001E167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7" w:type="dxa"/>
          <w:trHeight w:val="834"/>
          <w:tblHeader/>
        </w:trPr>
        <w:tc>
          <w:tcPr>
            <w:tcW w:w="2619" w:type="dxa"/>
            <w:gridSpan w:val="3"/>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8509E" w:rsidRPr="00053E3D" w:rsidRDefault="00E8509E" w:rsidP="00E8509E">
            <w:pPr>
              <w:jc w:val="center"/>
              <w:rPr>
                <w:b/>
                <w:bCs/>
                <w:color w:val="000000"/>
                <w:sz w:val="22"/>
                <w:szCs w:val="22"/>
              </w:rPr>
            </w:pPr>
            <w:r>
              <w:rPr>
                <w:b/>
                <w:bCs/>
                <w:color w:val="000000"/>
                <w:sz w:val="22"/>
                <w:szCs w:val="22"/>
              </w:rPr>
              <w:t xml:space="preserve">ПРОГРАМ </w:t>
            </w:r>
          </w:p>
        </w:tc>
        <w:tc>
          <w:tcPr>
            <w:tcW w:w="1548" w:type="dxa"/>
            <w:gridSpan w:val="3"/>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1E1674">
            <w:pPr>
              <w:jc w:val="center"/>
              <w:rPr>
                <w:b/>
                <w:bCs/>
                <w:color w:val="000000"/>
                <w:sz w:val="22"/>
                <w:szCs w:val="22"/>
              </w:rPr>
            </w:pPr>
            <w:r w:rsidRPr="00A97EC2">
              <w:rPr>
                <w:b/>
                <w:bCs/>
                <w:color w:val="000000"/>
                <w:sz w:val="22"/>
                <w:szCs w:val="22"/>
              </w:rPr>
              <w:t>Очекивана вредност у 201</w:t>
            </w:r>
            <w:r w:rsidR="001E1674">
              <w:rPr>
                <w:b/>
                <w:bCs/>
                <w:color w:val="000000"/>
                <w:sz w:val="22"/>
                <w:szCs w:val="22"/>
              </w:rPr>
              <w:t>8</w:t>
            </w:r>
            <w:r w:rsidRPr="00A97EC2">
              <w:rPr>
                <w:b/>
                <w:bCs/>
                <w:color w:val="000000"/>
                <w:sz w:val="22"/>
                <w:szCs w:val="22"/>
              </w:rPr>
              <w:t>. години</w:t>
            </w:r>
          </w:p>
        </w:tc>
        <w:tc>
          <w:tcPr>
            <w:tcW w:w="1566"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E8509E" w:rsidP="001E1674">
            <w:pPr>
              <w:jc w:val="center"/>
              <w:rPr>
                <w:b/>
                <w:bCs/>
                <w:color w:val="000000"/>
                <w:sz w:val="22"/>
                <w:szCs w:val="22"/>
              </w:rPr>
            </w:pPr>
            <w:r>
              <w:rPr>
                <w:b/>
                <w:bCs/>
                <w:color w:val="000000"/>
                <w:sz w:val="22"/>
                <w:szCs w:val="22"/>
                <w:lang w:val="sr-Cyrl-CS"/>
              </w:rPr>
              <w:t>Планирана средства у 201</w:t>
            </w:r>
            <w:r w:rsidR="001E1674">
              <w:rPr>
                <w:b/>
                <w:bCs/>
                <w:color w:val="000000"/>
                <w:sz w:val="22"/>
                <w:szCs w:val="22"/>
                <w:lang w:val="sr-Cyrl-CS"/>
              </w:rPr>
              <w:t>9</w:t>
            </w:r>
            <w:r>
              <w:rPr>
                <w:b/>
                <w:bCs/>
                <w:color w:val="000000"/>
                <w:sz w:val="22"/>
                <w:szCs w:val="22"/>
                <w:lang w:val="sr-Cyrl-CS"/>
              </w:rPr>
              <w:t>. години</w:t>
            </w:r>
          </w:p>
        </w:tc>
        <w:tc>
          <w:tcPr>
            <w:tcW w:w="1590" w:type="dxa"/>
            <w:gridSpan w:val="4"/>
            <w:tcBorders>
              <w:top w:val="single" w:sz="8" w:space="0" w:color="000000"/>
              <w:left w:val="nil"/>
              <w:bottom w:val="single" w:sz="8" w:space="0" w:color="000000"/>
              <w:right w:val="single" w:sz="8" w:space="0" w:color="000000"/>
            </w:tcBorders>
            <w:shd w:val="clear" w:color="000000" w:fill="D9D9D9"/>
            <w:vAlign w:val="center"/>
            <w:hideMark/>
          </w:tcPr>
          <w:p w:rsidR="00E8509E" w:rsidRPr="00A97EC2" w:rsidRDefault="001E1674" w:rsidP="001E1674">
            <w:pPr>
              <w:jc w:val="center"/>
              <w:rPr>
                <w:b/>
                <w:bCs/>
                <w:color w:val="000000"/>
                <w:sz w:val="22"/>
                <w:szCs w:val="22"/>
              </w:rPr>
            </w:pPr>
            <w:r>
              <w:rPr>
                <w:b/>
                <w:bCs/>
                <w:color w:val="000000"/>
                <w:sz w:val="22"/>
                <w:szCs w:val="22"/>
                <w:lang w:val="sr-Cyrl-CS"/>
              </w:rPr>
              <w:t>Пројекција за 2020</w:t>
            </w:r>
            <w:r w:rsidR="00E8509E">
              <w:rPr>
                <w:b/>
                <w:bCs/>
                <w:color w:val="000000"/>
                <w:sz w:val="22"/>
                <w:szCs w:val="22"/>
                <w:lang w:val="sr-Cyrl-CS"/>
              </w:rPr>
              <w:t>. годину</w:t>
            </w:r>
          </w:p>
        </w:tc>
        <w:tc>
          <w:tcPr>
            <w:tcW w:w="1578" w:type="dxa"/>
            <w:gridSpan w:val="2"/>
            <w:tcBorders>
              <w:top w:val="single" w:sz="8" w:space="0" w:color="000000"/>
              <w:left w:val="nil"/>
              <w:bottom w:val="single" w:sz="8" w:space="0" w:color="000000"/>
              <w:right w:val="single" w:sz="8" w:space="0" w:color="000000"/>
            </w:tcBorders>
            <w:shd w:val="clear" w:color="000000" w:fill="D9D9D9"/>
            <w:vAlign w:val="center"/>
            <w:hideMark/>
          </w:tcPr>
          <w:p w:rsidR="00E8509E" w:rsidRDefault="00E8509E" w:rsidP="00E8509E">
            <w:pPr>
              <w:jc w:val="center"/>
              <w:rPr>
                <w:b/>
                <w:bCs/>
                <w:color w:val="000000"/>
                <w:sz w:val="22"/>
                <w:szCs w:val="22"/>
                <w:lang w:val="sr-Cyrl-CS"/>
              </w:rPr>
            </w:pPr>
            <w:r>
              <w:rPr>
                <w:b/>
                <w:bCs/>
                <w:color w:val="000000"/>
                <w:sz w:val="22"/>
                <w:szCs w:val="22"/>
                <w:lang w:val="sr-Cyrl-CS"/>
              </w:rPr>
              <w:t>Пројекција за 202</w:t>
            </w:r>
            <w:r w:rsidR="001E1674">
              <w:rPr>
                <w:b/>
                <w:bCs/>
                <w:color w:val="000000"/>
                <w:sz w:val="22"/>
                <w:szCs w:val="22"/>
                <w:lang w:val="sr-Cyrl-CS"/>
              </w:rPr>
              <w:t>1</w:t>
            </w:r>
          </w:p>
          <w:p w:rsidR="00E8509E" w:rsidRPr="00A97EC2" w:rsidRDefault="00E8509E" w:rsidP="00E8509E">
            <w:pPr>
              <w:jc w:val="center"/>
              <w:rPr>
                <w:b/>
                <w:bCs/>
                <w:color w:val="000000"/>
                <w:sz w:val="22"/>
                <w:szCs w:val="22"/>
              </w:rPr>
            </w:pPr>
            <w:r>
              <w:rPr>
                <w:b/>
                <w:bCs/>
                <w:color w:val="000000"/>
                <w:sz w:val="22"/>
                <w:szCs w:val="22"/>
                <w:lang w:val="sr-Cyrl-CS"/>
              </w:rPr>
              <w:t>годину</w:t>
            </w:r>
          </w:p>
        </w:tc>
      </w:tr>
      <w:tr w:rsidR="00E8509E" w:rsidRPr="00A97EC2" w:rsidTr="001E167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7" w:type="dxa"/>
          <w:trHeight w:val="342"/>
          <w:tblHeader/>
        </w:trPr>
        <w:tc>
          <w:tcPr>
            <w:tcW w:w="2619" w:type="dxa"/>
            <w:gridSpan w:val="3"/>
            <w:tcBorders>
              <w:left w:val="single" w:sz="8" w:space="0" w:color="000000"/>
              <w:bottom w:val="single" w:sz="8" w:space="0" w:color="000000"/>
              <w:right w:val="single" w:sz="8" w:space="0" w:color="000000"/>
            </w:tcBorders>
            <w:shd w:val="clear" w:color="auto" w:fill="auto"/>
            <w:vAlign w:val="center"/>
          </w:tcPr>
          <w:p w:rsidR="00E8509E" w:rsidRPr="0005434C" w:rsidRDefault="00E8509E" w:rsidP="00E8509E">
            <w:pPr>
              <w:rPr>
                <w:b/>
                <w:bCs/>
                <w:color w:val="000000"/>
              </w:rPr>
            </w:pPr>
            <w:r w:rsidRPr="0013572A">
              <w:rPr>
                <w:b/>
                <w:bCs/>
                <w:color w:val="000000"/>
              </w:rPr>
              <w:t>Програм 1</w:t>
            </w:r>
            <w:r>
              <w:rPr>
                <w:b/>
                <w:bCs/>
                <w:color w:val="000000"/>
              </w:rPr>
              <w:t>7</w:t>
            </w:r>
            <w:r w:rsidRPr="0013572A">
              <w:rPr>
                <w:b/>
                <w:bCs/>
                <w:color w:val="000000"/>
              </w:rPr>
              <w:t xml:space="preserve">.  </w:t>
            </w:r>
            <w:r>
              <w:rPr>
                <w:b/>
                <w:color w:val="000000"/>
              </w:rPr>
              <w:t>Енергетска ефикасност и обновљиви извори енергије</w:t>
            </w:r>
          </w:p>
        </w:tc>
        <w:tc>
          <w:tcPr>
            <w:tcW w:w="1548" w:type="dxa"/>
            <w:gridSpan w:val="3"/>
            <w:tcBorders>
              <w:top w:val="single" w:sz="8" w:space="0" w:color="000000"/>
              <w:left w:val="nil"/>
              <w:bottom w:val="single" w:sz="8" w:space="0" w:color="000000"/>
              <w:right w:val="single" w:sz="8" w:space="0" w:color="000000"/>
            </w:tcBorders>
            <w:shd w:val="clear" w:color="auto" w:fill="auto"/>
            <w:vAlign w:val="center"/>
          </w:tcPr>
          <w:p w:rsidR="00E8509E" w:rsidRPr="00F220EA" w:rsidRDefault="001E1674" w:rsidP="00E8509E">
            <w:pPr>
              <w:jc w:val="center"/>
              <w:rPr>
                <w:b/>
                <w:bCs/>
                <w:color w:val="000000"/>
                <w:sz w:val="22"/>
                <w:szCs w:val="22"/>
              </w:rPr>
            </w:pPr>
            <w:r>
              <w:rPr>
                <w:b/>
                <w:bCs/>
                <w:color w:val="000000"/>
                <w:sz w:val="22"/>
                <w:szCs w:val="22"/>
              </w:rPr>
              <w:t>29.189</w:t>
            </w:r>
            <w:r w:rsidR="00E8509E">
              <w:rPr>
                <w:b/>
                <w:bCs/>
                <w:color w:val="000000"/>
                <w:sz w:val="22"/>
                <w:szCs w:val="22"/>
              </w:rPr>
              <w:t>.000</w:t>
            </w:r>
          </w:p>
        </w:tc>
        <w:tc>
          <w:tcPr>
            <w:tcW w:w="1566"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1E1674" w:rsidP="00E8509E">
            <w:pPr>
              <w:jc w:val="center"/>
              <w:rPr>
                <w:b/>
                <w:bCs/>
                <w:color w:val="000000"/>
                <w:sz w:val="22"/>
                <w:szCs w:val="22"/>
                <w:lang w:val="sr-Cyrl-CS"/>
              </w:rPr>
            </w:pPr>
            <w:r>
              <w:rPr>
                <w:b/>
                <w:bCs/>
                <w:color w:val="000000"/>
                <w:sz w:val="22"/>
                <w:szCs w:val="22"/>
              </w:rPr>
              <w:t>16.900</w:t>
            </w:r>
            <w:r w:rsidR="00E8509E">
              <w:rPr>
                <w:b/>
                <w:bCs/>
                <w:color w:val="000000"/>
                <w:sz w:val="22"/>
                <w:szCs w:val="22"/>
                <w:lang w:val="sr-Cyrl-CS"/>
              </w:rPr>
              <w:t>.000</w:t>
            </w:r>
          </w:p>
        </w:tc>
        <w:tc>
          <w:tcPr>
            <w:tcW w:w="1590" w:type="dxa"/>
            <w:gridSpan w:val="4"/>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rPr>
              <w:t>19</w:t>
            </w:r>
            <w:r>
              <w:rPr>
                <w:b/>
                <w:bCs/>
                <w:color w:val="000000"/>
                <w:sz w:val="22"/>
                <w:szCs w:val="22"/>
                <w:lang w:val="sr-Cyrl-CS"/>
              </w:rPr>
              <w:t>.000.000</w:t>
            </w:r>
          </w:p>
        </w:tc>
        <w:tc>
          <w:tcPr>
            <w:tcW w:w="1578" w:type="dxa"/>
            <w:gridSpan w:val="2"/>
            <w:tcBorders>
              <w:top w:val="single" w:sz="8" w:space="0" w:color="000000"/>
              <w:left w:val="nil"/>
              <w:bottom w:val="single" w:sz="8" w:space="0" w:color="000000"/>
              <w:right w:val="single" w:sz="8" w:space="0" w:color="000000"/>
            </w:tcBorders>
            <w:shd w:val="clear" w:color="auto" w:fill="auto"/>
            <w:vAlign w:val="center"/>
          </w:tcPr>
          <w:p w:rsidR="00E8509E" w:rsidRPr="00A97EC2" w:rsidRDefault="00E8509E" w:rsidP="00E8509E">
            <w:pPr>
              <w:jc w:val="center"/>
              <w:rPr>
                <w:b/>
                <w:bCs/>
                <w:color w:val="000000"/>
                <w:sz w:val="22"/>
                <w:szCs w:val="22"/>
                <w:lang w:val="sr-Cyrl-CS"/>
              </w:rPr>
            </w:pPr>
            <w:r>
              <w:rPr>
                <w:b/>
                <w:bCs/>
                <w:color w:val="000000"/>
                <w:sz w:val="22"/>
                <w:szCs w:val="22"/>
              </w:rPr>
              <w:t>20</w:t>
            </w:r>
            <w:r>
              <w:rPr>
                <w:b/>
                <w:bCs/>
                <w:color w:val="000000"/>
                <w:sz w:val="22"/>
                <w:szCs w:val="22"/>
                <w:lang w:val="sr-Cyrl-CS"/>
              </w:rPr>
              <w:t>.000.000</w:t>
            </w:r>
          </w:p>
        </w:tc>
      </w:tr>
    </w:tbl>
    <w:p w:rsidR="001E1674" w:rsidRDefault="001E1674" w:rsidP="00E8509E">
      <w:pPr>
        <w:jc w:val="center"/>
        <w:rPr>
          <w:b/>
          <w:sz w:val="28"/>
          <w:szCs w:val="28"/>
        </w:rPr>
      </w:pPr>
    </w:p>
    <w:p w:rsidR="001E1674" w:rsidRDefault="001E1674" w:rsidP="00E8509E">
      <w:pPr>
        <w:jc w:val="center"/>
        <w:rPr>
          <w:b/>
          <w:sz w:val="28"/>
          <w:szCs w:val="28"/>
        </w:rPr>
      </w:pPr>
    </w:p>
    <w:p w:rsidR="001E1674" w:rsidRDefault="001E1674" w:rsidP="00E8509E">
      <w:pPr>
        <w:jc w:val="center"/>
        <w:rPr>
          <w:b/>
          <w:sz w:val="28"/>
          <w:szCs w:val="28"/>
        </w:rPr>
      </w:pPr>
    </w:p>
    <w:p w:rsidR="00E8509E" w:rsidRDefault="00E8509E" w:rsidP="00E8509E">
      <w:pPr>
        <w:jc w:val="center"/>
        <w:rPr>
          <w:b/>
          <w:sz w:val="28"/>
          <w:szCs w:val="28"/>
        </w:rPr>
      </w:pPr>
      <w:r w:rsidRPr="00DB275F">
        <w:rPr>
          <w:b/>
          <w:sz w:val="28"/>
          <w:szCs w:val="28"/>
        </w:rPr>
        <w:t>III Нормативни део буџета</w:t>
      </w:r>
    </w:p>
    <w:p w:rsidR="00E8509E" w:rsidRPr="00DB275F" w:rsidRDefault="00E8509E" w:rsidP="00E8509E">
      <w:pPr>
        <w:jc w:val="both"/>
        <w:rPr>
          <w:sz w:val="22"/>
          <w:szCs w:val="22"/>
        </w:rPr>
      </w:pPr>
      <w:r w:rsidRPr="00DB275F">
        <w:rPr>
          <w:sz w:val="22"/>
          <w:szCs w:val="22"/>
        </w:rPr>
        <w:t xml:space="preserve">        У нормативном делу Одлуке утврђени су директни буџетски корисници, начин коришћења средстава непосредно у зависности од остварених прихода и примања, начин планирања коришћења буџетских средстава у току буџетске године, наредбодавац за извршење Одлуке о буџету, као и непосредна одговорност руководилаца директних и индиректних буџетских корисника за закониту, наменску и економичну употребу буџетских средстава.</w:t>
      </w:r>
    </w:p>
    <w:p w:rsidR="00E8509E" w:rsidRPr="00DB275F" w:rsidRDefault="00E8509E" w:rsidP="00E8509E">
      <w:pPr>
        <w:jc w:val="both"/>
        <w:rPr>
          <w:sz w:val="22"/>
          <w:szCs w:val="22"/>
          <w:lang w:val="sr-Cyrl-CS"/>
        </w:rPr>
      </w:pPr>
      <w:r w:rsidRPr="00DB275F">
        <w:rPr>
          <w:sz w:val="22"/>
          <w:szCs w:val="22"/>
        </w:rPr>
        <w:t xml:space="preserve">        У складу са Законом о јавном дугу и Законом о буџетском систему, овом Одлуком (члан 31.) је предложено да се привремено расположива средства на консолидованом рачуну Трезора општине Љубовија могу пласирати на тржиште капитала под условом да се обезбеди ликвидност укупних средстава која се налазе на консолидованом рачуну Трезора општине Љубовија. </w:t>
      </w:r>
    </w:p>
    <w:p w:rsidR="00E8509E" w:rsidRDefault="00E8509E" w:rsidP="00E8509E">
      <w:pPr>
        <w:jc w:val="both"/>
        <w:rPr>
          <w:sz w:val="28"/>
          <w:szCs w:val="28"/>
        </w:rPr>
      </w:pPr>
    </w:p>
    <w:p w:rsidR="00DB275F" w:rsidRDefault="00DB275F" w:rsidP="00E8509E">
      <w:pPr>
        <w:jc w:val="both"/>
        <w:rPr>
          <w:sz w:val="28"/>
          <w:szCs w:val="28"/>
        </w:rPr>
      </w:pPr>
    </w:p>
    <w:p w:rsidR="00DB275F" w:rsidRDefault="00DB275F" w:rsidP="00E8509E">
      <w:pPr>
        <w:jc w:val="both"/>
        <w:rPr>
          <w:sz w:val="28"/>
          <w:szCs w:val="28"/>
        </w:rPr>
      </w:pPr>
    </w:p>
    <w:p w:rsidR="00DB275F" w:rsidRPr="00DB275F" w:rsidRDefault="00DB275F" w:rsidP="00E8509E">
      <w:pPr>
        <w:jc w:val="both"/>
        <w:rPr>
          <w:sz w:val="28"/>
          <w:szCs w:val="28"/>
        </w:rPr>
      </w:pPr>
    </w:p>
    <w:p w:rsidR="00E8509E" w:rsidRPr="00DB275F" w:rsidRDefault="00E8509E" w:rsidP="00E8509E">
      <w:pPr>
        <w:jc w:val="both"/>
        <w:rPr>
          <w:sz w:val="22"/>
          <w:szCs w:val="22"/>
          <w:lang w:val="sr-Cyrl-CS"/>
        </w:rPr>
      </w:pPr>
      <w:r w:rsidRPr="00DB275F">
        <w:rPr>
          <w:sz w:val="22"/>
          <w:szCs w:val="22"/>
          <w:lang w:val="sr-Cyrl-CS"/>
        </w:rPr>
        <w:t>Имајући у виду напред наведено, Општинско веће општине Љубовија у складу са овлашћењима из Закона и Статута утврдило је Предлог Одлуке о буџету општине Љубовија за 2017. годину  и предлаже Скупштини општине Љубовија да исту размотри и усвоји као у материјалу.</w:t>
      </w:r>
    </w:p>
    <w:p w:rsidR="00E8509E" w:rsidRPr="001A0ED1" w:rsidRDefault="00E8509E" w:rsidP="00E8509E">
      <w:pPr>
        <w:rPr>
          <w:sz w:val="28"/>
          <w:szCs w:val="28"/>
          <w:lang w:val="sr-Cyrl-CS"/>
        </w:rPr>
      </w:pPr>
    </w:p>
    <w:p w:rsidR="00E8509E" w:rsidRPr="001A0ED1" w:rsidRDefault="00E8509E" w:rsidP="00E8509E">
      <w:pPr>
        <w:jc w:val="center"/>
        <w:rPr>
          <w:sz w:val="28"/>
          <w:szCs w:val="28"/>
          <w:lang w:val="sr-Cyrl-CS"/>
        </w:rPr>
      </w:pPr>
      <w:r>
        <w:rPr>
          <w:sz w:val="28"/>
          <w:szCs w:val="28"/>
          <w:lang w:val="sr-Cyrl-CS"/>
        </w:rPr>
        <w:t>ОПШТИНСКО ВЕЋЕ ОПШТИНЕ ЉУБОВИЈА</w:t>
      </w:r>
    </w:p>
    <w:p w:rsidR="00C0121F" w:rsidRPr="00E8509E" w:rsidRDefault="00C0121F" w:rsidP="00E8509E"/>
    <w:sectPr w:rsidR="00C0121F" w:rsidRPr="00E8509E" w:rsidSect="00AF6ABD">
      <w:footerReference w:type="default" r:id="rId54"/>
      <w:pgSz w:w="12240" w:h="15840" w:code="1"/>
      <w:pgMar w:top="360" w:right="360" w:bottom="360" w:left="360" w:header="360" w:footer="36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5FC" w:rsidRDefault="002825FC" w:rsidP="00C0121F">
      <w:r>
        <w:separator/>
      </w:r>
    </w:p>
  </w:endnote>
  <w:endnote w:type="continuationSeparator" w:id="0">
    <w:p w:rsidR="002825FC" w:rsidRDefault="002825FC" w:rsidP="00C01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E64BC6">
      <w:trPr>
        <w:trHeight w:val="450"/>
        <w:hidden/>
      </w:trPr>
      <w:tc>
        <w:tcPr>
          <w:tcW w:w="11400" w:type="dxa"/>
        </w:tcPr>
        <w:p w:rsidR="00E64BC6" w:rsidRDefault="00E64BC6">
          <w:pPr>
            <w:rPr>
              <w:vanish/>
            </w:rPr>
          </w:pPr>
        </w:p>
        <w:tbl>
          <w:tblPr>
            <w:tblW w:w="11185" w:type="dxa"/>
            <w:tblLayout w:type="fixed"/>
            <w:tblLook w:val="01E0"/>
          </w:tblPr>
          <w:tblGrid>
            <w:gridCol w:w="390"/>
            <w:gridCol w:w="2790"/>
            <w:gridCol w:w="4255"/>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margin-left:0;margin-top:0;width:50pt;height:50pt;z-index:251646464;visibility:hidden;mso-position-horizontal-relative:text;mso-position-vertical-relative:text">
                        <v:stroke imagealignshape="f"/>
                        <o:lock v:ext="edit" selection="t"/>
                      </v:shape>
                    </w:pict>
                  </w:r>
                  <w:r w:rsidR="008F51FC">
                    <w:pict>
                      <v:shape id="_x0000_i1025" type="#_x0000_t75" style="width:18pt;height:18pt;visibility:visible" o:bordertopcolor="black" o:borderleftcolor="black" o:borderbottomcolor="black" o:borderrightcolor="black">
                        <v:imagedata r:id="rId2" r:href="rId3"/>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tblPr>
                <w:tblGrid>
                  <w:gridCol w:w="4255"/>
                </w:tblGrid>
                <w:tr w:rsidR="00E64BC6">
                  <w:tc>
                    <w:tcPr>
                      <w:tcW w:w="4255" w:type="dxa"/>
                      <w:tcMar>
                        <w:top w:w="0" w:type="dxa"/>
                        <w:left w:w="0" w:type="dxa"/>
                        <w:bottom w:w="0" w:type="dxa"/>
                        <w:right w:w="0" w:type="dxa"/>
                      </w:tcMar>
                    </w:tcPr>
                    <w:p w:rsidR="00E64BC6" w:rsidRDefault="00E64BC6">
                      <w:pPr>
                        <w:divId w:val="2053967037"/>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1</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margin-left:0;margin-top:0;width:50pt;height:50pt;z-index:251655680;visibility:hidden;mso-position-horizontal-relative:text;mso-position-vertical-relative:text">
                        <v:stroke imagealignshape="f"/>
                        <o:lock v:ext="edit" selection="t"/>
                      </v:shape>
                    </w:pict>
                  </w:r>
                  <w:r w:rsidR="008F51FC">
                    <w:pict>
                      <v:shape id="_x0000_i1034"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1544250990"/>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39</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41</w:t>
                      </w:r>
                      <w:r>
                        <w:fldChar w:fldCharType="end"/>
                      </w:r>
                    </w:p>
                  </w:tc>
                </w:tr>
              </w:tbl>
              <w:p w:rsidR="00E64BC6" w:rsidRDefault="00E64BC6">
                <w:pPr>
                  <w:spacing w:line="1" w:lineRule="auto"/>
                </w:pPr>
              </w:p>
            </w:tc>
          </w:tr>
        </w:tbl>
        <w:p w:rsidR="00E64BC6" w:rsidRDefault="00E64BC6">
          <w:pPr>
            <w:spacing w:line="1" w:lineRule="auto"/>
          </w:pPr>
        </w:p>
      </w:tc>
    </w:tr>
  </w:tbl>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0;margin-top:0;width:50pt;height:50pt;z-index:251656704;visibility:hidden;mso-position-horizontal-relative:text;mso-position-vertical-relative:text">
                        <v:stroke imagealignshape="f"/>
                        <o:lock v:ext="edit" selection="t"/>
                      </v:shape>
                    </w:pict>
                  </w:r>
                  <w:r w:rsidR="008F51FC">
                    <w:pict>
                      <v:shape id="_x0000_i1035"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338048279"/>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40</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0;margin-top:0;width:50pt;height:50pt;z-index:251657728;visibility:hidden;mso-position-horizontal-relative:text;mso-position-vertical-relative:text">
                        <v:stroke imagealignshape="f"/>
                        <o:lock v:ext="edit" selection="t"/>
                      </v:shape>
                    </w:pict>
                  </w:r>
                  <w:r w:rsidR="008F51FC">
                    <w:pict>
                      <v:shape id="_x0000_i1036"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1470589470"/>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45</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0;margin-top:0;width:50pt;height:50pt;z-index:251658752;visibility:hidden;mso-position-horizontal-relative:text;mso-position-vertical-relative:text">
                        <v:stroke imagealignshape="f"/>
                        <o:lock v:ext="edit" selection="t"/>
                      </v:shape>
                    </w:pict>
                  </w:r>
                  <w:r w:rsidR="008F51FC">
                    <w:pict>
                      <v:shape id="_x0000_i1037"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1761414708"/>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48</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0;margin-top:0;width:50pt;height:50pt;z-index:251659776;visibility:hidden;mso-position-horizontal-relative:text;mso-position-vertical-relative:text">
                        <v:stroke imagealignshape="f"/>
                        <o:lock v:ext="edit" selection="t"/>
                      </v:shape>
                    </w:pict>
                  </w:r>
                  <w:r w:rsidR="008F51FC">
                    <w:pict>
                      <v:shape id="_x0000_i1038"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1949388186"/>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49</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0;margin-top:0;width:50pt;height:50pt;z-index:251660800;visibility:hidden;mso-position-horizontal-relative:text;mso-position-vertical-relative:text">
                        <v:stroke imagealignshape="f"/>
                        <o:lock v:ext="edit" selection="t"/>
                      </v:shape>
                    </w:pict>
                  </w:r>
                  <w:r w:rsidR="008F51FC">
                    <w:pict>
                      <v:shape id="_x0000_i1039"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78868149"/>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50</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0;margin-top:0;width:50pt;height:50pt;z-index:251661824;visibility:hidden;mso-position-horizontal-relative:text;mso-position-vertical-relative:text">
                        <v:stroke imagealignshape="f"/>
                        <o:lock v:ext="edit" selection="t"/>
                      </v:shape>
                    </w:pict>
                  </w:r>
                  <w:r w:rsidR="008F51FC">
                    <w:pict>
                      <v:shape id="_x0000_i1040"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694579828"/>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51</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0;margin-top:0;width:50pt;height:50pt;z-index:251662848;visibility:hidden;mso-position-horizontal-relative:text;mso-position-vertical-relative:text">
                        <v:stroke imagealignshape="f"/>
                        <o:lock v:ext="edit" selection="t"/>
                      </v:shape>
                    </w:pict>
                  </w:r>
                  <w:r w:rsidR="008F51FC">
                    <w:pict>
                      <v:shape id="_x0000_i1041"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2030793236"/>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52</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0;margin-top:0;width:50pt;height:50pt;z-index:251663872;visibility:hidden;mso-position-horizontal-relative:text;mso-position-vertical-relative:text">
                        <v:stroke imagealignshape="f"/>
                        <o:lock v:ext="edit" selection="t"/>
                      </v:shape>
                    </w:pict>
                  </w:r>
                  <w:r w:rsidR="008F51FC">
                    <w:pict>
                      <v:shape id="_x0000_i1042"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1474912415"/>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54</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0;margin-top:0;width:50pt;height:50pt;z-index:251664896;visibility:hidden;mso-position-horizontal-relative:text;mso-position-vertical-relative:text">
                        <v:stroke imagealignshape="f"/>
                        <o:lock v:ext="edit" selection="t"/>
                      </v:shape>
                    </w:pict>
                  </w:r>
                  <w:r w:rsidR="008F51FC">
                    <w:pict>
                      <v:shape id="_x0000_i1043"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1318192207"/>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55</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E64BC6">
      <w:trPr>
        <w:trHeight w:val="450"/>
        <w:hidden/>
      </w:trPr>
      <w:tc>
        <w:tcPr>
          <w:tcW w:w="11400" w:type="dxa"/>
        </w:tcPr>
        <w:p w:rsidR="00E64BC6" w:rsidRDefault="00E64BC6">
          <w:pPr>
            <w:rPr>
              <w:vanish/>
            </w:rPr>
          </w:pPr>
        </w:p>
        <w:tbl>
          <w:tblPr>
            <w:tblW w:w="11185" w:type="dxa"/>
            <w:tblLayout w:type="fixed"/>
            <w:tblLook w:val="01E0"/>
          </w:tblPr>
          <w:tblGrid>
            <w:gridCol w:w="390"/>
            <w:gridCol w:w="2790"/>
            <w:gridCol w:w="4255"/>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margin-left:0;margin-top:0;width:50pt;height:50pt;z-index:251647488;visibility:hidden;mso-position-horizontal-relative:text;mso-position-vertical-relative:text">
                        <v:stroke imagealignshape="f"/>
                        <o:lock v:ext="edit" selection="t"/>
                      </v:shape>
                    </w:pict>
                  </w:r>
                  <w:r w:rsidR="008F51FC">
                    <w:pict>
                      <v:shape id="_x0000_i1026"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tblPr>
                <w:tblGrid>
                  <w:gridCol w:w="4255"/>
                </w:tblGrid>
                <w:tr w:rsidR="00E64BC6">
                  <w:tc>
                    <w:tcPr>
                      <w:tcW w:w="4255" w:type="dxa"/>
                      <w:tcMar>
                        <w:top w:w="0" w:type="dxa"/>
                        <w:left w:w="0" w:type="dxa"/>
                        <w:bottom w:w="0" w:type="dxa"/>
                        <w:right w:w="0" w:type="dxa"/>
                      </w:tcMar>
                    </w:tcPr>
                    <w:p w:rsidR="00E64BC6" w:rsidRDefault="00E64BC6">
                      <w:pPr>
                        <w:divId w:val="1961303746"/>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3</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0;width:50pt;height:50pt;z-index:251665920;visibility:hidden;mso-position-horizontal-relative:text;mso-position-vertical-relative:text">
                        <v:stroke imagealignshape="f"/>
                        <o:lock v:ext="edit" selection="t"/>
                      </v:shape>
                    </w:pict>
                  </w:r>
                  <w:r w:rsidR="008F51FC">
                    <w:pict>
                      <v:shape id="_x0000_i1044"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1516188268"/>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56</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50pt;height:50pt;z-index:251666944;visibility:hidden;mso-position-horizontal-relative:text;mso-position-vertical-relative:text">
                        <v:stroke imagealignshape="f"/>
                        <o:lock v:ext="edit" selection="t"/>
                      </v:shape>
                    </w:pict>
                  </w:r>
                  <w:r w:rsidR="008F51FC">
                    <w:pict>
                      <v:shape id="_x0000_i1045"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729154763"/>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57</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67968;visibility:hidden;mso-position-horizontal-relative:text;mso-position-vertical-relative:text">
                        <v:stroke imagealignshape="f"/>
                        <o:lock v:ext="edit" selection="t"/>
                      </v:shape>
                    </w:pict>
                  </w:r>
                  <w:r w:rsidR="008F51FC">
                    <w:pict>
                      <v:shape id="_x0000_i1046"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1506549146"/>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58</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68992;visibility:hidden;mso-position-horizontal-relative:text;mso-position-vertical-relative:text">
                        <v:stroke imagealignshape="f"/>
                        <o:lock v:ext="edit" selection="t"/>
                      </v:shape>
                    </w:pict>
                  </w:r>
                  <w:r w:rsidR="008F51FC">
                    <w:pict>
                      <v:shape id="_x0000_i1047"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rsidP="005D600A">
                      <w:pPr>
                        <w:tabs>
                          <w:tab w:val="left" w:pos="7515"/>
                        </w:tabs>
                        <w:divId w:val="1704330471"/>
                        <w:rPr>
                          <w:color w:val="000000"/>
                        </w:rPr>
                      </w:pPr>
                      <w:r>
                        <w:rPr>
                          <w:color w:val="000000"/>
                        </w:rPr>
                        <w:t>© 2018</w:t>
                      </w:r>
                      <w:r>
                        <w:rPr>
                          <w:color w:val="000000"/>
                        </w:rPr>
                        <w:tab/>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61</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1187" w:type="dxa"/>
            <w:tblLayout w:type="fixed"/>
            <w:tblLook w:val="01E0"/>
          </w:tblPr>
          <w:tblGrid>
            <w:gridCol w:w="277"/>
            <w:gridCol w:w="1938"/>
            <w:gridCol w:w="6369"/>
            <w:gridCol w:w="2603"/>
          </w:tblGrid>
          <w:tr w:rsidR="00E64BC6" w:rsidTr="00232913">
            <w:trPr>
              <w:trHeight w:hRule="exact" w:val="567"/>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margin-left:0;margin-top:0;width:50pt;height:50pt;z-index:251671040;visibility:hidden;mso-position-horizontal-relative:text;mso-position-vertical-relative:text">
                        <v:stroke imagealignshape="f"/>
                        <o:lock v:ext="edit" selection="t"/>
                      </v:shape>
                    </w:pict>
                  </w:r>
                  <w:r w:rsidR="008F51FC">
                    <w:pict>
                      <v:shape id="_x0000_i1048"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rsidP="005D600A">
                      <w:pPr>
                        <w:tabs>
                          <w:tab w:val="left" w:pos="7515"/>
                        </w:tabs>
                        <w:divId w:val="1704330471"/>
                      </w:pPr>
                      <w:r>
                        <w:rPr>
                          <w:color w:val="000000"/>
                        </w:rPr>
                        <w:t>© 2018</w:t>
                      </w:r>
                      <w:r>
                        <w:rPr>
                          <w:color w:val="000000"/>
                        </w:rPr>
                        <w:tab/>
                      </w: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412" w:type="dxa"/>
                  <w:jc w:val="right"/>
                  <w:tblLayout w:type="fixed"/>
                  <w:tblLook w:val="01E0"/>
                </w:tblPr>
                <w:tblGrid>
                  <w:gridCol w:w="633"/>
                  <w:gridCol w:w="633"/>
                  <w:gridCol w:w="513"/>
                  <w:gridCol w:w="633"/>
                </w:tblGrid>
                <w:tr w:rsidR="00E64BC6" w:rsidTr="00567DF2">
                  <w:trPr>
                    <w:trHeight w:val="17"/>
                    <w:jc w:val="right"/>
                  </w:trPr>
                  <w:tc>
                    <w:tcPr>
                      <w:tcW w:w="633" w:type="dxa"/>
                      <w:tcMar>
                        <w:top w:w="0" w:type="dxa"/>
                        <w:left w:w="0" w:type="dxa"/>
                        <w:bottom w:w="0" w:type="dxa"/>
                        <w:right w:w="0" w:type="dxa"/>
                      </w:tcMar>
                    </w:tcPr>
                    <w:p w:rsidR="00E64BC6" w:rsidRDefault="00E64BC6">
                      <w:pPr>
                        <w:jc w:val="right"/>
                        <w:rPr>
                          <w:color w:val="000000"/>
                        </w:rPr>
                      </w:pPr>
                      <w:r>
                        <w:rPr>
                          <w:color w:val="000000"/>
                        </w:rPr>
                        <w:t>Страна</w:t>
                      </w:r>
                    </w:p>
                  </w:tc>
                  <w:tc>
                    <w:tcPr>
                      <w:tcW w:w="633"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73</w:t>
                      </w:r>
                      <w:r>
                        <w:fldChar w:fldCharType="end"/>
                      </w:r>
                    </w:p>
                  </w:tc>
                  <w:tc>
                    <w:tcPr>
                      <w:tcW w:w="513" w:type="dxa"/>
                      <w:tcMar>
                        <w:top w:w="0" w:type="dxa"/>
                        <w:left w:w="0" w:type="dxa"/>
                        <w:bottom w:w="0" w:type="dxa"/>
                        <w:right w:w="0" w:type="dxa"/>
                      </w:tcMar>
                    </w:tcPr>
                    <w:p w:rsidR="00E64BC6" w:rsidRDefault="00E64BC6">
                      <w:pPr>
                        <w:jc w:val="center"/>
                        <w:rPr>
                          <w:color w:val="000000"/>
                        </w:rPr>
                      </w:pPr>
                      <w:r>
                        <w:rPr>
                          <w:color w:val="000000"/>
                        </w:rPr>
                        <w:t>од</w:t>
                      </w:r>
                    </w:p>
                  </w:tc>
                  <w:tc>
                    <w:tcPr>
                      <w:tcW w:w="633"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E64BC6">
      <w:trPr>
        <w:trHeight w:val="450"/>
        <w:hidden/>
      </w:trPr>
      <w:tc>
        <w:tcPr>
          <w:tcW w:w="11400" w:type="dxa"/>
        </w:tcPr>
        <w:p w:rsidR="00E64BC6" w:rsidRDefault="00E64BC6">
          <w:pPr>
            <w:rPr>
              <w:vanish/>
            </w:rPr>
          </w:pPr>
        </w:p>
        <w:tbl>
          <w:tblPr>
            <w:tblW w:w="11185" w:type="dxa"/>
            <w:tblLayout w:type="fixed"/>
            <w:tblLook w:val="01E0"/>
          </w:tblPr>
          <w:tblGrid>
            <w:gridCol w:w="390"/>
            <w:gridCol w:w="2790"/>
            <w:gridCol w:w="4255"/>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margin-left:0;margin-top:0;width:50pt;height:50pt;z-index:251648512;visibility:hidden;mso-position-horizontal-relative:text;mso-position-vertical-relative:text">
                        <v:stroke imagealignshape="f"/>
                        <o:lock v:ext="edit" selection="t"/>
                      </v:shape>
                    </w:pict>
                  </w:r>
                  <w:r w:rsidR="008F51FC">
                    <w:pict>
                      <v:shape id="_x0000_i1027"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tblPr>
                <w:tblGrid>
                  <w:gridCol w:w="4255"/>
                </w:tblGrid>
                <w:tr w:rsidR="00E64BC6">
                  <w:tc>
                    <w:tcPr>
                      <w:tcW w:w="4255" w:type="dxa"/>
                      <w:tcMar>
                        <w:top w:w="0" w:type="dxa"/>
                        <w:left w:w="0" w:type="dxa"/>
                        <w:bottom w:w="0" w:type="dxa"/>
                        <w:right w:w="0" w:type="dxa"/>
                      </w:tcMar>
                    </w:tcPr>
                    <w:p w:rsidR="00E64BC6" w:rsidRDefault="00E64BC6">
                      <w:pPr>
                        <w:divId w:val="1000813549"/>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4</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margin-left:0;margin-top:0;width:50pt;height:50pt;z-index:251649536;visibility:hidden;mso-position-horizontal-relative:text;mso-position-vertical-relative:text">
                        <v:stroke imagealignshape="f"/>
                        <o:lock v:ext="edit" selection="t"/>
                      </v:shape>
                    </w:pict>
                  </w:r>
                  <w:r w:rsidR="008F51FC">
                    <w:pict>
                      <v:shape id="_x0000_i1028"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1162621473"/>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5</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margin-left:0;margin-top:0;width:50pt;height:50pt;z-index:251650560;visibility:hidden;mso-position-horizontal-relative:text;mso-position-vertical-relative:text">
                        <v:stroke imagealignshape="f"/>
                        <o:lock v:ext="edit" selection="t"/>
                      </v:shape>
                    </w:pict>
                  </w:r>
                  <w:r w:rsidR="008F51FC">
                    <w:pict>
                      <v:shape id="_x0000_i1029"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1966737537"/>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19</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margin-left:0;margin-top:0;width:50pt;height:50pt;z-index:251651584;visibility:hidden;mso-position-horizontal-relative:text;mso-position-vertical-relative:text">
                        <v:stroke imagealignshape="f"/>
                        <o:lock v:ext="edit" selection="t"/>
                      </v:shape>
                    </w:pict>
                  </w:r>
                  <w:r w:rsidR="008F51FC">
                    <w:pict>
                      <v:shape id="_x0000_i1030"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1801531016"/>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20</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E64BC6">
      <w:trPr>
        <w:trHeight w:val="450"/>
        <w:hidden/>
      </w:trPr>
      <w:tc>
        <w:tcPr>
          <w:tcW w:w="11400" w:type="dxa"/>
        </w:tcPr>
        <w:p w:rsidR="00E64BC6" w:rsidRDefault="00E64BC6">
          <w:pPr>
            <w:rPr>
              <w:vanish/>
            </w:rPr>
          </w:pPr>
        </w:p>
        <w:tbl>
          <w:tblPr>
            <w:tblW w:w="11185" w:type="dxa"/>
            <w:tblLayout w:type="fixed"/>
            <w:tblLook w:val="01E0"/>
          </w:tblPr>
          <w:tblGrid>
            <w:gridCol w:w="390"/>
            <w:gridCol w:w="2790"/>
            <w:gridCol w:w="4255"/>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margin-left:0;margin-top:0;width:50pt;height:50pt;z-index:251652608;visibility:hidden;mso-position-horizontal-relative:text;mso-position-vertical-relative:text">
                        <v:stroke imagealignshape="f"/>
                        <o:lock v:ext="edit" selection="t"/>
                      </v:shape>
                    </w:pict>
                  </w:r>
                  <w:r w:rsidR="008F51FC">
                    <w:pict>
                      <v:shape id="_x0000_i1031"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tblPr>
                <w:tblGrid>
                  <w:gridCol w:w="4255"/>
                </w:tblGrid>
                <w:tr w:rsidR="00E64BC6">
                  <w:tc>
                    <w:tcPr>
                      <w:tcW w:w="4255" w:type="dxa"/>
                      <w:tcMar>
                        <w:top w:w="0" w:type="dxa"/>
                        <w:left w:w="0" w:type="dxa"/>
                        <w:bottom w:w="0" w:type="dxa"/>
                        <w:right w:w="0" w:type="dxa"/>
                      </w:tcMar>
                    </w:tcPr>
                    <w:p w:rsidR="00E64BC6" w:rsidRDefault="00E64BC6">
                      <w:pPr>
                        <w:divId w:val="15499237"/>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23</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25</w:t>
                      </w:r>
                      <w:r>
                        <w:fldChar w:fldCharType="end"/>
                      </w:r>
                    </w:p>
                  </w:tc>
                </w:tr>
              </w:tbl>
              <w:p w:rsidR="00E64BC6" w:rsidRDefault="00E64BC6">
                <w:pPr>
                  <w:spacing w:line="1" w:lineRule="auto"/>
                </w:pPr>
              </w:p>
            </w:tc>
          </w:tr>
        </w:tbl>
        <w:p w:rsidR="00E64BC6" w:rsidRDefault="00E64BC6">
          <w:pPr>
            <w:spacing w:line="1" w:lineRule="auto"/>
          </w:pPr>
        </w:p>
      </w:tc>
    </w:tr>
  </w:tbl>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0;margin-top:0;width:50pt;height:50pt;z-index:251653632;visibility:hidden;mso-position-horizontal-relative:text;mso-position-vertical-relative:text">
                        <v:stroke imagealignshape="f"/>
                        <o:lock v:ext="edit" selection="t"/>
                      </v:shape>
                    </w:pict>
                  </w:r>
                  <w:r w:rsidR="008F51FC">
                    <w:pict>
                      <v:shape id="_x0000_i1032"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616067614"/>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36</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92</w:t>
                      </w:r>
                      <w:r>
                        <w:fldChar w:fldCharType="end"/>
                      </w:r>
                    </w:p>
                  </w:tc>
                </w:tr>
              </w:tbl>
              <w:p w:rsidR="00E64BC6" w:rsidRDefault="00E64BC6">
                <w:pPr>
                  <w:spacing w:line="1" w:lineRule="auto"/>
                </w:pPr>
              </w:p>
            </w:tc>
          </w:tr>
        </w:tbl>
        <w:p w:rsidR="00E64BC6" w:rsidRDefault="00E64BC6">
          <w:pPr>
            <w:spacing w:line="1" w:lineRule="auto"/>
          </w:pPr>
        </w:p>
      </w:tc>
    </w:tr>
  </w:tbl>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450"/>
        <w:hidden/>
      </w:trPr>
      <w:tc>
        <w:tcPr>
          <w:tcW w:w="16332" w:type="dxa"/>
        </w:tcPr>
        <w:p w:rsidR="00E64BC6" w:rsidRDefault="00E64BC6">
          <w:pPr>
            <w:rPr>
              <w:vanish/>
            </w:rPr>
          </w:pPr>
        </w:p>
        <w:tbl>
          <w:tblPr>
            <w:tblW w:w="16117" w:type="dxa"/>
            <w:tblLayout w:type="fixed"/>
            <w:tblLook w:val="01E0"/>
          </w:tblPr>
          <w:tblGrid>
            <w:gridCol w:w="390"/>
            <w:gridCol w:w="2790"/>
            <w:gridCol w:w="9187"/>
            <w:gridCol w:w="3750"/>
          </w:tblGrid>
          <w:tr w:rsidR="00E64BC6">
            <w:trPr>
              <w:trHeight w:hRule="exact" w:val="450"/>
            </w:trPr>
            <w:tc>
              <w:tcPr>
                <w:tcW w:w="390" w:type="dxa"/>
                <w:tcMar>
                  <w:top w:w="0" w:type="dxa"/>
                  <w:left w:w="0" w:type="dxa"/>
                  <w:bottom w:w="0" w:type="dxa"/>
                  <w:right w:w="0" w:type="dxa"/>
                </w:tcMar>
                <w:vAlign w:val="center"/>
              </w:tcPr>
              <w:p w:rsidR="00E64BC6" w:rsidRDefault="008B79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margin-left:0;margin-top:0;width:50pt;height:50pt;z-index:251654656;visibility:hidden;mso-position-horizontal-relative:text;mso-position-vertical-relative:text">
                        <v:stroke imagealignshape="f"/>
                        <o:lock v:ext="edit" selection="t"/>
                      </v:shape>
                    </w:pict>
                  </w:r>
                  <w:r w:rsidR="008F51FC">
                    <w:pict>
                      <v:shape id="_x0000_i1033" type="#_x0000_t75" style="width:18pt;height:18pt;visibility:visible" o:bordertopcolor="black" o:borderleftcolor="black" o:borderbottomcolor="black" o:borderrightcolor="black">
                        <v:imagedata r:id="rId3" r:href="rId2"/>
                      </v:shape>
                    </w:pict>
                  </w:r>
                </w:hyperlink>
              </w:p>
            </w:tc>
            <w:tc>
              <w:tcPr>
                <w:tcW w:w="2790" w:type="dxa"/>
                <w:tcMar>
                  <w:top w:w="0" w:type="dxa"/>
                  <w:left w:w="0" w:type="dxa"/>
                  <w:bottom w:w="0" w:type="dxa"/>
                  <w:right w:w="0" w:type="dxa"/>
                </w:tcMar>
                <w:vAlign w:val="center"/>
              </w:tcPr>
              <w:p w:rsidR="00E64BC6" w:rsidRDefault="00E64BC6">
                <w:pPr>
                  <w:rPr>
                    <w:color w:val="000000"/>
                  </w:rPr>
                </w:pPr>
                <w:r>
                  <w:rPr>
                    <w:color w:val="000000"/>
                  </w:rPr>
                  <w:t>Завод за унапређење пословања</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tblPr>
                <w:tblGrid>
                  <w:gridCol w:w="9187"/>
                </w:tblGrid>
                <w:tr w:rsidR="00E64BC6">
                  <w:tc>
                    <w:tcPr>
                      <w:tcW w:w="9187" w:type="dxa"/>
                      <w:tcMar>
                        <w:top w:w="0" w:type="dxa"/>
                        <w:left w:w="0" w:type="dxa"/>
                        <w:bottom w:w="0" w:type="dxa"/>
                        <w:right w:w="0" w:type="dxa"/>
                      </w:tcMar>
                    </w:tcPr>
                    <w:p w:rsidR="00E64BC6" w:rsidRDefault="00E64BC6">
                      <w:pPr>
                        <w:divId w:val="791438324"/>
                        <w:rPr>
                          <w:color w:val="000000"/>
                        </w:rPr>
                      </w:pPr>
                      <w:r>
                        <w:rPr>
                          <w:color w:val="000000"/>
                        </w:rPr>
                        <w:t>© 2018</w:t>
                      </w:r>
                    </w:p>
                    <w:p w:rsidR="00E64BC6" w:rsidRDefault="00E64BC6">
                      <w:pPr>
                        <w:spacing w:line="1" w:lineRule="auto"/>
                      </w:pPr>
                    </w:p>
                  </w:tc>
                </w:tr>
              </w:tbl>
              <w:p w:rsidR="00E64BC6" w:rsidRDefault="00E64BC6">
                <w:pPr>
                  <w:spacing w:line="1" w:lineRule="auto"/>
                </w:pPr>
              </w:p>
            </w:tc>
            <w:tc>
              <w:tcPr>
                <w:tcW w:w="3750" w:type="dxa"/>
                <w:tcMar>
                  <w:top w:w="0" w:type="dxa"/>
                  <w:left w:w="0" w:type="dxa"/>
                  <w:bottom w:w="0" w:type="dxa"/>
                  <w:right w:w="0" w:type="dxa"/>
                </w:tcMar>
                <w:vAlign w:val="center"/>
              </w:tcPr>
              <w:p w:rsidR="00E64BC6" w:rsidRDefault="00E64BC6">
                <w:pPr>
                  <w:jc w:val="right"/>
                  <w:rPr>
                    <w:vanish/>
                  </w:rPr>
                </w:pPr>
              </w:p>
              <w:tbl>
                <w:tblPr>
                  <w:tblW w:w="2998" w:type="dxa"/>
                  <w:jc w:val="right"/>
                  <w:tblLayout w:type="fixed"/>
                  <w:tblLook w:val="01E0"/>
                </w:tblPr>
                <w:tblGrid>
                  <w:gridCol w:w="787"/>
                  <w:gridCol w:w="787"/>
                  <w:gridCol w:w="637"/>
                  <w:gridCol w:w="787"/>
                </w:tblGrid>
                <w:tr w:rsidR="00E64BC6">
                  <w:trPr>
                    <w:jc w:val="right"/>
                  </w:trPr>
                  <w:tc>
                    <w:tcPr>
                      <w:tcW w:w="787" w:type="dxa"/>
                      <w:tcMar>
                        <w:top w:w="0" w:type="dxa"/>
                        <w:left w:w="0" w:type="dxa"/>
                        <w:bottom w:w="0" w:type="dxa"/>
                        <w:right w:w="0" w:type="dxa"/>
                      </w:tcMar>
                    </w:tcPr>
                    <w:p w:rsidR="00E64BC6" w:rsidRDefault="00E64BC6">
                      <w:pPr>
                        <w:jc w:val="right"/>
                        <w:rPr>
                          <w:color w:val="000000"/>
                        </w:rPr>
                      </w:pPr>
                      <w:r>
                        <w:rPr>
                          <w:color w:val="000000"/>
                        </w:rPr>
                        <w:t>Страна</w:t>
                      </w:r>
                    </w:p>
                  </w:tc>
                  <w:tc>
                    <w:tcPr>
                      <w:tcW w:w="787" w:type="dxa"/>
                      <w:tcMar>
                        <w:top w:w="0" w:type="dxa"/>
                        <w:left w:w="0" w:type="dxa"/>
                        <w:bottom w:w="0" w:type="dxa"/>
                        <w:right w:w="0" w:type="dxa"/>
                      </w:tcMar>
                    </w:tcPr>
                    <w:p w:rsidR="00E64BC6" w:rsidRDefault="008B79C9">
                      <w:pPr>
                        <w:jc w:val="right"/>
                        <w:rPr>
                          <w:color w:val="000000"/>
                        </w:rPr>
                      </w:pPr>
                      <w:r>
                        <w:fldChar w:fldCharType="begin"/>
                      </w:r>
                      <w:r w:rsidR="00E64BC6">
                        <w:rPr>
                          <w:color w:val="000000"/>
                        </w:rPr>
                        <w:instrText>PAGE</w:instrText>
                      </w:r>
                      <w:r>
                        <w:fldChar w:fldCharType="separate"/>
                      </w:r>
                      <w:r w:rsidR="008F51FC">
                        <w:rPr>
                          <w:noProof/>
                          <w:color w:val="000000"/>
                        </w:rPr>
                        <w:t>38</w:t>
                      </w:r>
                      <w:r>
                        <w:fldChar w:fldCharType="end"/>
                      </w:r>
                    </w:p>
                  </w:tc>
                  <w:tc>
                    <w:tcPr>
                      <w:tcW w:w="637" w:type="dxa"/>
                      <w:tcMar>
                        <w:top w:w="0" w:type="dxa"/>
                        <w:left w:w="0" w:type="dxa"/>
                        <w:bottom w:w="0" w:type="dxa"/>
                        <w:right w:w="0" w:type="dxa"/>
                      </w:tcMar>
                    </w:tcPr>
                    <w:p w:rsidR="00E64BC6" w:rsidRDefault="00E64BC6">
                      <w:pPr>
                        <w:jc w:val="center"/>
                        <w:rPr>
                          <w:color w:val="000000"/>
                        </w:rPr>
                      </w:pPr>
                      <w:r>
                        <w:rPr>
                          <w:color w:val="000000"/>
                        </w:rPr>
                        <w:t>од</w:t>
                      </w:r>
                    </w:p>
                  </w:tc>
                  <w:tc>
                    <w:tcPr>
                      <w:tcW w:w="787" w:type="dxa"/>
                      <w:tcMar>
                        <w:top w:w="0" w:type="dxa"/>
                        <w:left w:w="0" w:type="dxa"/>
                        <w:bottom w:w="0" w:type="dxa"/>
                        <w:right w:w="0" w:type="dxa"/>
                      </w:tcMar>
                    </w:tcPr>
                    <w:p w:rsidR="00E64BC6" w:rsidRDefault="008B79C9">
                      <w:pPr>
                        <w:rPr>
                          <w:color w:val="000000"/>
                        </w:rPr>
                      </w:pPr>
                      <w:r>
                        <w:fldChar w:fldCharType="begin"/>
                      </w:r>
                      <w:r w:rsidR="00E64BC6">
                        <w:rPr>
                          <w:color w:val="000000"/>
                        </w:rPr>
                        <w:instrText>NUMPAGES</w:instrText>
                      </w:r>
                      <w:r>
                        <w:fldChar w:fldCharType="separate"/>
                      </w:r>
                      <w:r w:rsidR="008F51FC">
                        <w:rPr>
                          <w:noProof/>
                          <w:color w:val="000000"/>
                        </w:rPr>
                        <w:t>41</w:t>
                      </w:r>
                      <w:r>
                        <w:fldChar w:fldCharType="end"/>
                      </w:r>
                    </w:p>
                  </w:tc>
                </w:tr>
              </w:tbl>
              <w:p w:rsidR="00E64BC6" w:rsidRDefault="00E64BC6">
                <w:pPr>
                  <w:spacing w:line="1" w:lineRule="auto"/>
                </w:pPr>
              </w:p>
            </w:tc>
          </w:tr>
        </w:tbl>
        <w:p w:rsidR="00E64BC6" w:rsidRDefault="00E64BC6">
          <w:pPr>
            <w:spacing w:line="1" w:lineRule="auto"/>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5FC" w:rsidRDefault="002825FC" w:rsidP="00C0121F">
      <w:r>
        <w:separator/>
      </w:r>
    </w:p>
  </w:footnote>
  <w:footnote w:type="continuationSeparator" w:id="0">
    <w:p w:rsidR="002825FC" w:rsidRDefault="002825FC" w:rsidP="00C01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E64BC6">
      <w:trPr>
        <w:trHeight w:val="375"/>
      </w:trPr>
      <w:tc>
        <w:tcPr>
          <w:tcW w:w="11400" w:type="dxa"/>
        </w:tcPr>
        <w:tbl>
          <w:tblPr>
            <w:tblW w:w="11185" w:type="dxa"/>
            <w:tblLayout w:type="fixed"/>
            <w:tblLook w:val="01E0"/>
          </w:tblPr>
          <w:tblGrid>
            <w:gridCol w:w="3728"/>
            <w:gridCol w:w="3728"/>
            <w:gridCol w:w="3729"/>
          </w:tblGrid>
          <w:tr w:rsidR="00E64BC6">
            <w:tc>
              <w:tcPr>
                <w:tcW w:w="372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3728" w:type="dxa"/>
                <w:tcMar>
                  <w:top w:w="0" w:type="dxa"/>
                  <w:left w:w="0" w:type="dxa"/>
                  <w:bottom w:w="0" w:type="dxa"/>
                  <w:right w:w="0" w:type="dxa"/>
                </w:tcMar>
              </w:tcPr>
              <w:p w:rsidR="00E64BC6" w:rsidRDefault="00E64BC6">
                <w:pPr>
                  <w:spacing w:line="1" w:lineRule="auto"/>
                </w:pPr>
              </w:p>
            </w:tc>
            <w:tc>
              <w:tcPr>
                <w:tcW w:w="3729" w:type="dxa"/>
                <w:tcMar>
                  <w:top w:w="0" w:type="dxa"/>
                  <w:left w:w="0" w:type="dxa"/>
                  <w:bottom w:w="0" w:type="dxa"/>
                  <w:right w:w="0" w:type="dxa"/>
                </w:tcMar>
              </w:tcPr>
              <w:tbl>
                <w:tblPr>
                  <w:tblW w:w="3729" w:type="dxa"/>
                  <w:jc w:val="right"/>
                  <w:tblLayout w:type="fixed"/>
                  <w:tblCellMar>
                    <w:left w:w="0" w:type="dxa"/>
                    <w:right w:w="0" w:type="dxa"/>
                  </w:tblCellMar>
                  <w:tblLook w:val="01E0"/>
                </w:tblPr>
                <w:tblGrid>
                  <w:gridCol w:w="3729"/>
                </w:tblGrid>
                <w:tr w:rsidR="00E64BC6">
                  <w:trPr>
                    <w:jc w:val="right"/>
                  </w:trPr>
                  <w:tc>
                    <w:tcPr>
                      <w:tcW w:w="3729" w:type="dxa"/>
                      <w:tcMar>
                        <w:top w:w="0" w:type="dxa"/>
                        <w:left w:w="0" w:type="dxa"/>
                        <w:bottom w:w="0" w:type="dxa"/>
                        <w:right w:w="0" w:type="dxa"/>
                      </w:tcMar>
                    </w:tcPr>
                    <w:p w:rsidR="00E64BC6" w:rsidRDefault="00E64BC6">
                      <w:pPr>
                        <w:jc w:val="right"/>
                        <w:divId w:val="1626079610"/>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trPr>
      <w:tc>
        <w:tcPr>
          <w:tcW w:w="16332" w:type="dxa"/>
        </w:tcPr>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1603149705"/>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trPr>
      <w:tc>
        <w:tcPr>
          <w:tcW w:w="16332" w:type="dxa"/>
        </w:tcPr>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1068266348"/>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trPr>
      <w:tc>
        <w:tcPr>
          <w:tcW w:w="16332" w:type="dxa"/>
        </w:tcPr>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1275289880"/>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trPr>
      <w:tc>
        <w:tcPr>
          <w:tcW w:w="16332" w:type="dxa"/>
        </w:tcPr>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83234593"/>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hidden/>
      </w:trPr>
      <w:tc>
        <w:tcPr>
          <w:tcW w:w="16332" w:type="dxa"/>
        </w:tcPr>
        <w:p w:rsidR="00E64BC6" w:rsidRDefault="00E64BC6">
          <w:pPr>
            <w:rPr>
              <w:vanish/>
            </w:rPr>
          </w:pPr>
        </w:p>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1703898103"/>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hidden/>
      </w:trPr>
      <w:tc>
        <w:tcPr>
          <w:tcW w:w="16332" w:type="dxa"/>
        </w:tcPr>
        <w:p w:rsidR="00E64BC6" w:rsidRDefault="00E64BC6">
          <w:pPr>
            <w:rPr>
              <w:vanish/>
            </w:rPr>
          </w:pPr>
        </w:p>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998383563"/>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hidden/>
      </w:trPr>
      <w:tc>
        <w:tcPr>
          <w:tcW w:w="16332" w:type="dxa"/>
        </w:tcPr>
        <w:p w:rsidR="00E64BC6" w:rsidRDefault="00E64BC6">
          <w:pPr>
            <w:rPr>
              <w:vanish/>
            </w:rPr>
          </w:pPr>
        </w:p>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1856265018"/>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hidden/>
      </w:trPr>
      <w:tc>
        <w:tcPr>
          <w:tcW w:w="16332" w:type="dxa"/>
        </w:tcPr>
        <w:p w:rsidR="00E64BC6" w:rsidRDefault="00E64BC6">
          <w:pPr>
            <w:rPr>
              <w:vanish/>
            </w:rPr>
          </w:pPr>
        </w:p>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232862488"/>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hidden/>
      </w:trPr>
      <w:tc>
        <w:tcPr>
          <w:tcW w:w="16332" w:type="dxa"/>
        </w:tcPr>
        <w:p w:rsidR="00E64BC6" w:rsidRDefault="00E64BC6">
          <w:pPr>
            <w:rPr>
              <w:vanish/>
            </w:rPr>
          </w:pPr>
        </w:p>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1938127810"/>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hidden/>
      </w:trPr>
      <w:tc>
        <w:tcPr>
          <w:tcW w:w="16332" w:type="dxa"/>
        </w:tcPr>
        <w:p w:rsidR="00E64BC6" w:rsidRDefault="00E64BC6">
          <w:pPr>
            <w:rPr>
              <w:vanish/>
            </w:rPr>
          </w:pPr>
        </w:p>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1081441296"/>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E64BC6">
      <w:trPr>
        <w:trHeight w:val="375"/>
      </w:trPr>
      <w:tc>
        <w:tcPr>
          <w:tcW w:w="11400" w:type="dxa"/>
        </w:tcPr>
        <w:tbl>
          <w:tblPr>
            <w:tblW w:w="11185" w:type="dxa"/>
            <w:tblLayout w:type="fixed"/>
            <w:tblLook w:val="01E0"/>
          </w:tblPr>
          <w:tblGrid>
            <w:gridCol w:w="3728"/>
            <w:gridCol w:w="3728"/>
            <w:gridCol w:w="3729"/>
          </w:tblGrid>
          <w:tr w:rsidR="00E64BC6">
            <w:tc>
              <w:tcPr>
                <w:tcW w:w="3728" w:type="dxa"/>
                <w:tcMar>
                  <w:top w:w="0" w:type="dxa"/>
                  <w:left w:w="0" w:type="dxa"/>
                  <w:bottom w:w="0" w:type="dxa"/>
                  <w:right w:w="0" w:type="dxa"/>
                </w:tcMar>
              </w:tcPr>
              <w:p w:rsidR="00E64BC6" w:rsidRDefault="00E64BC6">
                <w:pPr>
                  <w:rPr>
                    <w:b/>
                    <w:bCs/>
                    <w:color w:val="000000"/>
                  </w:rPr>
                </w:pPr>
                <w:r>
                  <w:rPr>
                    <w:b/>
                    <w:bCs/>
                    <w:color w:val="000000"/>
                  </w:rPr>
                  <w:ptab w:relativeTo="margin" w:alignment="center" w:leader="none"/>
                </w:r>
                <w:r>
                  <w:rPr>
                    <w:b/>
                    <w:bCs/>
                    <w:color w:val="000000"/>
                  </w:rPr>
                  <w:t>Буџет за 2019 годину</w:t>
                </w:r>
              </w:p>
            </w:tc>
            <w:tc>
              <w:tcPr>
                <w:tcW w:w="3728" w:type="dxa"/>
                <w:tcMar>
                  <w:top w:w="0" w:type="dxa"/>
                  <w:left w:w="0" w:type="dxa"/>
                  <w:bottom w:w="0" w:type="dxa"/>
                  <w:right w:w="0" w:type="dxa"/>
                </w:tcMar>
              </w:tcPr>
              <w:p w:rsidR="00E64BC6" w:rsidRDefault="00E64BC6">
                <w:pPr>
                  <w:spacing w:line="1" w:lineRule="auto"/>
                </w:pPr>
              </w:p>
            </w:tc>
            <w:tc>
              <w:tcPr>
                <w:tcW w:w="3729" w:type="dxa"/>
                <w:tcMar>
                  <w:top w:w="0" w:type="dxa"/>
                  <w:left w:w="0" w:type="dxa"/>
                  <w:bottom w:w="0" w:type="dxa"/>
                  <w:right w:w="0" w:type="dxa"/>
                </w:tcMar>
              </w:tcPr>
              <w:tbl>
                <w:tblPr>
                  <w:tblW w:w="3729" w:type="dxa"/>
                  <w:jc w:val="right"/>
                  <w:tblLayout w:type="fixed"/>
                  <w:tblCellMar>
                    <w:left w:w="0" w:type="dxa"/>
                    <w:right w:w="0" w:type="dxa"/>
                  </w:tblCellMar>
                  <w:tblLook w:val="01E0"/>
                </w:tblPr>
                <w:tblGrid>
                  <w:gridCol w:w="3729"/>
                </w:tblGrid>
                <w:tr w:rsidR="00E64BC6">
                  <w:trPr>
                    <w:jc w:val="right"/>
                  </w:trPr>
                  <w:tc>
                    <w:tcPr>
                      <w:tcW w:w="3729" w:type="dxa"/>
                      <w:tcMar>
                        <w:top w:w="0" w:type="dxa"/>
                        <w:left w:w="0" w:type="dxa"/>
                        <w:bottom w:w="0" w:type="dxa"/>
                        <w:right w:w="0" w:type="dxa"/>
                      </w:tcMar>
                    </w:tcPr>
                    <w:p w:rsidR="00E64BC6" w:rsidRDefault="00E64BC6">
                      <w:pPr>
                        <w:jc w:val="right"/>
                        <w:divId w:val="1291084599"/>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hidden/>
      </w:trPr>
      <w:tc>
        <w:tcPr>
          <w:tcW w:w="16332" w:type="dxa"/>
        </w:tcPr>
        <w:p w:rsidR="00E64BC6" w:rsidRDefault="00E64BC6">
          <w:pPr>
            <w:rPr>
              <w:vanish/>
            </w:rPr>
          </w:pPr>
        </w:p>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378479442"/>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hidden/>
      </w:trPr>
      <w:tc>
        <w:tcPr>
          <w:tcW w:w="16332" w:type="dxa"/>
        </w:tcPr>
        <w:p w:rsidR="00E64BC6" w:rsidRDefault="00E64BC6">
          <w:pPr>
            <w:rPr>
              <w:vanish/>
            </w:rPr>
          </w:pPr>
        </w:p>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2051147106"/>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hidden/>
      </w:trPr>
      <w:tc>
        <w:tcPr>
          <w:tcW w:w="16332" w:type="dxa"/>
        </w:tcPr>
        <w:p w:rsidR="00E64BC6" w:rsidRDefault="00E64BC6">
          <w:pPr>
            <w:rPr>
              <w:vanish/>
            </w:rPr>
          </w:pPr>
        </w:p>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1492405546"/>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trPr>
      <w:tc>
        <w:tcPr>
          <w:tcW w:w="16332" w:type="dxa"/>
        </w:tcPr>
        <w:tbl>
          <w:tblPr>
            <w:tblW w:w="11187" w:type="dxa"/>
            <w:tblLayout w:type="fixed"/>
            <w:tblLook w:val="01E0"/>
          </w:tblPr>
          <w:tblGrid>
            <w:gridCol w:w="4030"/>
            <w:gridCol w:w="3125"/>
            <w:gridCol w:w="4032"/>
          </w:tblGrid>
          <w:tr w:rsidR="00E64BC6" w:rsidTr="00E8509E">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89468778"/>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E64BC6">
      <w:trPr>
        <w:trHeight w:val="375"/>
      </w:trPr>
      <w:tc>
        <w:tcPr>
          <w:tcW w:w="11400" w:type="dxa"/>
        </w:tcPr>
        <w:tbl>
          <w:tblPr>
            <w:tblW w:w="11185" w:type="dxa"/>
            <w:tblLayout w:type="fixed"/>
            <w:tblLook w:val="01E0"/>
          </w:tblPr>
          <w:tblGrid>
            <w:gridCol w:w="3728"/>
            <w:gridCol w:w="3728"/>
            <w:gridCol w:w="3729"/>
          </w:tblGrid>
          <w:tr w:rsidR="00E64BC6">
            <w:tc>
              <w:tcPr>
                <w:tcW w:w="372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3728" w:type="dxa"/>
                <w:tcMar>
                  <w:top w:w="0" w:type="dxa"/>
                  <w:left w:w="0" w:type="dxa"/>
                  <w:bottom w:w="0" w:type="dxa"/>
                  <w:right w:w="0" w:type="dxa"/>
                </w:tcMar>
              </w:tcPr>
              <w:p w:rsidR="00E64BC6" w:rsidRDefault="00E64BC6">
                <w:pPr>
                  <w:spacing w:line="1" w:lineRule="auto"/>
                </w:pPr>
              </w:p>
            </w:tc>
            <w:tc>
              <w:tcPr>
                <w:tcW w:w="3729" w:type="dxa"/>
                <w:tcMar>
                  <w:top w:w="0" w:type="dxa"/>
                  <w:left w:w="0" w:type="dxa"/>
                  <w:bottom w:w="0" w:type="dxa"/>
                  <w:right w:w="0" w:type="dxa"/>
                </w:tcMar>
              </w:tcPr>
              <w:tbl>
                <w:tblPr>
                  <w:tblW w:w="3729" w:type="dxa"/>
                  <w:jc w:val="right"/>
                  <w:tblLayout w:type="fixed"/>
                  <w:tblCellMar>
                    <w:left w:w="0" w:type="dxa"/>
                    <w:right w:w="0" w:type="dxa"/>
                  </w:tblCellMar>
                  <w:tblLook w:val="01E0"/>
                </w:tblPr>
                <w:tblGrid>
                  <w:gridCol w:w="3729"/>
                </w:tblGrid>
                <w:tr w:rsidR="00E64BC6">
                  <w:trPr>
                    <w:jc w:val="right"/>
                  </w:trPr>
                  <w:tc>
                    <w:tcPr>
                      <w:tcW w:w="3729" w:type="dxa"/>
                      <w:tcMar>
                        <w:top w:w="0" w:type="dxa"/>
                        <w:left w:w="0" w:type="dxa"/>
                        <w:bottom w:w="0" w:type="dxa"/>
                        <w:right w:w="0" w:type="dxa"/>
                      </w:tcMar>
                    </w:tcPr>
                    <w:p w:rsidR="00E64BC6" w:rsidRDefault="00E64BC6">
                      <w:pPr>
                        <w:jc w:val="right"/>
                        <w:divId w:val="115149823"/>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trPr>
      <w:tc>
        <w:tcPr>
          <w:tcW w:w="16332" w:type="dxa"/>
        </w:tcPr>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812914184"/>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trPr>
      <w:tc>
        <w:tcPr>
          <w:tcW w:w="16332" w:type="dxa"/>
        </w:tcPr>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1478106639"/>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trPr>
      <w:tc>
        <w:tcPr>
          <w:tcW w:w="16332" w:type="dxa"/>
        </w:tcPr>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1329940799"/>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E64BC6">
      <w:trPr>
        <w:trHeight w:val="375"/>
      </w:trPr>
      <w:tc>
        <w:tcPr>
          <w:tcW w:w="11400" w:type="dxa"/>
        </w:tcPr>
        <w:tbl>
          <w:tblPr>
            <w:tblW w:w="11185" w:type="dxa"/>
            <w:tblLayout w:type="fixed"/>
            <w:tblLook w:val="01E0"/>
          </w:tblPr>
          <w:tblGrid>
            <w:gridCol w:w="3728"/>
            <w:gridCol w:w="3728"/>
            <w:gridCol w:w="3729"/>
          </w:tblGrid>
          <w:tr w:rsidR="00E64BC6">
            <w:tc>
              <w:tcPr>
                <w:tcW w:w="372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3728" w:type="dxa"/>
                <w:tcMar>
                  <w:top w:w="0" w:type="dxa"/>
                  <w:left w:w="0" w:type="dxa"/>
                  <w:bottom w:w="0" w:type="dxa"/>
                  <w:right w:w="0" w:type="dxa"/>
                </w:tcMar>
              </w:tcPr>
              <w:p w:rsidR="00E64BC6" w:rsidRDefault="00E64BC6">
                <w:pPr>
                  <w:spacing w:line="1" w:lineRule="auto"/>
                </w:pPr>
              </w:p>
            </w:tc>
            <w:tc>
              <w:tcPr>
                <w:tcW w:w="3729" w:type="dxa"/>
                <w:tcMar>
                  <w:top w:w="0" w:type="dxa"/>
                  <w:left w:w="0" w:type="dxa"/>
                  <w:bottom w:w="0" w:type="dxa"/>
                  <w:right w:w="0" w:type="dxa"/>
                </w:tcMar>
              </w:tcPr>
              <w:tbl>
                <w:tblPr>
                  <w:tblW w:w="3729" w:type="dxa"/>
                  <w:jc w:val="right"/>
                  <w:tblLayout w:type="fixed"/>
                  <w:tblCellMar>
                    <w:left w:w="0" w:type="dxa"/>
                    <w:right w:w="0" w:type="dxa"/>
                  </w:tblCellMar>
                  <w:tblLook w:val="01E0"/>
                </w:tblPr>
                <w:tblGrid>
                  <w:gridCol w:w="3729"/>
                </w:tblGrid>
                <w:tr w:rsidR="00E64BC6">
                  <w:trPr>
                    <w:jc w:val="right"/>
                  </w:trPr>
                  <w:tc>
                    <w:tcPr>
                      <w:tcW w:w="3729" w:type="dxa"/>
                      <w:tcMar>
                        <w:top w:w="0" w:type="dxa"/>
                        <w:left w:w="0" w:type="dxa"/>
                        <w:bottom w:w="0" w:type="dxa"/>
                        <w:right w:w="0" w:type="dxa"/>
                      </w:tcMar>
                    </w:tcPr>
                    <w:p w:rsidR="00E64BC6" w:rsidRDefault="00E64BC6">
                      <w:pPr>
                        <w:jc w:val="right"/>
                        <w:divId w:val="708847118"/>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trPr>
      <w:tc>
        <w:tcPr>
          <w:tcW w:w="16332" w:type="dxa"/>
        </w:tcPr>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1808429378"/>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E64BC6">
      <w:trPr>
        <w:trHeight w:val="375"/>
      </w:trPr>
      <w:tc>
        <w:tcPr>
          <w:tcW w:w="16332" w:type="dxa"/>
        </w:tcPr>
        <w:tbl>
          <w:tblPr>
            <w:tblW w:w="16117" w:type="dxa"/>
            <w:tblLayout w:type="fixed"/>
            <w:tblLook w:val="01E0"/>
          </w:tblPr>
          <w:tblGrid>
            <w:gridCol w:w="5808"/>
            <w:gridCol w:w="4500"/>
            <w:gridCol w:w="5809"/>
          </w:tblGrid>
          <w:tr w:rsidR="00E64BC6">
            <w:trPr>
              <w:trHeight w:hRule="exact" w:val="375"/>
            </w:trPr>
            <w:tc>
              <w:tcPr>
                <w:tcW w:w="5808" w:type="dxa"/>
                <w:tcMar>
                  <w:top w:w="0" w:type="dxa"/>
                  <w:left w:w="0" w:type="dxa"/>
                  <w:bottom w:w="0" w:type="dxa"/>
                  <w:right w:w="0" w:type="dxa"/>
                </w:tcMar>
              </w:tcPr>
              <w:p w:rsidR="00E64BC6" w:rsidRDefault="00E64BC6">
                <w:pPr>
                  <w:rPr>
                    <w:b/>
                    <w:bCs/>
                    <w:color w:val="000000"/>
                  </w:rPr>
                </w:pPr>
                <w:r>
                  <w:rPr>
                    <w:b/>
                    <w:bCs/>
                    <w:color w:val="000000"/>
                  </w:rPr>
                  <w:t>Буџет за 2019 годину</w:t>
                </w:r>
              </w:p>
            </w:tc>
            <w:tc>
              <w:tcPr>
                <w:tcW w:w="4500" w:type="dxa"/>
                <w:tcMar>
                  <w:top w:w="0" w:type="dxa"/>
                  <w:left w:w="0" w:type="dxa"/>
                  <w:bottom w:w="0" w:type="dxa"/>
                  <w:right w:w="0" w:type="dxa"/>
                </w:tcMar>
              </w:tcPr>
              <w:p w:rsidR="00E64BC6" w:rsidRDefault="00E64BC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E64BC6">
                  <w:trPr>
                    <w:jc w:val="right"/>
                  </w:trPr>
                  <w:tc>
                    <w:tcPr>
                      <w:tcW w:w="5809" w:type="dxa"/>
                      <w:tcMar>
                        <w:top w:w="0" w:type="dxa"/>
                        <w:left w:w="0" w:type="dxa"/>
                        <w:bottom w:w="0" w:type="dxa"/>
                        <w:right w:w="0" w:type="dxa"/>
                      </w:tcMar>
                    </w:tcPr>
                    <w:p w:rsidR="00E64BC6" w:rsidRDefault="00E64BC6">
                      <w:pPr>
                        <w:jc w:val="right"/>
                        <w:divId w:val="2117358713"/>
                        <w:rPr>
                          <w:b/>
                          <w:bCs/>
                          <w:color w:val="000000"/>
                        </w:rPr>
                      </w:pPr>
                      <w:r>
                        <w:rPr>
                          <w:b/>
                          <w:bCs/>
                          <w:color w:val="000000"/>
                        </w:rPr>
                        <w:t>Датум штампе: 15.10.2018 13:00:27</w:t>
                      </w:r>
                    </w:p>
                    <w:p w:rsidR="00E64BC6" w:rsidRDefault="00E64BC6">
                      <w:pPr>
                        <w:spacing w:line="1" w:lineRule="auto"/>
                      </w:pPr>
                    </w:p>
                  </w:tc>
                </w:tr>
              </w:tbl>
              <w:p w:rsidR="00E64BC6" w:rsidRDefault="00E64BC6">
                <w:pPr>
                  <w:spacing w:line="1" w:lineRule="auto"/>
                </w:pPr>
              </w:p>
            </w:tc>
          </w:tr>
        </w:tbl>
        <w:p w:rsidR="00E64BC6" w:rsidRDefault="00E64BC6">
          <w:pPr>
            <w:spacing w:line="1" w:lineRule="auto"/>
          </w:pP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26C084F"/>
    <w:multiLevelType w:val="hybridMultilevel"/>
    <w:tmpl w:val="51B05876"/>
    <w:lvl w:ilvl="0" w:tplc="7DC21D6E">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0B5212"/>
    <w:multiLevelType w:val="hybridMultilevel"/>
    <w:tmpl w:val="0442D0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5704800"/>
    <w:multiLevelType w:val="hybridMultilevel"/>
    <w:tmpl w:val="B43AA6A2"/>
    <w:lvl w:ilvl="0" w:tplc="00000002">
      <w:start w:val="1"/>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BB0041"/>
    <w:multiLevelType w:val="hybridMultilevel"/>
    <w:tmpl w:val="217604BC"/>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9AC3904"/>
    <w:multiLevelType w:val="hybridMultilevel"/>
    <w:tmpl w:val="B6DEEF84"/>
    <w:lvl w:ilvl="0" w:tplc="F48E8DA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637B7A"/>
    <w:multiLevelType w:val="hybridMultilevel"/>
    <w:tmpl w:val="6D328E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31FB8"/>
    <w:multiLevelType w:val="hybridMultilevel"/>
    <w:tmpl w:val="32ECF7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B1949EE"/>
    <w:multiLevelType w:val="hybridMultilevel"/>
    <w:tmpl w:val="67C0C994"/>
    <w:lvl w:ilvl="0" w:tplc="DCAE9ED8">
      <w:start w:val="42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27094DB1"/>
    <w:multiLevelType w:val="hybridMultilevel"/>
    <w:tmpl w:val="9DAE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5B5330"/>
    <w:multiLevelType w:val="hybridMultilevel"/>
    <w:tmpl w:val="1FE03E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87E6803"/>
    <w:multiLevelType w:val="hybridMultilevel"/>
    <w:tmpl w:val="34A64D58"/>
    <w:lvl w:ilvl="0" w:tplc="00000002">
      <w:start w:val="1"/>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C25639"/>
    <w:multiLevelType w:val="hybridMultilevel"/>
    <w:tmpl w:val="E6C263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A47A73"/>
    <w:multiLevelType w:val="hybridMultilevel"/>
    <w:tmpl w:val="DB5A9A6A"/>
    <w:lvl w:ilvl="0" w:tplc="00000002">
      <w:start w:val="1"/>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0E5F76"/>
    <w:multiLevelType w:val="hybridMultilevel"/>
    <w:tmpl w:val="E16A2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E7440D"/>
    <w:multiLevelType w:val="hybridMultilevel"/>
    <w:tmpl w:val="D4EE69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F6209A5"/>
    <w:multiLevelType w:val="hybridMultilevel"/>
    <w:tmpl w:val="F84E7B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AF90F12"/>
    <w:multiLevelType w:val="hybridMultilevel"/>
    <w:tmpl w:val="9C6C8766"/>
    <w:lvl w:ilvl="0" w:tplc="437EBE14">
      <w:numFmt w:val="bullet"/>
      <w:lvlText w:val="-"/>
      <w:lvlJc w:val="left"/>
      <w:pPr>
        <w:ind w:left="1080" w:hanging="360"/>
      </w:pPr>
      <w:rPr>
        <w:rFonts w:ascii="Calibri" w:eastAsia="Calibr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A62F36"/>
    <w:multiLevelType w:val="hybridMultilevel"/>
    <w:tmpl w:val="214A597A"/>
    <w:lvl w:ilvl="0" w:tplc="A6B2942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8E77899"/>
    <w:multiLevelType w:val="hybridMultilevel"/>
    <w:tmpl w:val="95F8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8"/>
  </w:num>
  <w:num w:numId="4">
    <w:abstractNumId w:val="13"/>
  </w:num>
  <w:num w:numId="5">
    <w:abstractNumId w:val="11"/>
  </w:num>
  <w:num w:numId="6">
    <w:abstractNumId w:val="3"/>
  </w:num>
  <w:num w:numId="7">
    <w:abstractNumId w:val="0"/>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2"/>
  </w:num>
  <w:num w:numId="19">
    <w:abstractNumId w:val="6"/>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drawingGridHorizontalSpacing w:val="100"/>
  <w:displayHorizontalDrawingGridEvery w:val="2"/>
  <w:characterSpacingControl w:val="doNotCompress"/>
  <w:hdrShapeDefaults>
    <o:shapedefaults v:ext="edit" spidmax="31746"/>
    <o:shapelayout v:ext="edit">
      <o:idmap v:ext="edit" data="1"/>
    </o:shapelayout>
  </w:hdrShapeDefaults>
  <w:footnotePr>
    <w:footnote w:id="-1"/>
    <w:footnote w:id="0"/>
  </w:footnotePr>
  <w:endnotePr>
    <w:endnote w:id="-1"/>
    <w:endnote w:id="0"/>
  </w:endnotePr>
  <w:compat/>
  <w:rsids>
    <w:rsidRoot w:val="00C0121F"/>
    <w:rsid w:val="000B5B9C"/>
    <w:rsid w:val="00106438"/>
    <w:rsid w:val="00111CD9"/>
    <w:rsid w:val="001231A3"/>
    <w:rsid w:val="00132360"/>
    <w:rsid w:val="00192732"/>
    <w:rsid w:val="001A3E6F"/>
    <w:rsid w:val="001B195A"/>
    <w:rsid w:val="001E1674"/>
    <w:rsid w:val="001E3167"/>
    <w:rsid w:val="00232913"/>
    <w:rsid w:val="002825FC"/>
    <w:rsid w:val="002F4A44"/>
    <w:rsid w:val="00340D42"/>
    <w:rsid w:val="0034453D"/>
    <w:rsid w:val="00365271"/>
    <w:rsid w:val="00392C4E"/>
    <w:rsid w:val="003E6E4D"/>
    <w:rsid w:val="003F4257"/>
    <w:rsid w:val="00441475"/>
    <w:rsid w:val="00501F92"/>
    <w:rsid w:val="00526C6B"/>
    <w:rsid w:val="00567DF2"/>
    <w:rsid w:val="00580316"/>
    <w:rsid w:val="005D600A"/>
    <w:rsid w:val="005D6198"/>
    <w:rsid w:val="005F25D3"/>
    <w:rsid w:val="00615855"/>
    <w:rsid w:val="00620F29"/>
    <w:rsid w:val="006C6594"/>
    <w:rsid w:val="00741238"/>
    <w:rsid w:val="007466FF"/>
    <w:rsid w:val="007730CA"/>
    <w:rsid w:val="007F7324"/>
    <w:rsid w:val="00850291"/>
    <w:rsid w:val="008A5417"/>
    <w:rsid w:val="008B79C9"/>
    <w:rsid w:val="008C3F1D"/>
    <w:rsid w:val="008C4221"/>
    <w:rsid w:val="008D597E"/>
    <w:rsid w:val="008F51FC"/>
    <w:rsid w:val="009028BC"/>
    <w:rsid w:val="0095000D"/>
    <w:rsid w:val="0095538F"/>
    <w:rsid w:val="009B5F27"/>
    <w:rsid w:val="009C2753"/>
    <w:rsid w:val="00A23438"/>
    <w:rsid w:val="00A41296"/>
    <w:rsid w:val="00A90BB3"/>
    <w:rsid w:val="00A96472"/>
    <w:rsid w:val="00AA09A7"/>
    <w:rsid w:val="00AF6352"/>
    <w:rsid w:val="00AF6ABD"/>
    <w:rsid w:val="00B25CCE"/>
    <w:rsid w:val="00B51601"/>
    <w:rsid w:val="00B5185C"/>
    <w:rsid w:val="00B73DA7"/>
    <w:rsid w:val="00BA215A"/>
    <w:rsid w:val="00BD01F7"/>
    <w:rsid w:val="00C0121F"/>
    <w:rsid w:val="00C044BD"/>
    <w:rsid w:val="00CC2BBE"/>
    <w:rsid w:val="00CD1CA7"/>
    <w:rsid w:val="00D1060A"/>
    <w:rsid w:val="00D508EF"/>
    <w:rsid w:val="00D6692B"/>
    <w:rsid w:val="00DB275F"/>
    <w:rsid w:val="00DB5C80"/>
    <w:rsid w:val="00DE490B"/>
    <w:rsid w:val="00E01925"/>
    <w:rsid w:val="00E21FF1"/>
    <w:rsid w:val="00E57A11"/>
    <w:rsid w:val="00E64BC6"/>
    <w:rsid w:val="00E8509E"/>
    <w:rsid w:val="00F12D43"/>
    <w:rsid w:val="00F60CCA"/>
    <w:rsid w:val="00F8760F"/>
    <w:rsid w:val="00FA4755"/>
    <w:rsid w:val="00FB54A0"/>
    <w:rsid w:val="00FE5436"/>
    <w:rsid w:val="00FE7544"/>
    <w:rsid w:val="00FF6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121F"/>
    <w:rPr>
      <w:color w:val="0000FF"/>
      <w:u w:val="single"/>
    </w:rPr>
  </w:style>
  <w:style w:type="paragraph" w:styleId="BalloonText">
    <w:name w:val="Balloon Text"/>
    <w:basedOn w:val="Normal"/>
    <w:link w:val="BalloonTextChar"/>
    <w:unhideWhenUsed/>
    <w:rsid w:val="00D6692B"/>
    <w:rPr>
      <w:rFonts w:ascii="Tahoma" w:hAnsi="Tahoma" w:cs="Tahoma"/>
      <w:sz w:val="16"/>
      <w:szCs w:val="16"/>
    </w:rPr>
  </w:style>
  <w:style w:type="character" w:customStyle="1" w:styleId="BalloonTextChar">
    <w:name w:val="Balloon Text Char"/>
    <w:basedOn w:val="DefaultParagraphFont"/>
    <w:link w:val="BalloonText"/>
    <w:rsid w:val="00D6692B"/>
    <w:rPr>
      <w:rFonts w:ascii="Tahoma" w:hAnsi="Tahoma" w:cs="Tahoma"/>
      <w:sz w:val="16"/>
      <w:szCs w:val="16"/>
    </w:rPr>
  </w:style>
  <w:style w:type="paragraph" w:styleId="Header">
    <w:name w:val="header"/>
    <w:basedOn w:val="Normal"/>
    <w:link w:val="HeaderChar"/>
    <w:uiPriority w:val="99"/>
    <w:unhideWhenUsed/>
    <w:rsid w:val="005D600A"/>
    <w:pPr>
      <w:tabs>
        <w:tab w:val="center" w:pos="4680"/>
        <w:tab w:val="right" w:pos="9360"/>
      </w:tabs>
    </w:pPr>
  </w:style>
  <w:style w:type="character" w:customStyle="1" w:styleId="HeaderChar">
    <w:name w:val="Header Char"/>
    <w:basedOn w:val="DefaultParagraphFont"/>
    <w:link w:val="Header"/>
    <w:uiPriority w:val="99"/>
    <w:rsid w:val="005D600A"/>
  </w:style>
  <w:style w:type="paragraph" w:styleId="Footer">
    <w:name w:val="footer"/>
    <w:basedOn w:val="Normal"/>
    <w:link w:val="FooterChar"/>
    <w:unhideWhenUsed/>
    <w:rsid w:val="005D600A"/>
    <w:pPr>
      <w:tabs>
        <w:tab w:val="center" w:pos="4680"/>
        <w:tab w:val="right" w:pos="9360"/>
      </w:tabs>
    </w:pPr>
  </w:style>
  <w:style w:type="character" w:customStyle="1" w:styleId="FooterChar">
    <w:name w:val="Footer Char"/>
    <w:basedOn w:val="DefaultParagraphFont"/>
    <w:link w:val="Footer"/>
    <w:rsid w:val="005D600A"/>
  </w:style>
  <w:style w:type="paragraph" w:customStyle="1" w:styleId="Default">
    <w:name w:val="Default"/>
    <w:rsid w:val="00E8509E"/>
    <w:pPr>
      <w:autoSpaceDE w:val="0"/>
      <w:autoSpaceDN w:val="0"/>
      <w:adjustRightInd w:val="0"/>
    </w:pPr>
    <w:rPr>
      <w:color w:val="000000"/>
      <w:sz w:val="24"/>
      <w:szCs w:val="24"/>
    </w:rPr>
  </w:style>
  <w:style w:type="paragraph" w:styleId="ListParagraph">
    <w:name w:val="List Paragraph"/>
    <w:basedOn w:val="Normal"/>
    <w:uiPriority w:val="34"/>
    <w:qFormat/>
    <w:rsid w:val="00E8509E"/>
    <w:pPr>
      <w:spacing w:after="200" w:line="276" w:lineRule="auto"/>
      <w:ind w:left="720"/>
      <w:contextualSpacing/>
    </w:pPr>
    <w:rPr>
      <w:rFonts w:ascii="Calibri" w:eastAsia="Calibri" w:hAnsi="Calibri"/>
      <w:sz w:val="22"/>
      <w:szCs w:val="22"/>
      <w:lang w:eastAsia="en-US"/>
    </w:rPr>
  </w:style>
  <w:style w:type="paragraph" w:customStyle="1" w:styleId="Char">
    <w:name w:val="Char"/>
    <w:basedOn w:val="Normal"/>
    <w:rsid w:val="007F7324"/>
    <w:pPr>
      <w:spacing w:after="160" w:line="240" w:lineRule="exact"/>
    </w:pPr>
    <w:rPr>
      <w:rFonts w:ascii="Arial" w:hAnsi="Arial" w:cs="Arial"/>
      <w:lang w:eastAsia="en-US"/>
    </w:rPr>
  </w:style>
</w:styles>
</file>

<file path=word/webSettings.xml><?xml version="1.0" encoding="utf-8"?>
<w:webSettings xmlns:r="http://schemas.openxmlformats.org/officeDocument/2006/relationships" xmlns:w="http://schemas.openxmlformats.org/wordprocessingml/2006/main">
  <w:divs>
    <w:div w:id="3166526">
      <w:bodyDiv w:val="1"/>
      <w:marLeft w:val="0"/>
      <w:marRight w:val="0"/>
      <w:marTop w:val="0"/>
      <w:marBottom w:val="0"/>
      <w:divBdr>
        <w:top w:val="none" w:sz="0" w:space="0" w:color="auto"/>
        <w:left w:val="none" w:sz="0" w:space="0" w:color="auto"/>
        <w:bottom w:val="none" w:sz="0" w:space="0" w:color="auto"/>
        <w:right w:val="none" w:sz="0" w:space="0" w:color="auto"/>
      </w:divBdr>
    </w:div>
    <w:div w:id="15499237">
      <w:bodyDiv w:val="1"/>
      <w:marLeft w:val="0"/>
      <w:marRight w:val="0"/>
      <w:marTop w:val="0"/>
      <w:marBottom w:val="0"/>
      <w:divBdr>
        <w:top w:val="none" w:sz="0" w:space="0" w:color="auto"/>
        <w:left w:val="none" w:sz="0" w:space="0" w:color="auto"/>
        <w:bottom w:val="none" w:sz="0" w:space="0" w:color="auto"/>
        <w:right w:val="none" w:sz="0" w:space="0" w:color="auto"/>
      </w:divBdr>
    </w:div>
    <w:div w:id="26414730">
      <w:bodyDiv w:val="1"/>
      <w:marLeft w:val="0"/>
      <w:marRight w:val="0"/>
      <w:marTop w:val="0"/>
      <w:marBottom w:val="0"/>
      <w:divBdr>
        <w:top w:val="none" w:sz="0" w:space="0" w:color="auto"/>
        <w:left w:val="none" w:sz="0" w:space="0" w:color="auto"/>
        <w:bottom w:val="none" w:sz="0" w:space="0" w:color="auto"/>
        <w:right w:val="none" w:sz="0" w:space="0" w:color="auto"/>
      </w:divBdr>
    </w:div>
    <w:div w:id="43524558">
      <w:bodyDiv w:val="1"/>
      <w:marLeft w:val="0"/>
      <w:marRight w:val="0"/>
      <w:marTop w:val="0"/>
      <w:marBottom w:val="0"/>
      <w:divBdr>
        <w:top w:val="none" w:sz="0" w:space="0" w:color="auto"/>
        <w:left w:val="none" w:sz="0" w:space="0" w:color="auto"/>
        <w:bottom w:val="none" w:sz="0" w:space="0" w:color="auto"/>
        <w:right w:val="none" w:sz="0" w:space="0" w:color="auto"/>
      </w:divBdr>
    </w:div>
    <w:div w:id="58329892">
      <w:bodyDiv w:val="1"/>
      <w:marLeft w:val="0"/>
      <w:marRight w:val="0"/>
      <w:marTop w:val="0"/>
      <w:marBottom w:val="0"/>
      <w:divBdr>
        <w:top w:val="none" w:sz="0" w:space="0" w:color="auto"/>
        <w:left w:val="none" w:sz="0" w:space="0" w:color="auto"/>
        <w:bottom w:val="none" w:sz="0" w:space="0" w:color="auto"/>
        <w:right w:val="none" w:sz="0" w:space="0" w:color="auto"/>
      </w:divBdr>
    </w:div>
    <w:div w:id="74132259">
      <w:bodyDiv w:val="1"/>
      <w:marLeft w:val="0"/>
      <w:marRight w:val="0"/>
      <w:marTop w:val="0"/>
      <w:marBottom w:val="0"/>
      <w:divBdr>
        <w:top w:val="none" w:sz="0" w:space="0" w:color="auto"/>
        <w:left w:val="none" w:sz="0" w:space="0" w:color="auto"/>
        <w:bottom w:val="none" w:sz="0" w:space="0" w:color="auto"/>
        <w:right w:val="none" w:sz="0" w:space="0" w:color="auto"/>
      </w:divBdr>
    </w:div>
    <w:div w:id="78868149">
      <w:bodyDiv w:val="1"/>
      <w:marLeft w:val="0"/>
      <w:marRight w:val="0"/>
      <w:marTop w:val="0"/>
      <w:marBottom w:val="0"/>
      <w:divBdr>
        <w:top w:val="none" w:sz="0" w:space="0" w:color="auto"/>
        <w:left w:val="none" w:sz="0" w:space="0" w:color="auto"/>
        <w:bottom w:val="none" w:sz="0" w:space="0" w:color="auto"/>
        <w:right w:val="none" w:sz="0" w:space="0" w:color="auto"/>
      </w:divBdr>
    </w:div>
    <w:div w:id="79301666">
      <w:bodyDiv w:val="1"/>
      <w:marLeft w:val="0"/>
      <w:marRight w:val="0"/>
      <w:marTop w:val="0"/>
      <w:marBottom w:val="0"/>
      <w:divBdr>
        <w:top w:val="none" w:sz="0" w:space="0" w:color="auto"/>
        <w:left w:val="none" w:sz="0" w:space="0" w:color="auto"/>
        <w:bottom w:val="none" w:sz="0" w:space="0" w:color="auto"/>
        <w:right w:val="none" w:sz="0" w:space="0" w:color="auto"/>
      </w:divBdr>
    </w:div>
    <w:div w:id="83234593">
      <w:bodyDiv w:val="1"/>
      <w:marLeft w:val="0"/>
      <w:marRight w:val="0"/>
      <w:marTop w:val="0"/>
      <w:marBottom w:val="0"/>
      <w:divBdr>
        <w:top w:val="none" w:sz="0" w:space="0" w:color="auto"/>
        <w:left w:val="none" w:sz="0" w:space="0" w:color="auto"/>
        <w:bottom w:val="none" w:sz="0" w:space="0" w:color="auto"/>
        <w:right w:val="none" w:sz="0" w:space="0" w:color="auto"/>
      </w:divBdr>
    </w:div>
    <w:div w:id="86971060">
      <w:bodyDiv w:val="1"/>
      <w:marLeft w:val="0"/>
      <w:marRight w:val="0"/>
      <w:marTop w:val="0"/>
      <w:marBottom w:val="0"/>
      <w:divBdr>
        <w:top w:val="none" w:sz="0" w:space="0" w:color="auto"/>
        <w:left w:val="none" w:sz="0" w:space="0" w:color="auto"/>
        <w:bottom w:val="none" w:sz="0" w:space="0" w:color="auto"/>
        <w:right w:val="none" w:sz="0" w:space="0" w:color="auto"/>
      </w:divBdr>
    </w:div>
    <w:div w:id="88431151">
      <w:bodyDiv w:val="1"/>
      <w:marLeft w:val="0"/>
      <w:marRight w:val="0"/>
      <w:marTop w:val="0"/>
      <w:marBottom w:val="0"/>
      <w:divBdr>
        <w:top w:val="none" w:sz="0" w:space="0" w:color="auto"/>
        <w:left w:val="none" w:sz="0" w:space="0" w:color="auto"/>
        <w:bottom w:val="none" w:sz="0" w:space="0" w:color="auto"/>
        <w:right w:val="none" w:sz="0" w:space="0" w:color="auto"/>
      </w:divBdr>
    </w:div>
    <w:div w:id="89468778">
      <w:bodyDiv w:val="1"/>
      <w:marLeft w:val="0"/>
      <w:marRight w:val="0"/>
      <w:marTop w:val="0"/>
      <w:marBottom w:val="0"/>
      <w:divBdr>
        <w:top w:val="none" w:sz="0" w:space="0" w:color="auto"/>
        <w:left w:val="none" w:sz="0" w:space="0" w:color="auto"/>
        <w:bottom w:val="none" w:sz="0" w:space="0" w:color="auto"/>
        <w:right w:val="none" w:sz="0" w:space="0" w:color="auto"/>
      </w:divBdr>
    </w:div>
    <w:div w:id="90976504">
      <w:bodyDiv w:val="1"/>
      <w:marLeft w:val="0"/>
      <w:marRight w:val="0"/>
      <w:marTop w:val="0"/>
      <w:marBottom w:val="0"/>
      <w:divBdr>
        <w:top w:val="none" w:sz="0" w:space="0" w:color="auto"/>
        <w:left w:val="none" w:sz="0" w:space="0" w:color="auto"/>
        <w:bottom w:val="none" w:sz="0" w:space="0" w:color="auto"/>
        <w:right w:val="none" w:sz="0" w:space="0" w:color="auto"/>
      </w:divBdr>
    </w:div>
    <w:div w:id="115149823">
      <w:bodyDiv w:val="1"/>
      <w:marLeft w:val="0"/>
      <w:marRight w:val="0"/>
      <w:marTop w:val="0"/>
      <w:marBottom w:val="0"/>
      <w:divBdr>
        <w:top w:val="none" w:sz="0" w:space="0" w:color="auto"/>
        <w:left w:val="none" w:sz="0" w:space="0" w:color="auto"/>
        <w:bottom w:val="none" w:sz="0" w:space="0" w:color="auto"/>
        <w:right w:val="none" w:sz="0" w:space="0" w:color="auto"/>
      </w:divBdr>
    </w:div>
    <w:div w:id="147290566">
      <w:bodyDiv w:val="1"/>
      <w:marLeft w:val="0"/>
      <w:marRight w:val="0"/>
      <w:marTop w:val="0"/>
      <w:marBottom w:val="0"/>
      <w:divBdr>
        <w:top w:val="none" w:sz="0" w:space="0" w:color="auto"/>
        <w:left w:val="none" w:sz="0" w:space="0" w:color="auto"/>
        <w:bottom w:val="none" w:sz="0" w:space="0" w:color="auto"/>
        <w:right w:val="none" w:sz="0" w:space="0" w:color="auto"/>
      </w:divBdr>
    </w:div>
    <w:div w:id="150561670">
      <w:bodyDiv w:val="1"/>
      <w:marLeft w:val="0"/>
      <w:marRight w:val="0"/>
      <w:marTop w:val="0"/>
      <w:marBottom w:val="0"/>
      <w:divBdr>
        <w:top w:val="none" w:sz="0" w:space="0" w:color="auto"/>
        <w:left w:val="none" w:sz="0" w:space="0" w:color="auto"/>
        <w:bottom w:val="none" w:sz="0" w:space="0" w:color="auto"/>
        <w:right w:val="none" w:sz="0" w:space="0" w:color="auto"/>
      </w:divBdr>
    </w:div>
    <w:div w:id="166794621">
      <w:bodyDiv w:val="1"/>
      <w:marLeft w:val="0"/>
      <w:marRight w:val="0"/>
      <w:marTop w:val="0"/>
      <w:marBottom w:val="0"/>
      <w:divBdr>
        <w:top w:val="none" w:sz="0" w:space="0" w:color="auto"/>
        <w:left w:val="none" w:sz="0" w:space="0" w:color="auto"/>
        <w:bottom w:val="none" w:sz="0" w:space="0" w:color="auto"/>
        <w:right w:val="none" w:sz="0" w:space="0" w:color="auto"/>
      </w:divBdr>
    </w:div>
    <w:div w:id="176500619">
      <w:bodyDiv w:val="1"/>
      <w:marLeft w:val="0"/>
      <w:marRight w:val="0"/>
      <w:marTop w:val="0"/>
      <w:marBottom w:val="0"/>
      <w:divBdr>
        <w:top w:val="none" w:sz="0" w:space="0" w:color="auto"/>
        <w:left w:val="none" w:sz="0" w:space="0" w:color="auto"/>
        <w:bottom w:val="none" w:sz="0" w:space="0" w:color="auto"/>
        <w:right w:val="none" w:sz="0" w:space="0" w:color="auto"/>
      </w:divBdr>
    </w:div>
    <w:div w:id="179588343">
      <w:bodyDiv w:val="1"/>
      <w:marLeft w:val="0"/>
      <w:marRight w:val="0"/>
      <w:marTop w:val="0"/>
      <w:marBottom w:val="0"/>
      <w:divBdr>
        <w:top w:val="none" w:sz="0" w:space="0" w:color="auto"/>
        <w:left w:val="none" w:sz="0" w:space="0" w:color="auto"/>
        <w:bottom w:val="none" w:sz="0" w:space="0" w:color="auto"/>
        <w:right w:val="none" w:sz="0" w:space="0" w:color="auto"/>
      </w:divBdr>
    </w:div>
    <w:div w:id="185141050">
      <w:bodyDiv w:val="1"/>
      <w:marLeft w:val="0"/>
      <w:marRight w:val="0"/>
      <w:marTop w:val="0"/>
      <w:marBottom w:val="0"/>
      <w:divBdr>
        <w:top w:val="none" w:sz="0" w:space="0" w:color="auto"/>
        <w:left w:val="none" w:sz="0" w:space="0" w:color="auto"/>
        <w:bottom w:val="none" w:sz="0" w:space="0" w:color="auto"/>
        <w:right w:val="none" w:sz="0" w:space="0" w:color="auto"/>
      </w:divBdr>
    </w:div>
    <w:div w:id="202838503">
      <w:bodyDiv w:val="1"/>
      <w:marLeft w:val="0"/>
      <w:marRight w:val="0"/>
      <w:marTop w:val="0"/>
      <w:marBottom w:val="0"/>
      <w:divBdr>
        <w:top w:val="none" w:sz="0" w:space="0" w:color="auto"/>
        <w:left w:val="none" w:sz="0" w:space="0" w:color="auto"/>
        <w:bottom w:val="none" w:sz="0" w:space="0" w:color="auto"/>
        <w:right w:val="none" w:sz="0" w:space="0" w:color="auto"/>
      </w:divBdr>
    </w:div>
    <w:div w:id="232862488">
      <w:bodyDiv w:val="1"/>
      <w:marLeft w:val="0"/>
      <w:marRight w:val="0"/>
      <w:marTop w:val="0"/>
      <w:marBottom w:val="0"/>
      <w:divBdr>
        <w:top w:val="none" w:sz="0" w:space="0" w:color="auto"/>
        <w:left w:val="none" w:sz="0" w:space="0" w:color="auto"/>
        <w:bottom w:val="none" w:sz="0" w:space="0" w:color="auto"/>
        <w:right w:val="none" w:sz="0" w:space="0" w:color="auto"/>
      </w:divBdr>
    </w:div>
    <w:div w:id="233127340">
      <w:bodyDiv w:val="1"/>
      <w:marLeft w:val="0"/>
      <w:marRight w:val="0"/>
      <w:marTop w:val="0"/>
      <w:marBottom w:val="0"/>
      <w:divBdr>
        <w:top w:val="none" w:sz="0" w:space="0" w:color="auto"/>
        <w:left w:val="none" w:sz="0" w:space="0" w:color="auto"/>
        <w:bottom w:val="none" w:sz="0" w:space="0" w:color="auto"/>
        <w:right w:val="none" w:sz="0" w:space="0" w:color="auto"/>
      </w:divBdr>
    </w:div>
    <w:div w:id="291718258">
      <w:bodyDiv w:val="1"/>
      <w:marLeft w:val="0"/>
      <w:marRight w:val="0"/>
      <w:marTop w:val="0"/>
      <w:marBottom w:val="0"/>
      <w:divBdr>
        <w:top w:val="none" w:sz="0" w:space="0" w:color="auto"/>
        <w:left w:val="none" w:sz="0" w:space="0" w:color="auto"/>
        <w:bottom w:val="none" w:sz="0" w:space="0" w:color="auto"/>
        <w:right w:val="none" w:sz="0" w:space="0" w:color="auto"/>
      </w:divBdr>
    </w:div>
    <w:div w:id="298724535">
      <w:bodyDiv w:val="1"/>
      <w:marLeft w:val="0"/>
      <w:marRight w:val="0"/>
      <w:marTop w:val="0"/>
      <w:marBottom w:val="0"/>
      <w:divBdr>
        <w:top w:val="none" w:sz="0" w:space="0" w:color="auto"/>
        <w:left w:val="none" w:sz="0" w:space="0" w:color="auto"/>
        <w:bottom w:val="none" w:sz="0" w:space="0" w:color="auto"/>
        <w:right w:val="none" w:sz="0" w:space="0" w:color="auto"/>
      </w:divBdr>
    </w:div>
    <w:div w:id="301159783">
      <w:bodyDiv w:val="1"/>
      <w:marLeft w:val="0"/>
      <w:marRight w:val="0"/>
      <w:marTop w:val="0"/>
      <w:marBottom w:val="0"/>
      <w:divBdr>
        <w:top w:val="none" w:sz="0" w:space="0" w:color="auto"/>
        <w:left w:val="none" w:sz="0" w:space="0" w:color="auto"/>
        <w:bottom w:val="none" w:sz="0" w:space="0" w:color="auto"/>
        <w:right w:val="none" w:sz="0" w:space="0" w:color="auto"/>
      </w:divBdr>
    </w:div>
    <w:div w:id="301732886">
      <w:bodyDiv w:val="1"/>
      <w:marLeft w:val="0"/>
      <w:marRight w:val="0"/>
      <w:marTop w:val="0"/>
      <w:marBottom w:val="0"/>
      <w:divBdr>
        <w:top w:val="none" w:sz="0" w:space="0" w:color="auto"/>
        <w:left w:val="none" w:sz="0" w:space="0" w:color="auto"/>
        <w:bottom w:val="none" w:sz="0" w:space="0" w:color="auto"/>
        <w:right w:val="none" w:sz="0" w:space="0" w:color="auto"/>
      </w:divBdr>
    </w:div>
    <w:div w:id="306515577">
      <w:bodyDiv w:val="1"/>
      <w:marLeft w:val="0"/>
      <w:marRight w:val="0"/>
      <w:marTop w:val="0"/>
      <w:marBottom w:val="0"/>
      <w:divBdr>
        <w:top w:val="none" w:sz="0" w:space="0" w:color="auto"/>
        <w:left w:val="none" w:sz="0" w:space="0" w:color="auto"/>
        <w:bottom w:val="none" w:sz="0" w:space="0" w:color="auto"/>
        <w:right w:val="none" w:sz="0" w:space="0" w:color="auto"/>
      </w:divBdr>
    </w:div>
    <w:div w:id="312292318">
      <w:bodyDiv w:val="1"/>
      <w:marLeft w:val="0"/>
      <w:marRight w:val="0"/>
      <w:marTop w:val="0"/>
      <w:marBottom w:val="0"/>
      <w:divBdr>
        <w:top w:val="none" w:sz="0" w:space="0" w:color="auto"/>
        <w:left w:val="none" w:sz="0" w:space="0" w:color="auto"/>
        <w:bottom w:val="none" w:sz="0" w:space="0" w:color="auto"/>
        <w:right w:val="none" w:sz="0" w:space="0" w:color="auto"/>
      </w:divBdr>
    </w:div>
    <w:div w:id="323096309">
      <w:bodyDiv w:val="1"/>
      <w:marLeft w:val="0"/>
      <w:marRight w:val="0"/>
      <w:marTop w:val="0"/>
      <w:marBottom w:val="0"/>
      <w:divBdr>
        <w:top w:val="none" w:sz="0" w:space="0" w:color="auto"/>
        <w:left w:val="none" w:sz="0" w:space="0" w:color="auto"/>
        <w:bottom w:val="none" w:sz="0" w:space="0" w:color="auto"/>
        <w:right w:val="none" w:sz="0" w:space="0" w:color="auto"/>
      </w:divBdr>
    </w:div>
    <w:div w:id="338048279">
      <w:bodyDiv w:val="1"/>
      <w:marLeft w:val="0"/>
      <w:marRight w:val="0"/>
      <w:marTop w:val="0"/>
      <w:marBottom w:val="0"/>
      <w:divBdr>
        <w:top w:val="none" w:sz="0" w:space="0" w:color="auto"/>
        <w:left w:val="none" w:sz="0" w:space="0" w:color="auto"/>
        <w:bottom w:val="none" w:sz="0" w:space="0" w:color="auto"/>
        <w:right w:val="none" w:sz="0" w:space="0" w:color="auto"/>
      </w:divBdr>
    </w:div>
    <w:div w:id="344985055">
      <w:bodyDiv w:val="1"/>
      <w:marLeft w:val="0"/>
      <w:marRight w:val="0"/>
      <w:marTop w:val="0"/>
      <w:marBottom w:val="0"/>
      <w:divBdr>
        <w:top w:val="none" w:sz="0" w:space="0" w:color="auto"/>
        <w:left w:val="none" w:sz="0" w:space="0" w:color="auto"/>
        <w:bottom w:val="none" w:sz="0" w:space="0" w:color="auto"/>
        <w:right w:val="none" w:sz="0" w:space="0" w:color="auto"/>
      </w:divBdr>
    </w:div>
    <w:div w:id="351804048">
      <w:bodyDiv w:val="1"/>
      <w:marLeft w:val="0"/>
      <w:marRight w:val="0"/>
      <w:marTop w:val="0"/>
      <w:marBottom w:val="0"/>
      <w:divBdr>
        <w:top w:val="none" w:sz="0" w:space="0" w:color="auto"/>
        <w:left w:val="none" w:sz="0" w:space="0" w:color="auto"/>
        <w:bottom w:val="none" w:sz="0" w:space="0" w:color="auto"/>
        <w:right w:val="none" w:sz="0" w:space="0" w:color="auto"/>
      </w:divBdr>
    </w:div>
    <w:div w:id="361056850">
      <w:bodyDiv w:val="1"/>
      <w:marLeft w:val="0"/>
      <w:marRight w:val="0"/>
      <w:marTop w:val="0"/>
      <w:marBottom w:val="0"/>
      <w:divBdr>
        <w:top w:val="none" w:sz="0" w:space="0" w:color="auto"/>
        <w:left w:val="none" w:sz="0" w:space="0" w:color="auto"/>
        <w:bottom w:val="none" w:sz="0" w:space="0" w:color="auto"/>
        <w:right w:val="none" w:sz="0" w:space="0" w:color="auto"/>
      </w:divBdr>
    </w:div>
    <w:div w:id="375617597">
      <w:bodyDiv w:val="1"/>
      <w:marLeft w:val="0"/>
      <w:marRight w:val="0"/>
      <w:marTop w:val="0"/>
      <w:marBottom w:val="0"/>
      <w:divBdr>
        <w:top w:val="none" w:sz="0" w:space="0" w:color="auto"/>
        <w:left w:val="none" w:sz="0" w:space="0" w:color="auto"/>
        <w:bottom w:val="none" w:sz="0" w:space="0" w:color="auto"/>
        <w:right w:val="none" w:sz="0" w:space="0" w:color="auto"/>
      </w:divBdr>
    </w:div>
    <w:div w:id="378479442">
      <w:bodyDiv w:val="1"/>
      <w:marLeft w:val="0"/>
      <w:marRight w:val="0"/>
      <w:marTop w:val="0"/>
      <w:marBottom w:val="0"/>
      <w:divBdr>
        <w:top w:val="none" w:sz="0" w:space="0" w:color="auto"/>
        <w:left w:val="none" w:sz="0" w:space="0" w:color="auto"/>
        <w:bottom w:val="none" w:sz="0" w:space="0" w:color="auto"/>
        <w:right w:val="none" w:sz="0" w:space="0" w:color="auto"/>
      </w:divBdr>
    </w:div>
    <w:div w:id="418672803">
      <w:bodyDiv w:val="1"/>
      <w:marLeft w:val="0"/>
      <w:marRight w:val="0"/>
      <w:marTop w:val="0"/>
      <w:marBottom w:val="0"/>
      <w:divBdr>
        <w:top w:val="none" w:sz="0" w:space="0" w:color="auto"/>
        <w:left w:val="none" w:sz="0" w:space="0" w:color="auto"/>
        <w:bottom w:val="none" w:sz="0" w:space="0" w:color="auto"/>
        <w:right w:val="none" w:sz="0" w:space="0" w:color="auto"/>
      </w:divBdr>
    </w:div>
    <w:div w:id="433476266">
      <w:bodyDiv w:val="1"/>
      <w:marLeft w:val="0"/>
      <w:marRight w:val="0"/>
      <w:marTop w:val="0"/>
      <w:marBottom w:val="0"/>
      <w:divBdr>
        <w:top w:val="none" w:sz="0" w:space="0" w:color="auto"/>
        <w:left w:val="none" w:sz="0" w:space="0" w:color="auto"/>
        <w:bottom w:val="none" w:sz="0" w:space="0" w:color="auto"/>
        <w:right w:val="none" w:sz="0" w:space="0" w:color="auto"/>
      </w:divBdr>
    </w:div>
    <w:div w:id="466120970">
      <w:bodyDiv w:val="1"/>
      <w:marLeft w:val="0"/>
      <w:marRight w:val="0"/>
      <w:marTop w:val="0"/>
      <w:marBottom w:val="0"/>
      <w:divBdr>
        <w:top w:val="none" w:sz="0" w:space="0" w:color="auto"/>
        <w:left w:val="none" w:sz="0" w:space="0" w:color="auto"/>
        <w:bottom w:val="none" w:sz="0" w:space="0" w:color="auto"/>
        <w:right w:val="none" w:sz="0" w:space="0" w:color="auto"/>
      </w:divBdr>
    </w:div>
    <w:div w:id="470906285">
      <w:bodyDiv w:val="1"/>
      <w:marLeft w:val="0"/>
      <w:marRight w:val="0"/>
      <w:marTop w:val="0"/>
      <w:marBottom w:val="0"/>
      <w:divBdr>
        <w:top w:val="none" w:sz="0" w:space="0" w:color="auto"/>
        <w:left w:val="none" w:sz="0" w:space="0" w:color="auto"/>
        <w:bottom w:val="none" w:sz="0" w:space="0" w:color="auto"/>
        <w:right w:val="none" w:sz="0" w:space="0" w:color="auto"/>
      </w:divBdr>
    </w:div>
    <w:div w:id="492918303">
      <w:bodyDiv w:val="1"/>
      <w:marLeft w:val="0"/>
      <w:marRight w:val="0"/>
      <w:marTop w:val="0"/>
      <w:marBottom w:val="0"/>
      <w:divBdr>
        <w:top w:val="none" w:sz="0" w:space="0" w:color="auto"/>
        <w:left w:val="none" w:sz="0" w:space="0" w:color="auto"/>
        <w:bottom w:val="none" w:sz="0" w:space="0" w:color="auto"/>
        <w:right w:val="none" w:sz="0" w:space="0" w:color="auto"/>
      </w:divBdr>
    </w:div>
    <w:div w:id="506675564">
      <w:bodyDiv w:val="1"/>
      <w:marLeft w:val="0"/>
      <w:marRight w:val="0"/>
      <w:marTop w:val="0"/>
      <w:marBottom w:val="0"/>
      <w:divBdr>
        <w:top w:val="none" w:sz="0" w:space="0" w:color="auto"/>
        <w:left w:val="none" w:sz="0" w:space="0" w:color="auto"/>
        <w:bottom w:val="none" w:sz="0" w:space="0" w:color="auto"/>
        <w:right w:val="none" w:sz="0" w:space="0" w:color="auto"/>
      </w:divBdr>
    </w:div>
    <w:div w:id="520433863">
      <w:bodyDiv w:val="1"/>
      <w:marLeft w:val="0"/>
      <w:marRight w:val="0"/>
      <w:marTop w:val="0"/>
      <w:marBottom w:val="0"/>
      <w:divBdr>
        <w:top w:val="none" w:sz="0" w:space="0" w:color="auto"/>
        <w:left w:val="none" w:sz="0" w:space="0" w:color="auto"/>
        <w:bottom w:val="none" w:sz="0" w:space="0" w:color="auto"/>
        <w:right w:val="none" w:sz="0" w:space="0" w:color="auto"/>
      </w:divBdr>
    </w:div>
    <w:div w:id="534656806">
      <w:bodyDiv w:val="1"/>
      <w:marLeft w:val="0"/>
      <w:marRight w:val="0"/>
      <w:marTop w:val="0"/>
      <w:marBottom w:val="0"/>
      <w:divBdr>
        <w:top w:val="none" w:sz="0" w:space="0" w:color="auto"/>
        <w:left w:val="none" w:sz="0" w:space="0" w:color="auto"/>
        <w:bottom w:val="none" w:sz="0" w:space="0" w:color="auto"/>
        <w:right w:val="none" w:sz="0" w:space="0" w:color="auto"/>
      </w:divBdr>
    </w:div>
    <w:div w:id="540480779">
      <w:bodyDiv w:val="1"/>
      <w:marLeft w:val="0"/>
      <w:marRight w:val="0"/>
      <w:marTop w:val="0"/>
      <w:marBottom w:val="0"/>
      <w:divBdr>
        <w:top w:val="none" w:sz="0" w:space="0" w:color="auto"/>
        <w:left w:val="none" w:sz="0" w:space="0" w:color="auto"/>
        <w:bottom w:val="none" w:sz="0" w:space="0" w:color="auto"/>
        <w:right w:val="none" w:sz="0" w:space="0" w:color="auto"/>
      </w:divBdr>
    </w:div>
    <w:div w:id="560553966">
      <w:bodyDiv w:val="1"/>
      <w:marLeft w:val="0"/>
      <w:marRight w:val="0"/>
      <w:marTop w:val="0"/>
      <w:marBottom w:val="0"/>
      <w:divBdr>
        <w:top w:val="none" w:sz="0" w:space="0" w:color="auto"/>
        <w:left w:val="none" w:sz="0" w:space="0" w:color="auto"/>
        <w:bottom w:val="none" w:sz="0" w:space="0" w:color="auto"/>
        <w:right w:val="none" w:sz="0" w:space="0" w:color="auto"/>
      </w:divBdr>
    </w:div>
    <w:div w:id="574824170">
      <w:bodyDiv w:val="1"/>
      <w:marLeft w:val="0"/>
      <w:marRight w:val="0"/>
      <w:marTop w:val="0"/>
      <w:marBottom w:val="0"/>
      <w:divBdr>
        <w:top w:val="none" w:sz="0" w:space="0" w:color="auto"/>
        <w:left w:val="none" w:sz="0" w:space="0" w:color="auto"/>
        <w:bottom w:val="none" w:sz="0" w:space="0" w:color="auto"/>
        <w:right w:val="none" w:sz="0" w:space="0" w:color="auto"/>
      </w:divBdr>
    </w:div>
    <w:div w:id="586768124">
      <w:bodyDiv w:val="1"/>
      <w:marLeft w:val="0"/>
      <w:marRight w:val="0"/>
      <w:marTop w:val="0"/>
      <w:marBottom w:val="0"/>
      <w:divBdr>
        <w:top w:val="none" w:sz="0" w:space="0" w:color="auto"/>
        <w:left w:val="none" w:sz="0" w:space="0" w:color="auto"/>
        <w:bottom w:val="none" w:sz="0" w:space="0" w:color="auto"/>
        <w:right w:val="none" w:sz="0" w:space="0" w:color="auto"/>
      </w:divBdr>
    </w:div>
    <w:div w:id="599800400">
      <w:bodyDiv w:val="1"/>
      <w:marLeft w:val="0"/>
      <w:marRight w:val="0"/>
      <w:marTop w:val="0"/>
      <w:marBottom w:val="0"/>
      <w:divBdr>
        <w:top w:val="none" w:sz="0" w:space="0" w:color="auto"/>
        <w:left w:val="none" w:sz="0" w:space="0" w:color="auto"/>
        <w:bottom w:val="none" w:sz="0" w:space="0" w:color="auto"/>
        <w:right w:val="none" w:sz="0" w:space="0" w:color="auto"/>
      </w:divBdr>
    </w:div>
    <w:div w:id="603609498">
      <w:bodyDiv w:val="1"/>
      <w:marLeft w:val="0"/>
      <w:marRight w:val="0"/>
      <w:marTop w:val="0"/>
      <w:marBottom w:val="0"/>
      <w:divBdr>
        <w:top w:val="none" w:sz="0" w:space="0" w:color="auto"/>
        <w:left w:val="none" w:sz="0" w:space="0" w:color="auto"/>
        <w:bottom w:val="none" w:sz="0" w:space="0" w:color="auto"/>
        <w:right w:val="none" w:sz="0" w:space="0" w:color="auto"/>
      </w:divBdr>
    </w:div>
    <w:div w:id="616067614">
      <w:bodyDiv w:val="1"/>
      <w:marLeft w:val="0"/>
      <w:marRight w:val="0"/>
      <w:marTop w:val="0"/>
      <w:marBottom w:val="0"/>
      <w:divBdr>
        <w:top w:val="none" w:sz="0" w:space="0" w:color="auto"/>
        <w:left w:val="none" w:sz="0" w:space="0" w:color="auto"/>
        <w:bottom w:val="none" w:sz="0" w:space="0" w:color="auto"/>
        <w:right w:val="none" w:sz="0" w:space="0" w:color="auto"/>
      </w:divBdr>
    </w:div>
    <w:div w:id="617420577">
      <w:bodyDiv w:val="1"/>
      <w:marLeft w:val="0"/>
      <w:marRight w:val="0"/>
      <w:marTop w:val="0"/>
      <w:marBottom w:val="0"/>
      <w:divBdr>
        <w:top w:val="none" w:sz="0" w:space="0" w:color="auto"/>
        <w:left w:val="none" w:sz="0" w:space="0" w:color="auto"/>
        <w:bottom w:val="none" w:sz="0" w:space="0" w:color="auto"/>
        <w:right w:val="none" w:sz="0" w:space="0" w:color="auto"/>
      </w:divBdr>
    </w:div>
    <w:div w:id="660504263">
      <w:bodyDiv w:val="1"/>
      <w:marLeft w:val="0"/>
      <w:marRight w:val="0"/>
      <w:marTop w:val="0"/>
      <w:marBottom w:val="0"/>
      <w:divBdr>
        <w:top w:val="none" w:sz="0" w:space="0" w:color="auto"/>
        <w:left w:val="none" w:sz="0" w:space="0" w:color="auto"/>
        <w:bottom w:val="none" w:sz="0" w:space="0" w:color="auto"/>
        <w:right w:val="none" w:sz="0" w:space="0" w:color="auto"/>
      </w:divBdr>
    </w:div>
    <w:div w:id="661084298">
      <w:bodyDiv w:val="1"/>
      <w:marLeft w:val="0"/>
      <w:marRight w:val="0"/>
      <w:marTop w:val="0"/>
      <w:marBottom w:val="0"/>
      <w:divBdr>
        <w:top w:val="none" w:sz="0" w:space="0" w:color="auto"/>
        <w:left w:val="none" w:sz="0" w:space="0" w:color="auto"/>
        <w:bottom w:val="none" w:sz="0" w:space="0" w:color="auto"/>
        <w:right w:val="none" w:sz="0" w:space="0" w:color="auto"/>
      </w:divBdr>
    </w:div>
    <w:div w:id="669333384">
      <w:bodyDiv w:val="1"/>
      <w:marLeft w:val="0"/>
      <w:marRight w:val="0"/>
      <w:marTop w:val="0"/>
      <w:marBottom w:val="0"/>
      <w:divBdr>
        <w:top w:val="none" w:sz="0" w:space="0" w:color="auto"/>
        <w:left w:val="none" w:sz="0" w:space="0" w:color="auto"/>
        <w:bottom w:val="none" w:sz="0" w:space="0" w:color="auto"/>
        <w:right w:val="none" w:sz="0" w:space="0" w:color="auto"/>
      </w:divBdr>
    </w:div>
    <w:div w:id="673842413">
      <w:bodyDiv w:val="1"/>
      <w:marLeft w:val="0"/>
      <w:marRight w:val="0"/>
      <w:marTop w:val="0"/>
      <w:marBottom w:val="0"/>
      <w:divBdr>
        <w:top w:val="none" w:sz="0" w:space="0" w:color="auto"/>
        <w:left w:val="none" w:sz="0" w:space="0" w:color="auto"/>
        <w:bottom w:val="none" w:sz="0" w:space="0" w:color="auto"/>
        <w:right w:val="none" w:sz="0" w:space="0" w:color="auto"/>
      </w:divBdr>
    </w:div>
    <w:div w:id="679478240">
      <w:bodyDiv w:val="1"/>
      <w:marLeft w:val="0"/>
      <w:marRight w:val="0"/>
      <w:marTop w:val="0"/>
      <w:marBottom w:val="0"/>
      <w:divBdr>
        <w:top w:val="none" w:sz="0" w:space="0" w:color="auto"/>
        <w:left w:val="none" w:sz="0" w:space="0" w:color="auto"/>
        <w:bottom w:val="none" w:sz="0" w:space="0" w:color="auto"/>
        <w:right w:val="none" w:sz="0" w:space="0" w:color="auto"/>
      </w:divBdr>
    </w:div>
    <w:div w:id="694579828">
      <w:bodyDiv w:val="1"/>
      <w:marLeft w:val="0"/>
      <w:marRight w:val="0"/>
      <w:marTop w:val="0"/>
      <w:marBottom w:val="0"/>
      <w:divBdr>
        <w:top w:val="none" w:sz="0" w:space="0" w:color="auto"/>
        <w:left w:val="none" w:sz="0" w:space="0" w:color="auto"/>
        <w:bottom w:val="none" w:sz="0" w:space="0" w:color="auto"/>
        <w:right w:val="none" w:sz="0" w:space="0" w:color="auto"/>
      </w:divBdr>
    </w:div>
    <w:div w:id="696152039">
      <w:bodyDiv w:val="1"/>
      <w:marLeft w:val="0"/>
      <w:marRight w:val="0"/>
      <w:marTop w:val="0"/>
      <w:marBottom w:val="0"/>
      <w:divBdr>
        <w:top w:val="none" w:sz="0" w:space="0" w:color="auto"/>
        <w:left w:val="none" w:sz="0" w:space="0" w:color="auto"/>
        <w:bottom w:val="none" w:sz="0" w:space="0" w:color="auto"/>
        <w:right w:val="none" w:sz="0" w:space="0" w:color="auto"/>
      </w:divBdr>
    </w:div>
    <w:div w:id="697656518">
      <w:bodyDiv w:val="1"/>
      <w:marLeft w:val="0"/>
      <w:marRight w:val="0"/>
      <w:marTop w:val="0"/>
      <w:marBottom w:val="0"/>
      <w:divBdr>
        <w:top w:val="none" w:sz="0" w:space="0" w:color="auto"/>
        <w:left w:val="none" w:sz="0" w:space="0" w:color="auto"/>
        <w:bottom w:val="none" w:sz="0" w:space="0" w:color="auto"/>
        <w:right w:val="none" w:sz="0" w:space="0" w:color="auto"/>
      </w:divBdr>
    </w:div>
    <w:div w:id="708847118">
      <w:bodyDiv w:val="1"/>
      <w:marLeft w:val="0"/>
      <w:marRight w:val="0"/>
      <w:marTop w:val="0"/>
      <w:marBottom w:val="0"/>
      <w:divBdr>
        <w:top w:val="none" w:sz="0" w:space="0" w:color="auto"/>
        <w:left w:val="none" w:sz="0" w:space="0" w:color="auto"/>
        <w:bottom w:val="none" w:sz="0" w:space="0" w:color="auto"/>
        <w:right w:val="none" w:sz="0" w:space="0" w:color="auto"/>
      </w:divBdr>
    </w:div>
    <w:div w:id="709232273">
      <w:bodyDiv w:val="1"/>
      <w:marLeft w:val="0"/>
      <w:marRight w:val="0"/>
      <w:marTop w:val="0"/>
      <w:marBottom w:val="0"/>
      <w:divBdr>
        <w:top w:val="none" w:sz="0" w:space="0" w:color="auto"/>
        <w:left w:val="none" w:sz="0" w:space="0" w:color="auto"/>
        <w:bottom w:val="none" w:sz="0" w:space="0" w:color="auto"/>
        <w:right w:val="none" w:sz="0" w:space="0" w:color="auto"/>
      </w:divBdr>
    </w:div>
    <w:div w:id="709693618">
      <w:bodyDiv w:val="1"/>
      <w:marLeft w:val="0"/>
      <w:marRight w:val="0"/>
      <w:marTop w:val="0"/>
      <w:marBottom w:val="0"/>
      <w:divBdr>
        <w:top w:val="none" w:sz="0" w:space="0" w:color="auto"/>
        <w:left w:val="none" w:sz="0" w:space="0" w:color="auto"/>
        <w:bottom w:val="none" w:sz="0" w:space="0" w:color="auto"/>
        <w:right w:val="none" w:sz="0" w:space="0" w:color="auto"/>
      </w:divBdr>
    </w:div>
    <w:div w:id="715785203">
      <w:bodyDiv w:val="1"/>
      <w:marLeft w:val="0"/>
      <w:marRight w:val="0"/>
      <w:marTop w:val="0"/>
      <w:marBottom w:val="0"/>
      <w:divBdr>
        <w:top w:val="none" w:sz="0" w:space="0" w:color="auto"/>
        <w:left w:val="none" w:sz="0" w:space="0" w:color="auto"/>
        <w:bottom w:val="none" w:sz="0" w:space="0" w:color="auto"/>
        <w:right w:val="none" w:sz="0" w:space="0" w:color="auto"/>
      </w:divBdr>
    </w:div>
    <w:div w:id="718164983">
      <w:bodyDiv w:val="1"/>
      <w:marLeft w:val="0"/>
      <w:marRight w:val="0"/>
      <w:marTop w:val="0"/>
      <w:marBottom w:val="0"/>
      <w:divBdr>
        <w:top w:val="none" w:sz="0" w:space="0" w:color="auto"/>
        <w:left w:val="none" w:sz="0" w:space="0" w:color="auto"/>
        <w:bottom w:val="none" w:sz="0" w:space="0" w:color="auto"/>
        <w:right w:val="none" w:sz="0" w:space="0" w:color="auto"/>
      </w:divBdr>
    </w:div>
    <w:div w:id="729154763">
      <w:bodyDiv w:val="1"/>
      <w:marLeft w:val="0"/>
      <w:marRight w:val="0"/>
      <w:marTop w:val="0"/>
      <w:marBottom w:val="0"/>
      <w:divBdr>
        <w:top w:val="none" w:sz="0" w:space="0" w:color="auto"/>
        <w:left w:val="none" w:sz="0" w:space="0" w:color="auto"/>
        <w:bottom w:val="none" w:sz="0" w:space="0" w:color="auto"/>
        <w:right w:val="none" w:sz="0" w:space="0" w:color="auto"/>
      </w:divBdr>
    </w:div>
    <w:div w:id="731538047">
      <w:bodyDiv w:val="1"/>
      <w:marLeft w:val="0"/>
      <w:marRight w:val="0"/>
      <w:marTop w:val="0"/>
      <w:marBottom w:val="0"/>
      <w:divBdr>
        <w:top w:val="none" w:sz="0" w:space="0" w:color="auto"/>
        <w:left w:val="none" w:sz="0" w:space="0" w:color="auto"/>
        <w:bottom w:val="none" w:sz="0" w:space="0" w:color="auto"/>
        <w:right w:val="none" w:sz="0" w:space="0" w:color="auto"/>
      </w:divBdr>
    </w:div>
    <w:div w:id="749043505">
      <w:bodyDiv w:val="1"/>
      <w:marLeft w:val="0"/>
      <w:marRight w:val="0"/>
      <w:marTop w:val="0"/>
      <w:marBottom w:val="0"/>
      <w:divBdr>
        <w:top w:val="none" w:sz="0" w:space="0" w:color="auto"/>
        <w:left w:val="none" w:sz="0" w:space="0" w:color="auto"/>
        <w:bottom w:val="none" w:sz="0" w:space="0" w:color="auto"/>
        <w:right w:val="none" w:sz="0" w:space="0" w:color="auto"/>
      </w:divBdr>
    </w:div>
    <w:div w:id="769424070">
      <w:bodyDiv w:val="1"/>
      <w:marLeft w:val="0"/>
      <w:marRight w:val="0"/>
      <w:marTop w:val="0"/>
      <w:marBottom w:val="0"/>
      <w:divBdr>
        <w:top w:val="none" w:sz="0" w:space="0" w:color="auto"/>
        <w:left w:val="none" w:sz="0" w:space="0" w:color="auto"/>
        <w:bottom w:val="none" w:sz="0" w:space="0" w:color="auto"/>
        <w:right w:val="none" w:sz="0" w:space="0" w:color="auto"/>
      </w:divBdr>
    </w:div>
    <w:div w:id="774641305">
      <w:bodyDiv w:val="1"/>
      <w:marLeft w:val="0"/>
      <w:marRight w:val="0"/>
      <w:marTop w:val="0"/>
      <w:marBottom w:val="0"/>
      <w:divBdr>
        <w:top w:val="none" w:sz="0" w:space="0" w:color="auto"/>
        <w:left w:val="none" w:sz="0" w:space="0" w:color="auto"/>
        <w:bottom w:val="none" w:sz="0" w:space="0" w:color="auto"/>
        <w:right w:val="none" w:sz="0" w:space="0" w:color="auto"/>
      </w:divBdr>
    </w:div>
    <w:div w:id="791438324">
      <w:bodyDiv w:val="1"/>
      <w:marLeft w:val="0"/>
      <w:marRight w:val="0"/>
      <w:marTop w:val="0"/>
      <w:marBottom w:val="0"/>
      <w:divBdr>
        <w:top w:val="none" w:sz="0" w:space="0" w:color="auto"/>
        <w:left w:val="none" w:sz="0" w:space="0" w:color="auto"/>
        <w:bottom w:val="none" w:sz="0" w:space="0" w:color="auto"/>
        <w:right w:val="none" w:sz="0" w:space="0" w:color="auto"/>
      </w:divBdr>
    </w:div>
    <w:div w:id="793016407">
      <w:bodyDiv w:val="1"/>
      <w:marLeft w:val="0"/>
      <w:marRight w:val="0"/>
      <w:marTop w:val="0"/>
      <w:marBottom w:val="0"/>
      <w:divBdr>
        <w:top w:val="none" w:sz="0" w:space="0" w:color="auto"/>
        <w:left w:val="none" w:sz="0" w:space="0" w:color="auto"/>
        <w:bottom w:val="none" w:sz="0" w:space="0" w:color="auto"/>
        <w:right w:val="none" w:sz="0" w:space="0" w:color="auto"/>
      </w:divBdr>
    </w:div>
    <w:div w:id="794837098">
      <w:bodyDiv w:val="1"/>
      <w:marLeft w:val="0"/>
      <w:marRight w:val="0"/>
      <w:marTop w:val="0"/>
      <w:marBottom w:val="0"/>
      <w:divBdr>
        <w:top w:val="none" w:sz="0" w:space="0" w:color="auto"/>
        <w:left w:val="none" w:sz="0" w:space="0" w:color="auto"/>
        <w:bottom w:val="none" w:sz="0" w:space="0" w:color="auto"/>
        <w:right w:val="none" w:sz="0" w:space="0" w:color="auto"/>
      </w:divBdr>
    </w:div>
    <w:div w:id="797181965">
      <w:bodyDiv w:val="1"/>
      <w:marLeft w:val="0"/>
      <w:marRight w:val="0"/>
      <w:marTop w:val="0"/>
      <w:marBottom w:val="0"/>
      <w:divBdr>
        <w:top w:val="none" w:sz="0" w:space="0" w:color="auto"/>
        <w:left w:val="none" w:sz="0" w:space="0" w:color="auto"/>
        <w:bottom w:val="none" w:sz="0" w:space="0" w:color="auto"/>
        <w:right w:val="none" w:sz="0" w:space="0" w:color="auto"/>
      </w:divBdr>
    </w:div>
    <w:div w:id="798456995">
      <w:bodyDiv w:val="1"/>
      <w:marLeft w:val="0"/>
      <w:marRight w:val="0"/>
      <w:marTop w:val="0"/>
      <w:marBottom w:val="0"/>
      <w:divBdr>
        <w:top w:val="none" w:sz="0" w:space="0" w:color="auto"/>
        <w:left w:val="none" w:sz="0" w:space="0" w:color="auto"/>
        <w:bottom w:val="none" w:sz="0" w:space="0" w:color="auto"/>
        <w:right w:val="none" w:sz="0" w:space="0" w:color="auto"/>
      </w:divBdr>
    </w:div>
    <w:div w:id="807824895">
      <w:bodyDiv w:val="1"/>
      <w:marLeft w:val="0"/>
      <w:marRight w:val="0"/>
      <w:marTop w:val="0"/>
      <w:marBottom w:val="0"/>
      <w:divBdr>
        <w:top w:val="none" w:sz="0" w:space="0" w:color="auto"/>
        <w:left w:val="none" w:sz="0" w:space="0" w:color="auto"/>
        <w:bottom w:val="none" w:sz="0" w:space="0" w:color="auto"/>
        <w:right w:val="none" w:sz="0" w:space="0" w:color="auto"/>
      </w:divBdr>
    </w:div>
    <w:div w:id="812914184">
      <w:bodyDiv w:val="1"/>
      <w:marLeft w:val="0"/>
      <w:marRight w:val="0"/>
      <w:marTop w:val="0"/>
      <w:marBottom w:val="0"/>
      <w:divBdr>
        <w:top w:val="none" w:sz="0" w:space="0" w:color="auto"/>
        <w:left w:val="none" w:sz="0" w:space="0" w:color="auto"/>
        <w:bottom w:val="none" w:sz="0" w:space="0" w:color="auto"/>
        <w:right w:val="none" w:sz="0" w:space="0" w:color="auto"/>
      </w:divBdr>
    </w:div>
    <w:div w:id="839195988">
      <w:bodyDiv w:val="1"/>
      <w:marLeft w:val="0"/>
      <w:marRight w:val="0"/>
      <w:marTop w:val="0"/>
      <w:marBottom w:val="0"/>
      <w:divBdr>
        <w:top w:val="none" w:sz="0" w:space="0" w:color="auto"/>
        <w:left w:val="none" w:sz="0" w:space="0" w:color="auto"/>
        <w:bottom w:val="none" w:sz="0" w:space="0" w:color="auto"/>
        <w:right w:val="none" w:sz="0" w:space="0" w:color="auto"/>
      </w:divBdr>
    </w:div>
    <w:div w:id="848830112">
      <w:bodyDiv w:val="1"/>
      <w:marLeft w:val="0"/>
      <w:marRight w:val="0"/>
      <w:marTop w:val="0"/>
      <w:marBottom w:val="0"/>
      <w:divBdr>
        <w:top w:val="none" w:sz="0" w:space="0" w:color="auto"/>
        <w:left w:val="none" w:sz="0" w:space="0" w:color="auto"/>
        <w:bottom w:val="none" w:sz="0" w:space="0" w:color="auto"/>
        <w:right w:val="none" w:sz="0" w:space="0" w:color="auto"/>
      </w:divBdr>
    </w:div>
    <w:div w:id="849682866">
      <w:bodyDiv w:val="1"/>
      <w:marLeft w:val="0"/>
      <w:marRight w:val="0"/>
      <w:marTop w:val="0"/>
      <w:marBottom w:val="0"/>
      <w:divBdr>
        <w:top w:val="none" w:sz="0" w:space="0" w:color="auto"/>
        <w:left w:val="none" w:sz="0" w:space="0" w:color="auto"/>
        <w:bottom w:val="none" w:sz="0" w:space="0" w:color="auto"/>
        <w:right w:val="none" w:sz="0" w:space="0" w:color="auto"/>
      </w:divBdr>
    </w:div>
    <w:div w:id="853113715">
      <w:bodyDiv w:val="1"/>
      <w:marLeft w:val="0"/>
      <w:marRight w:val="0"/>
      <w:marTop w:val="0"/>
      <w:marBottom w:val="0"/>
      <w:divBdr>
        <w:top w:val="none" w:sz="0" w:space="0" w:color="auto"/>
        <w:left w:val="none" w:sz="0" w:space="0" w:color="auto"/>
        <w:bottom w:val="none" w:sz="0" w:space="0" w:color="auto"/>
        <w:right w:val="none" w:sz="0" w:space="0" w:color="auto"/>
      </w:divBdr>
    </w:div>
    <w:div w:id="856191906">
      <w:bodyDiv w:val="1"/>
      <w:marLeft w:val="0"/>
      <w:marRight w:val="0"/>
      <w:marTop w:val="0"/>
      <w:marBottom w:val="0"/>
      <w:divBdr>
        <w:top w:val="none" w:sz="0" w:space="0" w:color="auto"/>
        <w:left w:val="none" w:sz="0" w:space="0" w:color="auto"/>
        <w:bottom w:val="none" w:sz="0" w:space="0" w:color="auto"/>
        <w:right w:val="none" w:sz="0" w:space="0" w:color="auto"/>
      </w:divBdr>
    </w:div>
    <w:div w:id="877350332">
      <w:bodyDiv w:val="1"/>
      <w:marLeft w:val="0"/>
      <w:marRight w:val="0"/>
      <w:marTop w:val="0"/>
      <w:marBottom w:val="0"/>
      <w:divBdr>
        <w:top w:val="none" w:sz="0" w:space="0" w:color="auto"/>
        <w:left w:val="none" w:sz="0" w:space="0" w:color="auto"/>
        <w:bottom w:val="none" w:sz="0" w:space="0" w:color="auto"/>
        <w:right w:val="none" w:sz="0" w:space="0" w:color="auto"/>
      </w:divBdr>
    </w:div>
    <w:div w:id="883909807">
      <w:bodyDiv w:val="1"/>
      <w:marLeft w:val="0"/>
      <w:marRight w:val="0"/>
      <w:marTop w:val="0"/>
      <w:marBottom w:val="0"/>
      <w:divBdr>
        <w:top w:val="none" w:sz="0" w:space="0" w:color="auto"/>
        <w:left w:val="none" w:sz="0" w:space="0" w:color="auto"/>
        <w:bottom w:val="none" w:sz="0" w:space="0" w:color="auto"/>
        <w:right w:val="none" w:sz="0" w:space="0" w:color="auto"/>
      </w:divBdr>
    </w:div>
    <w:div w:id="900022494">
      <w:bodyDiv w:val="1"/>
      <w:marLeft w:val="0"/>
      <w:marRight w:val="0"/>
      <w:marTop w:val="0"/>
      <w:marBottom w:val="0"/>
      <w:divBdr>
        <w:top w:val="none" w:sz="0" w:space="0" w:color="auto"/>
        <w:left w:val="none" w:sz="0" w:space="0" w:color="auto"/>
        <w:bottom w:val="none" w:sz="0" w:space="0" w:color="auto"/>
        <w:right w:val="none" w:sz="0" w:space="0" w:color="auto"/>
      </w:divBdr>
    </w:div>
    <w:div w:id="901327188">
      <w:bodyDiv w:val="1"/>
      <w:marLeft w:val="0"/>
      <w:marRight w:val="0"/>
      <w:marTop w:val="0"/>
      <w:marBottom w:val="0"/>
      <w:divBdr>
        <w:top w:val="none" w:sz="0" w:space="0" w:color="auto"/>
        <w:left w:val="none" w:sz="0" w:space="0" w:color="auto"/>
        <w:bottom w:val="none" w:sz="0" w:space="0" w:color="auto"/>
        <w:right w:val="none" w:sz="0" w:space="0" w:color="auto"/>
      </w:divBdr>
    </w:div>
    <w:div w:id="911038387">
      <w:bodyDiv w:val="1"/>
      <w:marLeft w:val="0"/>
      <w:marRight w:val="0"/>
      <w:marTop w:val="0"/>
      <w:marBottom w:val="0"/>
      <w:divBdr>
        <w:top w:val="none" w:sz="0" w:space="0" w:color="auto"/>
        <w:left w:val="none" w:sz="0" w:space="0" w:color="auto"/>
        <w:bottom w:val="none" w:sz="0" w:space="0" w:color="auto"/>
        <w:right w:val="none" w:sz="0" w:space="0" w:color="auto"/>
      </w:divBdr>
    </w:div>
    <w:div w:id="922180703">
      <w:bodyDiv w:val="1"/>
      <w:marLeft w:val="0"/>
      <w:marRight w:val="0"/>
      <w:marTop w:val="0"/>
      <w:marBottom w:val="0"/>
      <w:divBdr>
        <w:top w:val="none" w:sz="0" w:space="0" w:color="auto"/>
        <w:left w:val="none" w:sz="0" w:space="0" w:color="auto"/>
        <w:bottom w:val="none" w:sz="0" w:space="0" w:color="auto"/>
        <w:right w:val="none" w:sz="0" w:space="0" w:color="auto"/>
      </w:divBdr>
    </w:div>
    <w:div w:id="927884688">
      <w:bodyDiv w:val="1"/>
      <w:marLeft w:val="0"/>
      <w:marRight w:val="0"/>
      <w:marTop w:val="0"/>
      <w:marBottom w:val="0"/>
      <w:divBdr>
        <w:top w:val="none" w:sz="0" w:space="0" w:color="auto"/>
        <w:left w:val="none" w:sz="0" w:space="0" w:color="auto"/>
        <w:bottom w:val="none" w:sz="0" w:space="0" w:color="auto"/>
        <w:right w:val="none" w:sz="0" w:space="0" w:color="auto"/>
      </w:divBdr>
    </w:div>
    <w:div w:id="929240807">
      <w:bodyDiv w:val="1"/>
      <w:marLeft w:val="0"/>
      <w:marRight w:val="0"/>
      <w:marTop w:val="0"/>
      <w:marBottom w:val="0"/>
      <w:divBdr>
        <w:top w:val="none" w:sz="0" w:space="0" w:color="auto"/>
        <w:left w:val="none" w:sz="0" w:space="0" w:color="auto"/>
        <w:bottom w:val="none" w:sz="0" w:space="0" w:color="auto"/>
        <w:right w:val="none" w:sz="0" w:space="0" w:color="auto"/>
      </w:divBdr>
    </w:div>
    <w:div w:id="944965183">
      <w:bodyDiv w:val="1"/>
      <w:marLeft w:val="0"/>
      <w:marRight w:val="0"/>
      <w:marTop w:val="0"/>
      <w:marBottom w:val="0"/>
      <w:divBdr>
        <w:top w:val="none" w:sz="0" w:space="0" w:color="auto"/>
        <w:left w:val="none" w:sz="0" w:space="0" w:color="auto"/>
        <w:bottom w:val="none" w:sz="0" w:space="0" w:color="auto"/>
        <w:right w:val="none" w:sz="0" w:space="0" w:color="auto"/>
      </w:divBdr>
    </w:div>
    <w:div w:id="956522464">
      <w:bodyDiv w:val="1"/>
      <w:marLeft w:val="0"/>
      <w:marRight w:val="0"/>
      <w:marTop w:val="0"/>
      <w:marBottom w:val="0"/>
      <w:divBdr>
        <w:top w:val="none" w:sz="0" w:space="0" w:color="auto"/>
        <w:left w:val="none" w:sz="0" w:space="0" w:color="auto"/>
        <w:bottom w:val="none" w:sz="0" w:space="0" w:color="auto"/>
        <w:right w:val="none" w:sz="0" w:space="0" w:color="auto"/>
      </w:divBdr>
    </w:div>
    <w:div w:id="962421145">
      <w:bodyDiv w:val="1"/>
      <w:marLeft w:val="0"/>
      <w:marRight w:val="0"/>
      <w:marTop w:val="0"/>
      <w:marBottom w:val="0"/>
      <w:divBdr>
        <w:top w:val="none" w:sz="0" w:space="0" w:color="auto"/>
        <w:left w:val="none" w:sz="0" w:space="0" w:color="auto"/>
        <w:bottom w:val="none" w:sz="0" w:space="0" w:color="auto"/>
        <w:right w:val="none" w:sz="0" w:space="0" w:color="auto"/>
      </w:divBdr>
    </w:div>
    <w:div w:id="963658325">
      <w:bodyDiv w:val="1"/>
      <w:marLeft w:val="0"/>
      <w:marRight w:val="0"/>
      <w:marTop w:val="0"/>
      <w:marBottom w:val="0"/>
      <w:divBdr>
        <w:top w:val="none" w:sz="0" w:space="0" w:color="auto"/>
        <w:left w:val="none" w:sz="0" w:space="0" w:color="auto"/>
        <w:bottom w:val="none" w:sz="0" w:space="0" w:color="auto"/>
        <w:right w:val="none" w:sz="0" w:space="0" w:color="auto"/>
      </w:divBdr>
    </w:div>
    <w:div w:id="971638308">
      <w:bodyDiv w:val="1"/>
      <w:marLeft w:val="0"/>
      <w:marRight w:val="0"/>
      <w:marTop w:val="0"/>
      <w:marBottom w:val="0"/>
      <w:divBdr>
        <w:top w:val="none" w:sz="0" w:space="0" w:color="auto"/>
        <w:left w:val="none" w:sz="0" w:space="0" w:color="auto"/>
        <w:bottom w:val="none" w:sz="0" w:space="0" w:color="auto"/>
        <w:right w:val="none" w:sz="0" w:space="0" w:color="auto"/>
      </w:divBdr>
    </w:div>
    <w:div w:id="976908349">
      <w:bodyDiv w:val="1"/>
      <w:marLeft w:val="0"/>
      <w:marRight w:val="0"/>
      <w:marTop w:val="0"/>
      <w:marBottom w:val="0"/>
      <w:divBdr>
        <w:top w:val="none" w:sz="0" w:space="0" w:color="auto"/>
        <w:left w:val="none" w:sz="0" w:space="0" w:color="auto"/>
        <w:bottom w:val="none" w:sz="0" w:space="0" w:color="auto"/>
        <w:right w:val="none" w:sz="0" w:space="0" w:color="auto"/>
      </w:divBdr>
    </w:div>
    <w:div w:id="998383563">
      <w:bodyDiv w:val="1"/>
      <w:marLeft w:val="0"/>
      <w:marRight w:val="0"/>
      <w:marTop w:val="0"/>
      <w:marBottom w:val="0"/>
      <w:divBdr>
        <w:top w:val="none" w:sz="0" w:space="0" w:color="auto"/>
        <w:left w:val="none" w:sz="0" w:space="0" w:color="auto"/>
        <w:bottom w:val="none" w:sz="0" w:space="0" w:color="auto"/>
        <w:right w:val="none" w:sz="0" w:space="0" w:color="auto"/>
      </w:divBdr>
    </w:div>
    <w:div w:id="1000813549">
      <w:bodyDiv w:val="1"/>
      <w:marLeft w:val="0"/>
      <w:marRight w:val="0"/>
      <w:marTop w:val="0"/>
      <w:marBottom w:val="0"/>
      <w:divBdr>
        <w:top w:val="none" w:sz="0" w:space="0" w:color="auto"/>
        <w:left w:val="none" w:sz="0" w:space="0" w:color="auto"/>
        <w:bottom w:val="none" w:sz="0" w:space="0" w:color="auto"/>
        <w:right w:val="none" w:sz="0" w:space="0" w:color="auto"/>
      </w:divBdr>
    </w:div>
    <w:div w:id="1006635703">
      <w:bodyDiv w:val="1"/>
      <w:marLeft w:val="0"/>
      <w:marRight w:val="0"/>
      <w:marTop w:val="0"/>
      <w:marBottom w:val="0"/>
      <w:divBdr>
        <w:top w:val="none" w:sz="0" w:space="0" w:color="auto"/>
        <w:left w:val="none" w:sz="0" w:space="0" w:color="auto"/>
        <w:bottom w:val="none" w:sz="0" w:space="0" w:color="auto"/>
        <w:right w:val="none" w:sz="0" w:space="0" w:color="auto"/>
      </w:divBdr>
    </w:div>
    <w:div w:id="1007903908">
      <w:bodyDiv w:val="1"/>
      <w:marLeft w:val="0"/>
      <w:marRight w:val="0"/>
      <w:marTop w:val="0"/>
      <w:marBottom w:val="0"/>
      <w:divBdr>
        <w:top w:val="none" w:sz="0" w:space="0" w:color="auto"/>
        <w:left w:val="none" w:sz="0" w:space="0" w:color="auto"/>
        <w:bottom w:val="none" w:sz="0" w:space="0" w:color="auto"/>
        <w:right w:val="none" w:sz="0" w:space="0" w:color="auto"/>
      </w:divBdr>
    </w:div>
    <w:div w:id="1018048990">
      <w:bodyDiv w:val="1"/>
      <w:marLeft w:val="0"/>
      <w:marRight w:val="0"/>
      <w:marTop w:val="0"/>
      <w:marBottom w:val="0"/>
      <w:divBdr>
        <w:top w:val="none" w:sz="0" w:space="0" w:color="auto"/>
        <w:left w:val="none" w:sz="0" w:space="0" w:color="auto"/>
        <w:bottom w:val="none" w:sz="0" w:space="0" w:color="auto"/>
        <w:right w:val="none" w:sz="0" w:space="0" w:color="auto"/>
      </w:divBdr>
    </w:div>
    <w:div w:id="1035085672">
      <w:bodyDiv w:val="1"/>
      <w:marLeft w:val="0"/>
      <w:marRight w:val="0"/>
      <w:marTop w:val="0"/>
      <w:marBottom w:val="0"/>
      <w:divBdr>
        <w:top w:val="none" w:sz="0" w:space="0" w:color="auto"/>
        <w:left w:val="none" w:sz="0" w:space="0" w:color="auto"/>
        <w:bottom w:val="none" w:sz="0" w:space="0" w:color="auto"/>
        <w:right w:val="none" w:sz="0" w:space="0" w:color="auto"/>
      </w:divBdr>
    </w:div>
    <w:div w:id="1055162173">
      <w:bodyDiv w:val="1"/>
      <w:marLeft w:val="0"/>
      <w:marRight w:val="0"/>
      <w:marTop w:val="0"/>
      <w:marBottom w:val="0"/>
      <w:divBdr>
        <w:top w:val="none" w:sz="0" w:space="0" w:color="auto"/>
        <w:left w:val="none" w:sz="0" w:space="0" w:color="auto"/>
        <w:bottom w:val="none" w:sz="0" w:space="0" w:color="auto"/>
        <w:right w:val="none" w:sz="0" w:space="0" w:color="auto"/>
      </w:divBdr>
    </w:div>
    <w:div w:id="1056007850">
      <w:bodyDiv w:val="1"/>
      <w:marLeft w:val="0"/>
      <w:marRight w:val="0"/>
      <w:marTop w:val="0"/>
      <w:marBottom w:val="0"/>
      <w:divBdr>
        <w:top w:val="none" w:sz="0" w:space="0" w:color="auto"/>
        <w:left w:val="none" w:sz="0" w:space="0" w:color="auto"/>
        <w:bottom w:val="none" w:sz="0" w:space="0" w:color="auto"/>
        <w:right w:val="none" w:sz="0" w:space="0" w:color="auto"/>
      </w:divBdr>
    </w:div>
    <w:div w:id="1056975846">
      <w:bodyDiv w:val="1"/>
      <w:marLeft w:val="0"/>
      <w:marRight w:val="0"/>
      <w:marTop w:val="0"/>
      <w:marBottom w:val="0"/>
      <w:divBdr>
        <w:top w:val="none" w:sz="0" w:space="0" w:color="auto"/>
        <w:left w:val="none" w:sz="0" w:space="0" w:color="auto"/>
        <w:bottom w:val="none" w:sz="0" w:space="0" w:color="auto"/>
        <w:right w:val="none" w:sz="0" w:space="0" w:color="auto"/>
      </w:divBdr>
    </w:div>
    <w:div w:id="1068266348">
      <w:bodyDiv w:val="1"/>
      <w:marLeft w:val="0"/>
      <w:marRight w:val="0"/>
      <w:marTop w:val="0"/>
      <w:marBottom w:val="0"/>
      <w:divBdr>
        <w:top w:val="none" w:sz="0" w:space="0" w:color="auto"/>
        <w:left w:val="none" w:sz="0" w:space="0" w:color="auto"/>
        <w:bottom w:val="none" w:sz="0" w:space="0" w:color="auto"/>
        <w:right w:val="none" w:sz="0" w:space="0" w:color="auto"/>
      </w:divBdr>
    </w:div>
    <w:div w:id="1081441296">
      <w:bodyDiv w:val="1"/>
      <w:marLeft w:val="0"/>
      <w:marRight w:val="0"/>
      <w:marTop w:val="0"/>
      <w:marBottom w:val="0"/>
      <w:divBdr>
        <w:top w:val="none" w:sz="0" w:space="0" w:color="auto"/>
        <w:left w:val="none" w:sz="0" w:space="0" w:color="auto"/>
        <w:bottom w:val="none" w:sz="0" w:space="0" w:color="auto"/>
        <w:right w:val="none" w:sz="0" w:space="0" w:color="auto"/>
      </w:divBdr>
    </w:div>
    <w:div w:id="1131898154">
      <w:bodyDiv w:val="1"/>
      <w:marLeft w:val="0"/>
      <w:marRight w:val="0"/>
      <w:marTop w:val="0"/>
      <w:marBottom w:val="0"/>
      <w:divBdr>
        <w:top w:val="none" w:sz="0" w:space="0" w:color="auto"/>
        <w:left w:val="none" w:sz="0" w:space="0" w:color="auto"/>
        <w:bottom w:val="none" w:sz="0" w:space="0" w:color="auto"/>
        <w:right w:val="none" w:sz="0" w:space="0" w:color="auto"/>
      </w:divBdr>
    </w:div>
    <w:div w:id="1162621473">
      <w:bodyDiv w:val="1"/>
      <w:marLeft w:val="0"/>
      <w:marRight w:val="0"/>
      <w:marTop w:val="0"/>
      <w:marBottom w:val="0"/>
      <w:divBdr>
        <w:top w:val="none" w:sz="0" w:space="0" w:color="auto"/>
        <w:left w:val="none" w:sz="0" w:space="0" w:color="auto"/>
        <w:bottom w:val="none" w:sz="0" w:space="0" w:color="auto"/>
        <w:right w:val="none" w:sz="0" w:space="0" w:color="auto"/>
      </w:divBdr>
    </w:div>
    <w:div w:id="1175149253">
      <w:bodyDiv w:val="1"/>
      <w:marLeft w:val="0"/>
      <w:marRight w:val="0"/>
      <w:marTop w:val="0"/>
      <w:marBottom w:val="0"/>
      <w:divBdr>
        <w:top w:val="none" w:sz="0" w:space="0" w:color="auto"/>
        <w:left w:val="none" w:sz="0" w:space="0" w:color="auto"/>
        <w:bottom w:val="none" w:sz="0" w:space="0" w:color="auto"/>
        <w:right w:val="none" w:sz="0" w:space="0" w:color="auto"/>
      </w:divBdr>
    </w:div>
    <w:div w:id="1196970296">
      <w:bodyDiv w:val="1"/>
      <w:marLeft w:val="0"/>
      <w:marRight w:val="0"/>
      <w:marTop w:val="0"/>
      <w:marBottom w:val="0"/>
      <w:divBdr>
        <w:top w:val="none" w:sz="0" w:space="0" w:color="auto"/>
        <w:left w:val="none" w:sz="0" w:space="0" w:color="auto"/>
        <w:bottom w:val="none" w:sz="0" w:space="0" w:color="auto"/>
        <w:right w:val="none" w:sz="0" w:space="0" w:color="auto"/>
      </w:divBdr>
    </w:div>
    <w:div w:id="1200558028">
      <w:bodyDiv w:val="1"/>
      <w:marLeft w:val="0"/>
      <w:marRight w:val="0"/>
      <w:marTop w:val="0"/>
      <w:marBottom w:val="0"/>
      <w:divBdr>
        <w:top w:val="none" w:sz="0" w:space="0" w:color="auto"/>
        <w:left w:val="none" w:sz="0" w:space="0" w:color="auto"/>
        <w:bottom w:val="none" w:sz="0" w:space="0" w:color="auto"/>
        <w:right w:val="none" w:sz="0" w:space="0" w:color="auto"/>
      </w:divBdr>
    </w:div>
    <w:div w:id="1212228688">
      <w:bodyDiv w:val="1"/>
      <w:marLeft w:val="0"/>
      <w:marRight w:val="0"/>
      <w:marTop w:val="0"/>
      <w:marBottom w:val="0"/>
      <w:divBdr>
        <w:top w:val="none" w:sz="0" w:space="0" w:color="auto"/>
        <w:left w:val="none" w:sz="0" w:space="0" w:color="auto"/>
        <w:bottom w:val="none" w:sz="0" w:space="0" w:color="auto"/>
        <w:right w:val="none" w:sz="0" w:space="0" w:color="auto"/>
      </w:divBdr>
    </w:div>
    <w:div w:id="1216819729">
      <w:bodyDiv w:val="1"/>
      <w:marLeft w:val="0"/>
      <w:marRight w:val="0"/>
      <w:marTop w:val="0"/>
      <w:marBottom w:val="0"/>
      <w:divBdr>
        <w:top w:val="none" w:sz="0" w:space="0" w:color="auto"/>
        <w:left w:val="none" w:sz="0" w:space="0" w:color="auto"/>
        <w:bottom w:val="none" w:sz="0" w:space="0" w:color="auto"/>
        <w:right w:val="none" w:sz="0" w:space="0" w:color="auto"/>
      </w:divBdr>
    </w:div>
    <w:div w:id="1217859708">
      <w:bodyDiv w:val="1"/>
      <w:marLeft w:val="0"/>
      <w:marRight w:val="0"/>
      <w:marTop w:val="0"/>
      <w:marBottom w:val="0"/>
      <w:divBdr>
        <w:top w:val="none" w:sz="0" w:space="0" w:color="auto"/>
        <w:left w:val="none" w:sz="0" w:space="0" w:color="auto"/>
        <w:bottom w:val="none" w:sz="0" w:space="0" w:color="auto"/>
        <w:right w:val="none" w:sz="0" w:space="0" w:color="auto"/>
      </w:divBdr>
    </w:div>
    <w:div w:id="1220282157">
      <w:bodyDiv w:val="1"/>
      <w:marLeft w:val="0"/>
      <w:marRight w:val="0"/>
      <w:marTop w:val="0"/>
      <w:marBottom w:val="0"/>
      <w:divBdr>
        <w:top w:val="none" w:sz="0" w:space="0" w:color="auto"/>
        <w:left w:val="none" w:sz="0" w:space="0" w:color="auto"/>
        <w:bottom w:val="none" w:sz="0" w:space="0" w:color="auto"/>
        <w:right w:val="none" w:sz="0" w:space="0" w:color="auto"/>
      </w:divBdr>
    </w:div>
    <w:div w:id="1228611039">
      <w:bodyDiv w:val="1"/>
      <w:marLeft w:val="0"/>
      <w:marRight w:val="0"/>
      <w:marTop w:val="0"/>
      <w:marBottom w:val="0"/>
      <w:divBdr>
        <w:top w:val="none" w:sz="0" w:space="0" w:color="auto"/>
        <w:left w:val="none" w:sz="0" w:space="0" w:color="auto"/>
        <w:bottom w:val="none" w:sz="0" w:space="0" w:color="auto"/>
        <w:right w:val="none" w:sz="0" w:space="0" w:color="auto"/>
      </w:divBdr>
    </w:div>
    <w:div w:id="1242331747">
      <w:bodyDiv w:val="1"/>
      <w:marLeft w:val="0"/>
      <w:marRight w:val="0"/>
      <w:marTop w:val="0"/>
      <w:marBottom w:val="0"/>
      <w:divBdr>
        <w:top w:val="none" w:sz="0" w:space="0" w:color="auto"/>
        <w:left w:val="none" w:sz="0" w:space="0" w:color="auto"/>
        <w:bottom w:val="none" w:sz="0" w:space="0" w:color="auto"/>
        <w:right w:val="none" w:sz="0" w:space="0" w:color="auto"/>
      </w:divBdr>
    </w:div>
    <w:div w:id="1275289880">
      <w:bodyDiv w:val="1"/>
      <w:marLeft w:val="0"/>
      <w:marRight w:val="0"/>
      <w:marTop w:val="0"/>
      <w:marBottom w:val="0"/>
      <w:divBdr>
        <w:top w:val="none" w:sz="0" w:space="0" w:color="auto"/>
        <w:left w:val="none" w:sz="0" w:space="0" w:color="auto"/>
        <w:bottom w:val="none" w:sz="0" w:space="0" w:color="auto"/>
        <w:right w:val="none" w:sz="0" w:space="0" w:color="auto"/>
      </w:divBdr>
    </w:div>
    <w:div w:id="1285498530">
      <w:bodyDiv w:val="1"/>
      <w:marLeft w:val="0"/>
      <w:marRight w:val="0"/>
      <w:marTop w:val="0"/>
      <w:marBottom w:val="0"/>
      <w:divBdr>
        <w:top w:val="none" w:sz="0" w:space="0" w:color="auto"/>
        <w:left w:val="none" w:sz="0" w:space="0" w:color="auto"/>
        <w:bottom w:val="none" w:sz="0" w:space="0" w:color="auto"/>
        <w:right w:val="none" w:sz="0" w:space="0" w:color="auto"/>
      </w:divBdr>
    </w:div>
    <w:div w:id="1289822169">
      <w:bodyDiv w:val="1"/>
      <w:marLeft w:val="0"/>
      <w:marRight w:val="0"/>
      <w:marTop w:val="0"/>
      <w:marBottom w:val="0"/>
      <w:divBdr>
        <w:top w:val="none" w:sz="0" w:space="0" w:color="auto"/>
        <w:left w:val="none" w:sz="0" w:space="0" w:color="auto"/>
        <w:bottom w:val="none" w:sz="0" w:space="0" w:color="auto"/>
        <w:right w:val="none" w:sz="0" w:space="0" w:color="auto"/>
      </w:divBdr>
    </w:div>
    <w:div w:id="1291084599">
      <w:bodyDiv w:val="1"/>
      <w:marLeft w:val="0"/>
      <w:marRight w:val="0"/>
      <w:marTop w:val="0"/>
      <w:marBottom w:val="0"/>
      <w:divBdr>
        <w:top w:val="none" w:sz="0" w:space="0" w:color="auto"/>
        <w:left w:val="none" w:sz="0" w:space="0" w:color="auto"/>
        <w:bottom w:val="none" w:sz="0" w:space="0" w:color="auto"/>
        <w:right w:val="none" w:sz="0" w:space="0" w:color="auto"/>
      </w:divBdr>
    </w:div>
    <w:div w:id="1302420031">
      <w:bodyDiv w:val="1"/>
      <w:marLeft w:val="0"/>
      <w:marRight w:val="0"/>
      <w:marTop w:val="0"/>
      <w:marBottom w:val="0"/>
      <w:divBdr>
        <w:top w:val="none" w:sz="0" w:space="0" w:color="auto"/>
        <w:left w:val="none" w:sz="0" w:space="0" w:color="auto"/>
        <w:bottom w:val="none" w:sz="0" w:space="0" w:color="auto"/>
        <w:right w:val="none" w:sz="0" w:space="0" w:color="auto"/>
      </w:divBdr>
    </w:div>
    <w:div w:id="1318192207">
      <w:bodyDiv w:val="1"/>
      <w:marLeft w:val="0"/>
      <w:marRight w:val="0"/>
      <w:marTop w:val="0"/>
      <w:marBottom w:val="0"/>
      <w:divBdr>
        <w:top w:val="none" w:sz="0" w:space="0" w:color="auto"/>
        <w:left w:val="none" w:sz="0" w:space="0" w:color="auto"/>
        <w:bottom w:val="none" w:sz="0" w:space="0" w:color="auto"/>
        <w:right w:val="none" w:sz="0" w:space="0" w:color="auto"/>
      </w:divBdr>
    </w:div>
    <w:div w:id="1322541628">
      <w:bodyDiv w:val="1"/>
      <w:marLeft w:val="0"/>
      <w:marRight w:val="0"/>
      <w:marTop w:val="0"/>
      <w:marBottom w:val="0"/>
      <w:divBdr>
        <w:top w:val="none" w:sz="0" w:space="0" w:color="auto"/>
        <w:left w:val="none" w:sz="0" w:space="0" w:color="auto"/>
        <w:bottom w:val="none" w:sz="0" w:space="0" w:color="auto"/>
        <w:right w:val="none" w:sz="0" w:space="0" w:color="auto"/>
      </w:divBdr>
    </w:div>
    <w:div w:id="1326974414">
      <w:bodyDiv w:val="1"/>
      <w:marLeft w:val="0"/>
      <w:marRight w:val="0"/>
      <w:marTop w:val="0"/>
      <w:marBottom w:val="0"/>
      <w:divBdr>
        <w:top w:val="none" w:sz="0" w:space="0" w:color="auto"/>
        <w:left w:val="none" w:sz="0" w:space="0" w:color="auto"/>
        <w:bottom w:val="none" w:sz="0" w:space="0" w:color="auto"/>
        <w:right w:val="none" w:sz="0" w:space="0" w:color="auto"/>
      </w:divBdr>
    </w:div>
    <w:div w:id="1329940799">
      <w:bodyDiv w:val="1"/>
      <w:marLeft w:val="0"/>
      <w:marRight w:val="0"/>
      <w:marTop w:val="0"/>
      <w:marBottom w:val="0"/>
      <w:divBdr>
        <w:top w:val="none" w:sz="0" w:space="0" w:color="auto"/>
        <w:left w:val="none" w:sz="0" w:space="0" w:color="auto"/>
        <w:bottom w:val="none" w:sz="0" w:space="0" w:color="auto"/>
        <w:right w:val="none" w:sz="0" w:space="0" w:color="auto"/>
      </w:divBdr>
    </w:div>
    <w:div w:id="1347561955">
      <w:bodyDiv w:val="1"/>
      <w:marLeft w:val="0"/>
      <w:marRight w:val="0"/>
      <w:marTop w:val="0"/>
      <w:marBottom w:val="0"/>
      <w:divBdr>
        <w:top w:val="none" w:sz="0" w:space="0" w:color="auto"/>
        <w:left w:val="none" w:sz="0" w:space="0" w:color="auto"/>
        <w:bottom w:val="none" w:sz="0" w:space="0" w:color="auto"/>
        <w:right w:val="none" w:sz="0" w:space="0" w:color="auto"/>
      </w:divBdr>
    </w:div>
    <w:div w:id="1352142515">
      <w:bodyDiv w:val="1"/>
      <w:marLeft w:val="0"/>
      <w:marRight w:val="0"/>
      <w:marTop w:val="0"/>
      <w:marBottom w:val="0"/>
      <w:divBdr>
        <w:top w:val="none" w:sz="0" w:space="0" w:color="auto"/>
        <w:left w:val="none" w:sz="0" w:space="0" w:color="auto"/>
        <w:bottom w:val="none" w:sz="0" w:space="0" w:color="auto"/>
        <w:right w:val="none" w:sz="0" w:space="0" w:color="auto"/>
      </w:divBdr>
    </w:div>
    <w:div w:id="1354723141">
      <w:bodyDiv w:val="1"/>
      <w:marLeft w:val="0"/>
      <w:marRight w:val="0"/>
      <w:marTop w:val="0"/>
      <w:marBottom w:val="0"/>
      <w:divBdr>
        <w:top w:val="none" w:sz="0" w:space="0" w:color="auto"/>
        <w:left w:val="none" w:sz="0" w:space="0" w:color="auto"/>
        <w:bottom w:val="none" w:sz="0" w:space="0" w:color="auto"/>
        <w:right w:val="none" w:sz="0" w:space="0" w:color="auto"/>
      </w:divBdr>
    </w:div>
    <w:div w:id="1369840383">
      <w:bodyDiv w:val="1"/>
      <w:marLeft w:val="0"/>
      <w:marRight w:val="0"/>
      <w:marTop w:val="0"/>
      <w:marBottom w:val="0"/>
      <w:divBdr>
        <w:top w:val="none" w:sz="0" w:space="0" w:color="auto"/>
        <w:left w:val="none" w:sz="0" w:space="0" w:color="auto"/>
        <w:bottom w:val="none" w:sz="0" w:space="0" w:color="auto"/>
        <w:right w:val="none" w:sz="0" w:space="0" w:color="auto"/>
      </w:divBdr>
    </w:div>
    <w:div w:id="1373967683">
      <w:bodyDiv w:val="1"/>
      <w:marLeft w:val="0"/>
      <w:marRight w:val="0"/>
      <w:marTop w:val="0"/>
      <w:marBottom w:val="0"/>
      <w:divBdr>
        <w:top w:val="none" w:sz="0" w:space="0" w:color="auto"/>
        <w:left w:val="none" w:sz="0" w:space="0" w:color="auto"/>
        <w:bottom w:val="none" w:sz="0" w:space="0" w:color="auto"/>
        <w:right w:val="none" w:sz="0" w:space="0" w:color="auto"/>
      </w:divBdr>
    </w:div>
    <w:div w:id="1375697430">
      <w:bodyDiv w:val="1"/>
      <w:marLeft w:val="0"/>
      <w:marRight w:val="0"/>
      <w:marTop w:val="0"/>
      <w:marBottom w:val="0"/>
      <w:divBdr>
        <w:top w:val="none" w:sz="0" w:space="0" w:color="auto"/>
        <w:left w:val="none" w:sz="0" w:space="0" w:color="auto"/>
        <w:bottom w:val="none" w:sz="0" w:space="0" w:color="auto"/>
        <w:right w:val="none" w:sz="0" w:space="0" w:color="auto"/>
      </w:divBdr>
    </w:div>
    <w:div w:id="1388534597">
      <w:bodyDiv w:val="1"/>
      <w:marLeft w:val="0"/>
      <w:marRight w:val="0"/>
      <w:marTop w:val="0"/>
      <w:marBottom w:val="0"/>
      <w:divBdr>
        <w:top w:val="none" w:sz="0" w:space="0" w:color="auto"/>
        <w:left w:val="none" w:sz="0" w:space="0" w:color="auto"/>
        <w:bottom w:val="none" w:sz="0" w:space="0" w:color="auto"/>
        <w:right w:val="none" w:sz="0" w:space="0" w:color="auto"/>
      </w:divBdr>
    </w:div>
    <w:div w:id="1389495137">
      <w:bodyDiv w:val="1"/>
      <w:marLeft w:val="0"/>
      <w:marRight w:val="0"/>
      <w:marTop w:val="0"/>
      <w:marBottom w:val="0"/>
      <w:divBdr>
        <w:top w:val="none" w:sz="0" w:space="0" w:color="auto"/>
        <w:left w:val="none" w:sz="0" w:space="0" w:color="auto"/>
        <w:bottom w:val="none" w:sz="0" w:space="0" w:color="auto"/>
        <w:right w:val="none" w:sz="0" w:space="0" w:color="auto"/>
      </w:divBdr>
    </w:div>
    <w:div w:id="1423382229">
      <w:bodyDiv w:val="1"/>
      <w:marLeft w:val="0"/>
      <w:marRight w:val="0"/>
      <w:marTop w:val="0"/>
      <w:marBottom w:val="0"/>
      <w:divBdr>
        <w:top w:val="none" w:sz="0" w:space="0" w:color="auto"/>
        <w:left w:val="none" w:sz="0" w:space="0" w:color="auto"/>
        <w:bottom w:val="none" w:sz="0" w:space="0" w:color="auto"/>
        <w:right w:val="none" w:sz="0" w:space="0" w:color="auto"/>
      </w:divBdr>
    </w:div>
    <w:div w:id="1445350144">
      <w:bodyDiv w:val="1"/>
      <w:marLeft w:val="0"/>
      <w:marRight w:val="0"/>
      <w:marTop w:val="0"/>
      <w:marBottom w:val="0"/>
      <w:divBdr>
        <w:top w:val="none" w:sz="0" w:space="0" w:color="auto"/>
        <w:left w:val="none" w:sz="0" w:space="0" w:color="auto"/>
        <w:bottom w:val="none" w:sz="0" w:space="0" w:color="auto"/>
        <w:right w:val="none" w:sz="0" w:space="0" w:color="auto"/>
      </w:divBdr>
    </w:div>
    <w:div w:id="1445416189">
      <w:bodyDiv w:val="1"/>
      <w:marLeft w:val="0"/>
      <w:marRight w:val="0"/>
      <w:marTop w:val="0"/>
      <w:marBottom w:val="0"/>
      <w:divBdr>
        <w:top w:val="none" w:sz="0" w:space="0" w:color="auto"/>
        <w:left w:val="none" w:sz="0" w:space="0" w:color="auto"/>
        <w:bottom w:val="none" w:sz="0" w:space="0" w:color="auto"/>
        <w:right w:val="none" w:sz="0" w:space="0" w:color="auto"/>
      </w:divBdr>
    </w:div>
    <w:div w:id="1460419168">
      <w:bodyDiv w:val="1"/>
      <w:marLeft w:val="0"/>
      <w:marRight w:val="0"/>
      <w:marTop w:val="0"/>
      <w:marBottom w:val="0"/>
      <w:divBdr>
        <w:top w:val="none" w:sz="0" w:space="0" w:color="auto"/>
        <w:left w:val="none" w:sz="0" w:space="0" w:color="auto"/>
        <w:bottom w:val="none" w:sz="0" w:space="0" w:color="auto"/>
        <w:right w:val="none" w:sz="0" w:space="0" w:color="auto"/>
      </w:divBdr>
    </w:div>
    <w:div w:id="1460689531">
      <w:bodyDiv w:val="1"/>
      <w:marLeft w:val="0"/>
      <w:marRight w:val="0"/>
      <w:marTop w:val="0"/>
      <w:marBottom w:val="0"/>
      <w:divBdr>
        <w:top w:val="none" w:sz="0" w:space="0" w:color="auto"/>
        <w:left w:val="none" w:sz="0" w:space="0" w:color="auto"/>
        <w:bottom w:val="none" w:sz="0" w:space="0" w:color="auto"/>
        <w:right w:val="none" w:sz="0" w:space="0" w:color="auto"/>
      </w:divBdr>
    </w:div>
    <w:div w:id="1461147573">
      <w:bodyDiv w:val="1"/>
      <w:marLeft w:val="0"/>
      <w:marRight w:val="0"/>
      <w:marTop w:val="0"/>
      <w:marBottom w:val="0"/>
      <w:divBdr>
        <w:top w:val="none" w:sz="0" w:space="0" w:color="auto"/>
        <w:left w:val="none" w:sz="0" w:space="0" w:color="auto"/>
        <w:bottom w:val="none" w:sz="0" w:space="0" w:color="auto"/>
        <w:right w:val="none" w:sz="0" w:space="0" w:color="auto"/>
      </w:divBdr>
    </w:div>
    <w:div w:id="1470589470">
      <w:bodyDiv w:val="1"/>
      <w:marLeft w:val="0"/>
      <w:marRight w:val="0"/>
      <w:marTop w:val="0"/>
      <w:marBottom w:val="0"/>
      <w:divBdr>
        <w:top w:val="none" w:sz="0" w:space="0" w:color="auto"/>
        <w:left w:val="none" w:sz="0" w:space="0" w:color="auto"/>
        <w:bottom w:val="none" w:sz="0" w:space="0" w:color="auto"/>
        <w:right w:val="none" w:sz="0" w:space="0" w:color="auto"/>
      </w:divBdr>
    </w:div>
    <w:div w:id="1474912415">
      <w:bodyDiv w:val="1"/>
      <w:marLeft w:val="0"/>
      <w:marRight w:val="0"/>
      <w:marTop w:val="0"/>
      <w:marBottom w:val="0"/>
      <w:divBdr>
        <w:top w:val="none" w:sz="0" w:space="0" w:color="auto"/>
        <w:left w:val="none" w:sz="0" w:space="0" w:color="auto"/>
        <w:bottom w:val="none" w:sz="0" w:space="0" w:color="auto"/>
        <w:right w:val="none" w:sz="0" w:space="0" w:color="auto"/>
      </w:divBdr>
    </w:div>
    <w:div w:id="1478106639">
      <w:bodyDiv w:val="1"/>
      <w:marLeft w:val="0"/>
      <w:marRight w:val="0"/>
      <w:marTop w:val="0"/>
      <w:marBottom w:val="0"/>
      <w:divBdr>
        <w:top w:val="none" w:sz="0" w:space="0" w:color="auto"/>
        <w:left w:val="none" w:sz="0" w:space="0" w:color="auto"/>
        <w:bottom w:val="none" w:sz="0" w:space="0" w:color="auto"/>
        <w:right w:val="none" w:sz="0" w:space="0" w:color="auto"/>
      </w:divBdr>
    </w:div>
    <w:div w:id="1488667995">
      <w:bodyDiv w:val="1"/>
      <w:marLeft w:val="0"/>
      <w:marRight w:val="0"/>
      <w:marTop w:val="0"/>
      <w:marBottom w:val="0"/>
      <w:divBdr>
        <w:top w:val="none" w:sz="0" w:space="0" w:color="auto"/>
        <w:left w:val="none" w:sz="0" w:space="0" w:color="auto"/>
        <w:bottom w:val="none" w:sz="0" w:space="0" w:color="auto"/>
        <w:right w:val="none" w:sz="0" w:space="0" w:color="auto"/>
      </w:divBdr>
    </w:div>
    <w:div w:id="1489518966">
      <w:bodyDiv w:val="1"/>
      <w:marLeft w:val="0"/>
      <w:marRight w:val="0"/>
      <w:marTop w:val="0"/>
      <w:marBottom w:val="0"/>
      <w:divBdr>
        <w:top w:val="none" w:sz="0" w:space="0" w:color="auto"/>
        <w:left w:val="none" w:sz="0" w:space="0" w:color="auto"/>
        <w:bottom w:val="none" w:sz="0" w:space="0" w:color="auto"/>
        <w:right w:val="none" w:sz="0" w:space="0" w:color="auto"/>
      </w:divBdr>
    </w:div>
    <w:div w:id="1492141629">
      <w:bodyDiv w:val="1"/>
      <w:marLeft w:val="0"/>
      <w:marRight w:val="0"/>
      <w:marTop w:val="0"/>
      <w:marBottom w:val="0"/>
      <w:divBdr>
        <w:top w:val="none" w:sz="0" w:space="0" w:color="auto"/>
        <w:left w:val="none" w:sz="0" w:space="0" w:color="auto"/>
        <w:bottom w:val="none" w:sz="0" w:space="0" w:color="auto"/>
        <w:right w:val="none" w:sz="0" w:space="0" w:color="auto"/>
      </w:divBdr>
    </w:div>
    <w:div w:id="1492405546">
      <w:bodyDiv w:val="1"/>
      <w:marLeft w:val="0"/>
      <w:marRight w:val="0"/>
      <w:marTop w:val="0"/>
      <w:marBottom w:val="0"/>
      <w:divBdr>
        <w:top w:val="none" w:sz="0" w:space="0" w:color="auto"/>
        <w:left w:val="none" w:sz="0" w:space="0" w:color="auto"/>
        <w:bottom w:val="none" w:sz="0" w:space="0" w:color="auto"/>
        <w:right w:val="none" w:sz="0" w:space="0" w:color="auto"/>
      </w:divBdr>
    </w:div>
    <w:div w:id="1506549146">
      <w:bodyDiv w:val="1"/>
      <w:marLeft w:val="0"/>
      <w:marRight w:val="0"/>
      <w:marTop w:val="0"/>
      <w:marBottom w:val="0"/>
      <w:divBdr>
        <w:top w:val="none" w:sz="0" w:space="0" w:color="auto"/>
        <w:left w:val="none" w:sz="0" w:space="0" w:color="auto"/>
        <w:bottom w:val="none" w:sz="0" w:space="0" w:color="auto"/>
        <w:right w:val="none" w:sz="0" w:space="0" w:color="auto"/>
      </w:divBdr>
    </w:div>
    <w:div w:id="1513954154">
      <w:bodyDiv w:val="1"/>
      <w:marLeft w:val="0"/>
      <w:marRight w:val="0"/>
      <w:marTop w:val="0"/>
      <w:marBottom w:val="0"/>
      <w:divBdr>
        <w:top w:val="none" w:sz="0" w:space="0" w:color="auto"/>
        <w:left w:val="none" w:sz="0" w:space="0" w:color="auto"/>
        <w:bottom w:val="none" w:sz="0" w:space="0" w:color="auto"/>
        <w:right w:val="none" w:sz="0" w:space="0" w:color="auto"/>
      </w:divBdr>
    </w:div>
    <w:div w:id="1516188268">
      <w:bodyDiv w:val="1"/>
      <w:marLeft w:val="0"/>
      <w:marRight w:val="0"/>
      <w:marTop w:val="0"/>
      <w:marBottom w:val="0"/>
      <w:divBdr>
        <w:top w:val="none" w:sz="0" w:space="0" w:color="auto"/>
        <w:left w:val="none" w:sz="0" w:space="0" w:color="auto"/>
        <w:bottom w:val="none" w:sz="0" w:space="0" w:color="auto"/>
        <w:right w:val="none" w:sz="0" w:space="0" w:color="auto"/>
      </w:divBdr>
    </w:div>
    <w:div w:id="1521819448">
      <w:bodyDiv w:val="1"/>
      <w:marLeft w:val="0"/>
      <w:marRight w:val="0"/>
      <w:marTop w:val="0"/>
      <w:marBottom w:val="0"/>
      <w:divBdr>
        <w:top w:val="none" w:sz="0" w:space="0" w:color="auto"/>
        <w:left w:val="none" w:sz="0" w:space="0" w:color="auto"/>
        <w:bottom w:val="none" w:sz="0" w:space="0" w:color="auto"/>
        <w:right w:val="none" w:sz="0" w:space="0" w:color="auto"/>
      </w:divBdr>
    </w:div>
    <w:div w:id="1522624172">
      <w:bodyDiv w:val="1"/>
      <w:marLeft w:val="0"/>
      <w:marRight w:val="0"/>
      <w:marTop w:val="0"/>
      <w:marBottom w:val="0"/>
      <w:divBdr>
        <w:top w:val="none" w:sz="0" w:space="0" w:color="auto"/>
        <w:left w:val="none" w:sz="0" w:space="0" w:color="auto"/>
        <w:bottom w:val="none" w:sz="0" w:space="0" w:color="auto"/>
        <w:right w:val="none" w:sz="0" w:space="0" w:color="auto"/>
      </w:divBdr>
    </w:div>
    <w:div w:id="1538196851">
      <w:bodyDiv w:val="1"/>
      <w:marLeft w:val="0"/>
      <w:marRight w:val="0"/>
      <w:marTop w:val="0"/>
      <w:marBottom w:val="0"/>
      <w:divBdr>
        <w:top w:val="none" w:sz="0" w:space="0" w:color="auto"/>
        <w:left w:val="none" w:sz="0" w:space="0" w:color="auto"/>
        <w:bottom w:val="none" w:sz="0" w:space="0" w:color="auto"/>
        <w:right w:val="none" w:sz="0" w:space="0" w:color="auto"/>
      </w:divBdr>
    </w:div>
    <w:div w:id="1540557307">
      <w:bodyDiv w:val="1"/>
      <w:marLeft w:val="0"/>
      <w:marRight w:val="0"/>
      <w:marTop w:val="0"/>
      <w:marBottom w:val="0"/>
      <w:divBdr>
        <w:top w:val="none" w:sz="0" w:space="0" w:color="auto"/>
        <w:left w:val="none" w:sz="0" w:space="0" w:color="auto"/>
        <w:bottom w:val="none" w:sz="0" w:space="0" w:color="auto"/>
        <w:right w:val="none" w:sz="0" w:space="0" w:color="auto"/>
      </w:divBdr>
    </w:div>
    <w:div w:id="1544250990">
      <w:bodyDiv w:val="1"/>
      <w:marLeft w:val="0"/>
      <w:marRight w:val="0"/>
      <w:marTop w:val="0"/>
      <w:marBottom w:val="0"/>
      <w:divBdr>
        <w:top w:val="none" w:sz="0" w:space="0" w:color="auto"/>
        <w:left w:val="none" w:sz="0" w:space="0" w:color="auto"/>
        <w:bottom w:val="none" w:sz="0" w:space="0" w:color="auto"/>
        <w:right w:val="none" w:sz="0" w:space="0" w:color="auto"/>
      </w:divBdr>
    </w:div>
    <w:div w:id="1552187248">
      <w:bodyDiv w:val="1"/>
      <w:marLeft w:val="0"/>
      <w:marRight w:val="0"/>
      <w:marTop w:val="0"/>
      <w:marBottom w:val="0"/>
      <w:divBdr>
        <w:top w:val="none" w:sz="0" w:space="0" w:color="auto"/>
        <w:left w:val="none" w:sz="0" w:space="0" w:color="auto"/>
        <w:bottom w:val="none" w:sz="0" w:space="0" w:color="auto"/>
        <w:right w:val="none" w:sz="0" w:space="0" w:color="auto"/>
      </w:divBdr>
    </w:div>
    <w:div w:id="1564442208">
      <w:bodyDiv w:val="1"/>
      <w:marLeft w:val="0"/>
      <w:marRight w:val="0"/>
      <w:marTop w:val="0"/>
      <w:marBottom w:val="0"/>
      <w:divBdr>
        <w:top w:val="none" w:sz="0" w:space="0" w:color="auto"/>
        <w:left w:val="none" w:sz="0" w:space="0" w:color="auto"/>
        <w:bottom w:val="none" w:sz="0" w:space="0" w:color="auto"/>
        <w:right w:val="none" w:sz="0" w:space="0" w:color="auto"/>
      </w:divBdr>
    </w:div>
    <w:div w:id="1569459237">
      <w:bodyDiv w:val="1"/>
      <w:marLeft w:val="0"/>
      <w:marRight w:val="0"/>
      <w:marTop w:val="0"/>
      <w:marBottom w:val="0"/>
      <w:divBdr>
        <w:top w:val="none" w:sz="0" w:space="0" w:color="auto"/>
        <w:left w:val="none" w:sz="0" w:space="0" w:color="auto"/>
        <w:bottom w:val="none" w:sz="0" w:space="0" w:color="auto"/>
        <w:right w:val="none" w:sz="0" w:space="0" w:color="auto"/>
      </w:divBdr>
    </w:div>
    <w:div w:id="1600865425">
      <w:bodyDiv w:val="1"/>
      <w:marLeft w:val="0"/>
      <w:marRight w:val="0"/>
      <w:marTop w:val="0"/>
      <w:marBottom w:val="0"/>
      <w:divBdr>
        <w:top w:val="none" w:sz="0" w:space="0" w:color="auto"/>
        <w:left w:val="none" w:sz="0" w:space="0" w:color="auto"/>
        <w:bottom w:val="none" w:sz="0" w:space="0" w:color="auto"/>
        <w:right w:val="none" w:sz="0" w:space="0" w:color="auto"/>
      </w:divBdr>
    </w:div>
    <w:div w:id="1603149705">
      <w:bodyDiv w:val="1"/>
      <w:marLeft w:val="0"/>
      <w:marRight w:val="0"/>
      <w:marTop w:val="0"/>
      <w:marBottom w:val="0"/>
      <w:divBdr>
        <w:top w:val="none" w:sz="0" w:space="0" w:color="auto"/>
        <w:left w:val="none" w:sz="0" w:space="0" w:color="auto"/>
        <w:bottom w:val="none" w:sz="0" w:space="0" w:color="auto"/>
        <w:right w:val="none" w:sz="0" w:space="0" w:color="auto"/>
      </w:divBdr>
    </w:div>
    <w:div w:id="1604265792">
      <w:bodyDiv w:val="1"/>
      <w:marLeft w:val="0"/>
      <w:marRight w:val="0"/>
      <w:marTop w:val="0"/>
      <w:marBottom w:val="0"/>
      <w:divBdr>
        <w:top w:val="none" w:sz="0" w:space="0" w:color="auto"/>
        <w:left w:val="none" w:sz="0" w:space="0" w:color="auto"/>
        <w:bottom w:val="none" w:sz="0" w:space="0" w:color="auto"/>
        <w:right w:val="none" w:sz="0" w:space="0" w:color="auto"/>
      </w:divBdr>
    </w:div>
    <w:div w:id="1611859539">
      <w:bodyDiv w:val="1"/>
      <w:marLeft w:val="0"/>
      <w:marRight w:val="0"/>
      <w:marTop w:val="0"/>
      <w:marBottom w:val="0"/>
      <w:divBdr>
        <w:top w:val="none" w:sz="0" w:space="0" w:color="auto"/>
        <w:left w:val="none" w:sz="0" w:space="0" w:color="auto"/>
        <w:bottom w:val="none" w:sz="0" w:space="0" w:color="auto"/>
        <w:right w:val="none" w:sz="0" w:space="0" w:color="auto"/>
      </w:divBdr>
    </w:div>
    <w:div w:id="1612861137">
      <w:bodyDiv w:val="1"/>
      <w:marLeft w:val="0"/>
      <w:marRight w:val="0"/>
      <w:marTop w:val="0"/>
      <w:marBottom w:val="0"/>
      <w:divBdr>
        <w:top w:val="none" w:sz="0" w:space="0" w:color="auto"/>
        <w:left w:val="none" w:sz="0" w:space="0" w:color="auto"/>
        <w:bottom w:val="none" w:sz="0" w:space="0" w:color="auto"/>
        <w:right w:val="none" w:sz="0" w:space="0" w:color="auto"/>
      </w:divBdr>
    </w:div>
    <w:div w:id="1620723552">
      <w:bodyDiv w:val="1"/>
      <w:marLeft w:val="0"/>
      <w:marRight w:val="0"/>
      <w:marTop w:val="0"/>
      <w:marBottom w:val="0"/>
      <w:divBdr>
        <w:top w:val="none" w:sz="0" w:space="0" w:color="auto"/>
        <w:left w:val="none" w:sz="0" w:space="0" w:color="auto"/>
        <w:bottom w:val="none" w:sz="0" w:space="0" w:color="auto"/>
        <w:right w:val="none" w:sz="0" w:space="0" w:color="auto"/>
      </w:divBdr>
    </w:div>
    <w:div w:id="1626079610">
      <w:bodyDiv w:val="1"/>
      <w:marLeft w:val="0"/>
      <w:marRight w:val="0"/>
      <w:marTop w:val="0"/>
      <w:marBottom w:val="0"/>
      <w:divBdr>
        <w:top w:val="none" w:sz="0" w:space="0" w:color="auto"/>
        <w:left w:val="none" w:sz="0" w:space="0" w:color="auto"/>
        <w:bottom w:val="none" w:sz="0" w:space="0" w:color="auto"/>
        <w:right w:val="none" w:sz="0" w:space="0" w:color="auto"/>
      </w:divBdr>
    </w:div>
    <w:div w:id="1633292527">
      <w:bodyDiv w:val="1"/>
      <w:marLeft w:val="0"/>
      <w:marRight w:val="0"/>
      <w:marTop w:val="0"/>
      <w:marBottom w:val="0"/>
      <w:divBdr>
        <w:top w:val="none" w:sz="0" w:space="0" w:color="auto"/>
        <w:left w:val="none" w:sz="0" w:space="0" w:color="auto"/>
        <w:bottom w:val="none" w:sz="0" w:space="0" w:color="auto"/>
        <w:right w:val="none" w:sz="0" w:space="0" w:color="auto"/>
      </w:divBdr>
    </w:div>
    <w:div w:id="1641957522">
      <w:bodyDiv w:val="1"/>
      <w:marLeft w:val="0"/>
      <w:marRight w:val="0"/>
      <w:marTop w:val="0"/>
      <w:marBottom w:val="0"/>
      <w:divBdr>
        <w:top w:val="none" w:sz="0" w:space="0" w:color="auto"/>
        <w:left w:val="none" w:sz="0" w:space="0" w:color="auto"/>
        <w:bottom w:val="none" w:sz="0" w:space="0" w:color="auto"/>
        <w:right w:val="none" w:sz="0" w:space="0" w:color="auto"/>
      </w:divBdr>
    </w:div>
    <w:div w:id="1656301320">
      <w:bodyDiv w:val="1"/>
      <w:marLeft w:val="0"/>
      <w:marRight w:val="0"/>
      <w:marTop w:val="0"/>
      <w:marBottom w:val="0"/>
      <w:divBdr>
        <w:top w:val="none" w:sz="0" w:space="0" w:color="auto"/>
        <w:left w:val="none" w:sz="0" w:space="0" w:color="auto"/>
        <w:bottom w:val="none" w:sz="0" w:space="0" w:color="auto"/>
        <w:right w:val="none" w:sz="0" w:space="0" w:color="auto"/>
      </w:divBdr>
    </w:div>
    <w:div w:id="1663464227">
      <w:bodyDiv w:val="1"/>
      <w:marLeft w:val="0"/>
      <w:marRight w:val="0"/>
      <w:marTop w:val="0"/>
      <w:marBottom w:val="0"/>
      <w:divBdr>
        <w:top w:val="none" w:sz="0" w:space="0" w:color="auto"/>
        <w:left w:val="none" w:sz="0" w:space="0" w:color="auto"/>
        <w:bottom w:val="none" w:sz="0" w:space="0" w:color="auto"/>
        <w:right w:val="none" w:sz="0" w:space="0" w:color="auto"/>
      </w:divBdr>
    </w:div>
    <w:div w:id="1669409285">
      <w:bodyDiv w:val="1"/>
      <w:marLeft w:val="0"/>
      <w:marRight w:val="0"/>
      <w:marTop w:val="0"/>
      <w:marBottom w:val="0"/>
      <w:divBdr>
        <w:top w:val="none" w:sz="0" w:space="0" w:color="auto"/>
        <w:left w:val="none" w:sz="0" w:space="0" w:color="auto"/>
        <w:bottom w:val="none" w:sz="0" w:space="0" w:color="auto"/>
        <w:right w:val="none" w:sz="0" w:space="0" w:color="auto"/>
      </w:divBdr>
    </w:div>
    <w:div w:id="1678923653">
      <w:bodyDiv w:val="1"/>
      <w:marLeft w:val="0"/>
      <w:marRight w:val="0"/>
      <w:marTop w:val="0"/>
      <w:marBottom w:val="0"/>
      <w:divBdr>
        <w:top w:val="none" w:sz="0" w:space="0" w:color="auto"/>
        <w:left w:val="none" w:sz="0" w:space="0" w:color="auto"/>
        <w:bottom w:val="none" w:sz="0" w:space="0" w:color="auto"/>
        <w:right w:val="none" w:sz="0" w:space="0" w:color="auto"/>
      </w:divBdr>
    </w:div>
    <w:div w:id="1684622138">
      <w:bodyDiv w:val="1"/>
      <w:marLeft w:val="0"/>
      <w:marRight w:val="0"/>
      <w:marTop w:val="0"/>
      <w:marBottom w:val="0"/>
      <w:divBdr>
        <w:top w:val="none" w:sz="0" w:space="0" w:color="auto"/>
        <w:left w:val="none" w:sz="0" w:space="0" w:color="auto"/>
        <w:bottom w:val="none" w:sz="0" w:space="0" w:color="auto"/>
        <w:right w:val="none" w:sz="0" w:space="0" w:color="auto"/>
      </w:divBdr>
    </w:div>
    <w:div w:id="1687294259">
      <w:bodyDiv w:val="1"/>
      <w:marLeft w:val="0"/>
      <w:marRight w:val="0"/>
      <w:marTop w:val="0"/>
      <w:marBottom w:val="0"/>
      <w:divBdr>
        <w:top w:val="none" w:sz="0" w:space="0" w:color="auto"/>
        <w:left w:val="none" w:sz="0" w:space="0" w:color="auto"/>
        <w:bottom w:val="none" w:sz="0" w:space="0" w:color="auto"/>
        <w:right w:val="none" w:sz="0" w:space="0" w:color="auto"/>
      </w:divBdr>
    </w:div>
    <w:div w:id="1688284888">
      <w:bodyDiv w:val="1"/>
      <w:marLeft w:val="0"/>
      <w:marRight w:val="0"/>
      <w:marTop w:val="0"/>
      <w:marBottom w:val="0"/>
      <w:divBdr>
        <w:top w:val="none" w:sz="0" w:space="0" w:color="auto"/>
        <w:left w:val="none" w:sz="0" w:space="0" w:color="auto"/>
        <w:bottom w:val="none" w:sz="0" w:space="0" w:color="auto"/>
        <w:right w:val="none" w:sz="0" w:space="0" w:color="auto"/>
      </w:divBdr>
    </w:div>
    <w:div w:id="1693458852">
      <w:bodyDiv w:val="1"/>
      <w:marLeft w:val="0"/>
      <w:marRight w:val="0"/>
      <w:marTop w:val="0"/>
      <w:marBottom w:val="0"/>
      <w:divBdr>
        <w:top w:val="none" w:sz="0" w:space="0" w:color="auto"/>
        <w:left w:val="none" w:sz="0" w:space="0" w:color="auto"/>
        <w:bottom w:val="none" w:sz="0" w:space="0" w:color="auto"/>
        <w:right w:val="none" w:sz="0" w:space="0" w:color="auto"/>
      </w:divBdr>
    </w:div>
    <w:div w:id="1694531373">
      <w:bodyDiv w:val="1"/>
      <w:marLeft w:val="0"/>
      <w:marRight w:val="0"/>
      <w:marTop w:val="0"/>
      <w:marBottom w:val="0"/>
      <w:divBdr>
        <w:top w:val="none" w:sz="0" w:space="0" w:color="auto"/>
        <w:left w:val="none" w:sz="0" w:space="0" w:color="auto"/>
        <w:bottom w:val="none" w:sz="0" w:space="0" w:color="auto"/>
        <w:right w:val="none" w:sz="0" w:space="0" w:color="auto"/>
      </w:divBdr>
    </w:div>
    <w:div w:id="1699818305">
      <w:bodyDiv w:val="1"/>
      <w:marLeft w:val="0"/>
      <w:marRight w:val="0"/>
      <w:marTop w:val="0"/>
      <w:marBottom w:val="0"/>
      <w:divBdr>
        <w:top w:val="none" w:sz="0" w:space="0" w:color="auto"/>
        <w:left w:val="none" w:sz="0" w:space="0" w:color="auto"/>
        <w:bottom w:val="none" w:sz="0" w:space="0" w:color="auto"/>
        <w:right w:val="none" w:sz="0" w:space="0" w:color="auto"/>
      </w:divBdr>
    </w:div>
    <w:div w:id="1701587802">
      <w:bodyDiv w:val="1"/>
      <w:marLeft w:val="0"/>
      <w:marRight w:val="0"/>
      <w:marTop w:val="0"/>
      <w:marBottom w:val="0"/>
      <w:divBdr>
        <w:top w:val="none" w:sz="0" w:space="0" w:color="auto"/>
        <w:left w:val="none" w:sz="0" w:space="0" w:color="auto"/>
        <w:bottom w:val="none" w:sz="0" w:space="0" w:color="auto"/>
        <w:right w:val="none" w:sz="0" w:space="0" w:color="auto"/>
      </w:divBdr>
    </w:div>
    <w:div w:id="1703898103">
      <w:bodyDiv w:val="1"/>
      <w:marLeft w:val="0"/>
      <w:marRight w:val="0"/>
      <w:marTop w:val="0"/>
      <w:marBottom w:val="0"/>
      <w:divBdr>
        <w:top w:val="none" w:sz="0" w:space="0" w:color="auto"/>
        <w:left w:val="none" w:sz="0" w:space="0" w:color="auto"/>
        <w:bottom w:val="none" w:sz="0" w:space="0" w:color="auto"/>
        <w:right w:val="none" w:sz="0" w:space="0" w:color="auto"/>
      </w:divBdr>
    </w:div>
    <w:div w:id="1704330471">
      <w:bodyDiv w:val="1"/>
      <w:marLeft w:val="0"/>
      <w:marRight w:val="0"/>
      <w:marTop w:val="0"/>
      <w:marBottom w:val="0"/>
      <w:divBdr>
        <w:top w:val="none" w:sz="0" w:space="0" w:color="auto"/>
        <w:left w:val="none" w:sz="0" w:space="0" w:color="auto"/>
        <w:bottom w:val="none" w:sz="0" w:space="0" w:color="auto"/>
        <w:right w:val="none" w:sz="0" w:space="0" w:color="auto"/>
      </w:divBdr>
    </w:div>
    <w:div w:id="1705137595">
      <w:bodyDiv w:val="1"/>
      <w:marLeft w:val="0"/>
      <w:marRight w:val="0"/>
      <w:marTop w:val="0"/>
      <w:marBottom w:val="0"/>
      <w:divBdr>
        <w:top w:val="none" w:sz="0" w:space="0" w:color="auto"/>
        <w:left w:val="none" w:sz="0" w:space="0" w:color="auto"/>
        <w:bottom w:val="none" w:sz="0" w:space="0" w:color="auto"/>
        <w:right w:val="none" w:sz="0" w:space="0" w:color="auto"/>
      </w:divBdr>
    </w:div>
    <w:div w:id="1714692255">
      <w:bodyDiv w:val="1"/>
      <w:marLeft w:val="0"/>
      <w:marRight w:val="0"/>
      <w:marTop w:val="0"/>
      <w:marBottom w:val="0"/>
      <w:divBdr>
        <w:top w:val="none" w:sz="0" w:space="0" w:color="auto"/>
        <w:left w:val="none" w:sz="0" w:space="0" w:color="auto"/>
        <w:bottom w:val="none" w:sz="0" w:space="0" w:color="auto"/>
        <w:right w:val="none" w:sz="0" w:space="0" w:color="auto"/>
      </w:divBdr>
    </w:div>
    <w:div w:id="1715691799">
      <w:bodyDiv w:val="1"/>
      <w:marLeft w:val="0"/>
      <w:marRight w:val="0"/>
      <w:marTop w:val="0"/>
      <w:marBottom w:val="0"/>
      <w:divBdr>
        <w:top w:val="none" w:sz="0" w:space="0" w:color="auto"/>
        <w:left w:val="none" w:sz="0" w:space="0" w:color="auto"/>
        <w:bottom w:val="none" w:sz="0" w:space="0" w:color="auto"/>
        <w:right w:val="none" w:sz="0" w:space="0" w:color="auto"/>
      </w:divBdr>
    </w:div>
    <w:div w:id="1722286166">
      <w:bodyDiv w:val="1"/>
      <w:marLeft w:val="0"/>
      <w:marRight w:val="0"/>
      <w:marTop w:val="0"/>
      <w:marBottom w:val="0"/>
      <w:divBdr>
        <w:top w:val="none" w:sz="0" w:space="0" w:color="auto"/>
        <w:left w:val="none" w:sz="0" w:space="0" w:color="auto"/>
        <w:bottom w:val="none" w:sz="0" w:space="0" w:color="auto"/>
        <w:right w:val="none" w:sz="0" w:space="0" w:color="auto"/>
      </w:divBdr>
    </w:div>
    <w:div w:id="1739598224">
      <w:bodyDiv w:val="1"/>
      <w:marLeft w:val="0"/>
      <w:marRight w:val="0"/>
      <w:marTop w:val="0"/>
      <w:marBottom w:val="0"/>
      <w:divBdr>
        <w:top w:val="none" w:sz="0" w:space="0" w:color="auto"/>
        <w:left w:val="none" w:sz="0" w:space="0" w:color="auto"/>
        <w:bottom w:val="none" w:sz="0" w:space="0" w:color="auto"/>
        <w:right w:val="none" w:sz="0" w:space="0" w:color="auto"/>
      </w:divBdr>
    </w:div>
    <w:div w:id="1748576219">
      <w:bodyDiv w:val="1"/>
      <w:marLeft w:val="0"/>
      <w:marRight w:val="0"/>
      <w:marTop w:val="0"/>
      <w:marBottom w:val="0"/>
      <w:divBdr>
        <w:top w:val="none" w:sz="0" w:space="0" w:color="auto"/>
        <w:left w:val="none" w:sz="0" w:space="0" w:color="auto"/>
        <w:bottom w:val="none" w:sz="0" w:space="0" w:color="auto"/>
        <w:right w:val="none" w:sz="0" w:space="0" w:color="auto"/>
      </w:divBdr>
    </w:div>
    <w:div w:id="1750032906">
      <w:bodyDiv w:val="1"/>
      <w:marLeft w:val="0"/>
      <w:marRight w:val="0"/>
      <w:marTop w:val="0"/>
      <w:marBottom w:val="0"/>
      <w:divBdr>
        <w:top w:val="none" w:sz="0" w:space="0" w:color="auto"/>
        <w:left w:val="none" w:sz="0" w:space="0" w:color="auto"/>
        <w:bottom w:val="none" w:sz="0" w:space="0" w:color="auto"/>
        <w:right w:val="none" w:sz="0" w:space="0" w:color="auto"/>
      </w:divBdr>
    </w:div>
    <w:div w:id="1754743480">
      <w:bodyDiv w:val="1"/>
      <w:marLeft w:val="0"/>
      <w:marRight w:val="0"/>
      <w:marTop w:val="0"/>
      <w:marBottom w:val="0"/>
      <w:divBdr>
        <w:top w:val="none" w:sz="0" w:space="0" w:color="auto"/>
        <w:left w:val="none" w:sz="0" w:space="0" w:color="auto"/>
        <w:bottom w:val="none" w:sz="0" w:space="0" w:color="auto"/>
        <w:right w:val="none" w:sz="0" w:space="0" w:color="auto"/>
      </w:divBdr>
    </w:div>
    <w:div w:id="1755665787">
      <w:bodyDiv w:val="1"/>
      <w:marLeft w:val="0"/>
      <w:marRight w:val="0"/>
      <w:marTop w:val="0"/>
      <w:marBottom w:val="0"/>
      <w:divBdr>
        <w:top w:val="none" w:sz="0" w:space="0" w:color="auto"/>
        <w:left w:val="none" w:sz="0" w:space="0" w:color="auto"/>
        <w:bottom w:val="none" w:sz="0" w:space="0" w:color="auto"/>
        <w:right w:val="none" w:sz="0" w:space="0" w:color="auto"/>
      </w:divBdr>
    </w:div>
    <w:div w:id="1761414708">
      <w:bodyDiv w:val="1"/>
      <w:marLeft w:val="0"/>
      <w:marRight w:val="0"/>
      <w:marTop w:val="0"/>
      <w:marBottom w:val="0"/>
      <w:divBdr>
        <w:top w:val="none" w:sz="0" w:space="0" w:color="auto"/>
        <w:left w:val="none" w:sz="0" w:space="0" w:color="auto"/>
        <w:bottom w:val="none" w:sz="0" w:space="0" w:color="auto"/>
        <w:right w:val="none" w:sz="0" w:space="0" w:color="auto"/>
      </w:divBdr>
    </w:div>
    <w:div w:id="1762069093">
      <w:bodyDiv w:val="1"/>
      <w:marLeft w:val="0"/>
      <w:marRight w:val="0"/>
      <w:marTop w:val="0"/>
      <w:marBottom w:val="0"/>
      <w:divBdr>
        <w:top w:val="none" w:sz="0" w:space="0" w:color="auto"/>
        <w:left w:val="none" w:sz="0" w:space="0" w:color="auto"/>
        <w:bottom w:val="none" w:sz="0" w:space="0" w:color="auto"/>
        <w:right w:val="none" w:sz="0" w:space="0" w:color="auto"/>
      </w:divBdr>
    </w:div>
    <w:div w:id="1769108935">
      <w:bodyDiv w:val="1"/>
      <w:marLeft w:val="0"/>
      <w:marRight w:val="0"/>
      <w:marTop w:val="0"/>
      <w:marBottom w:val="0"/>
      <w:divBdr>
        <w:top w:val="none" w:sz="0" w:space="0" w:color="auto"/>
        <w:left w:val="none" w:sz="0" w:space="0" w:color="auto"/>
        <w:bottom w:val="none" w:sz="0" w:space="0" w:color="auto"/>
        <w:right w:val="none" w:sz="0" w:space="0" w:color="auto"/>
      </w:divBdr>
    </w:div>
    <w:div w:id="1777477213">
      <w:bodyDiv w:val="1"/>
      <w:marLeft w:val="0"/>
      <w:marRight w:val="0"/>
      <w:marTop w:val="0"/>
      <w:marBottom w:val="0"/>
      <w:divBdr>
        <w:top w:val="none" w:sz="0" w:space="0" w:color="auto"/>
        <w:left w:val="none" w:sz="0" w:space="0" w:color="auto"/>
        <w:bottom w:val="none" w:sz="0" w:space="0" w:color="auto"/>
        <w:right w:val="none" w:sz="0" w:space="0" w:color="auto"/>
      </w:divBdr>
    </w:div>
    <w:div w:id="1780636246">
      <w:bodyDiv w:val="1"/>
      <w:marLeft w:val="0"/>
      <w:marRight w:val="0"/>
      <w:marTop w:val="0"/>
      <w:marBottom w:val="0"/>
      <w:divBdr>
        <w:top w:val="none" w:sz="0" w:space="0" w:color="auto"/>
        <w:left w:val="none" w:sz="0" w:space="0" w:color="auto"/>
        <w:bottom w:val="none" w:sz="0" w:space="0" w:color="auto"/>
        <w:right w:val="none" w:sz="0" w:space="0" w:color="auto"/>
      </w:divBdr>
    </w:div>
    <w:div w:id="1791316163">
      <w:bodyDiv w:val="1"/>
      <w:marLeft w:val="0"/>
      <w:marRight w:val="0"/>
      <w:marTop w:val="0"/>
      <w:marBottom w:val="0"/>
      <w:divBdr>
        <w:top w:val="none" w:sz="0" w:space="0" w:color="auto"/>
        <w:left w:val="none" w:sz="0" w:space="0" w:color="auto"/>
        <w:bottom w:val="none" w:sz="0" w:space="0" w:color="auto"/>
        <w:right w:val="none" w:sz="0" w:space="0" w:color="auto"/>
      </w:divBdr>
    </w:div>
    <w:div w:id="1796216831">
      <w:bodyDiv w:val="1"/>
      <w:marLeft w:val="0"/>
      <w:marRight w:val="0"/>
      <w:marTop w:val="0"/>
      <w:marBottom w:val="0"/>
      <w:divBdr>
        <w:top w:val="none" w:sz="0" w:space="0" w:color="auto"/>
        <w:left w:val="none" w:sz="0" w:space="0" w:color="auto"/>
        <w:bottom w:val="none" w:sz="0" w:space="0" w:color="auto"/>
        <w:right w:val="none" w:sz="0" w:space="0" w:color="auto"/>
      </w:divBdr>
    </w:div>
    <w:div w:id="1801144988">
      <w:bodyDiv w:val="1"/>
      <w:marLeft w:val="0"/>
      <w:marRight w:val="0"/>
      <w:marTop w:val="0"/>
      <w:marBottom w:val="0"/>
      <w:divBdr>
        <w:top w:val="none" w:sz="0" w:space="0" w:color="auto"/>
        <w:left w:val="none" w:sz="0" w:space="0" w:color="auto"/>
        <w:bottom w:val="none" w:sz="0" w:space="0" w:color="auto"/>
        <w:right w:val="none" w:sz="0" w:space="0" w:color="auto"/>
      </w:divBdr>
    </w:div>
    <w:div w:id="1801531016">
      <w:bodyDiv w:val="1"/>
      <w:marLeft w:val="0"/>
      <w:marRight w:val="0"/>
      <w:marTop w:val="0"/>
      <w:marBottom w:val="0"/>
      <w:divBdr>
        <w:top w:val="none" w:sz="0" w:space="0" w:color="auto"/>
        <w:left w:val="none" w:sz="0" w:space="0" w:color="auto"/>
        <w:bottom w:val="none" w:sz="0" w:space="0" w:color="auto"/>
        <w:right w:val="none" w:sz="0" w:space="0" w:color="auto"/>
      </w:divBdr>
    </w:div>
    <w:div w:id="1807160221">
      <w:bodyDiv w:val="1"/>
      <w:marLeft w:val="0"/>
      <w:marRight w:val="0"/>
      <w:marTop w:val="0"/>
      <w:marBottom w:val="0"/>
      <w:divBdr>
        <w:top w:val="none" w:sz="0" w:space="0" w:color="auto"/>
        <w:left w:val="none" w:sz="0" w:space="0" w:color="auto"/>
        <w:bottom w:val="none" w:sz="0" w:space="0" w:color="auto"/>
        <w:right w:val="none" w:sz="0" w:space="0" w:color="auto"/>
      </w:divBdr>
    </w:div>
    <w:div w:id="1808429378">
      <w:bodyDiv w:val="1"/>
      <w:marLeft w:val="0"/>
      <w:marRight w:val="0"/>
      <w:marTop w:val="0"/>
      <w:marBottom w:val="0"/>
      <w:divBdr>
        <w:top w:val="none" w:sz="0" w:space="0" w:color="auto"/>
        <w:left w:val="none" w:sz="0" w:space="0" w:color="auto"/>
        <w:bottom w:val="none" w:sz="0" w:space="0" w:color="auto"/>
        <w:right w:val="none" w:sz="0" w:space="0" w:color="auto"/>
      </w:divBdr>
    </w:div>
    <w:div w:id="1810511597">
      <w:bodyDiv w:val="1"/>
      <w:marLeft w:val="0"/>
      <w:marRight w:val="0"/>
      <w:marTop w:val="0"/>
      <w:marBottom w:val="0"/>
      <w:divBdr>
        <w:top w:val="none" w:sz="0" w:space="0" w:color="auto"/>
        <w:left w:val="none" w:sz="0" w:space="0" w:color="auto"/>
        <w:bottom w:val="none" w:sz="0" w:space="0" w:color="auto"/>
        <w:right w:val="none" w:sz="0" w:space="0" w:color="auto"/>
      </w:divBdr>
    </w:div>
    <w:div w:id="1827475228">
      <w:bodyDiv w:val="1"/>
      <w:marLeft w:val="0"/>
      <w:marRight w:val="0"/>
      <w:marTop w:val="0"/>
      <w:marBottom w:val="0"/>
      <w:divBdr>
        <w:top w:val="none" w:sz="0" w:space="0" w:color="auto"/>
        <w:left w:val="none" w:sz="0" w:space="0" w:color="auto"/>
        <w:bottom w:val="none" w:sz="0" w:space="0" w:color="auto"/>
        <w:right w:val="none" w:sz="0" w:space="0" w:color="auto"/>
      </w:divBdr>
    </w:div>
    <w:div w:id="1831824762">
      <w:bodyDiv w:val="1"/>
      <w:marLeft w:val="0"/>
      <w:marRight w:val="0"/>
      <w:marTop w:val="0"/>
      <w:marBottom w:val="0"/>
      <w:divBdr>
        <w:top w:val="none" w:sz="0" w:space="0" w:color="auto"/>
        <w:left w:val="none" w:sz="0" w:space="0" w:color="auto"/>
        <w:bottom w:val="none" w:sz="0" w:space="0" w:color="auto"/>
        <w:right w:val="none" w:sz="0" w:space="0" w:color="auto"/>
      </w:divBdr>
    </w:div>
    <w:div w:id="1840077770">
      <w:bodyDiv w:val="1"/>
      <w:marLeft w:val="0"/>
      <w:marRight w:val="0"/>
      <w:marTop w:val="0"/>
      <w:marBottom w:val="0"/>
      <w:divBdr>
        <w:top w:val="none" w:sz="0" w:space="0" w:color="auto"/>
        <w:left w:val="none" w:sz="0" w:space="0" w:color="auto"/>
        <w:bottom w:val="none" w:sz="0" w:space="0" w:color="auto"/>
        <w:right w:val="none" w:sz="0" w:space="0" w:color="auto"/>
      </w:divBdr>
    </w:div>
    <w:div w:id="1856265018">
      <w:bodyDiv w:val="1"/>
      <w:marLeft w:val="0"/>
      <w:marRight w:val="0"/>
      <w:marTop w:val="0"/>
      <w:marBottom w:val="0"/>
      <w:divBdr>
        <w:top w:val="none" w:sz="0" w:space="0" w:color="auto"/>
        <w:left w:val="none" w:sz="0" w:space="0" w:color="auto"/>
        <w:bottom w:val="none" w:sz="0" w:space="0" w:color="auto"/>
        <w:right w:val="none" w:sz="0" w:space="0" w:color="auto"/>
      </w:divBdr>
    </w:div>
    <w:div w:id="1905332417">
      <w:bodyDiv w:val="1"/>
      <w:marLeft w:val="0"/>
      <w:marRight w:val="0"/>
      <w:marTop w:val="0"/>
      <w:marBottom w:val="0"/>
      <w:divBdr>
        <w:top w:val="none" w:sz="0" w:space="0" w:color="auto"/>
        <w:left w:val="none" w:sz="0" w:space="0" w:color="auto"/>
        <w:bottom w:val="none" w:sz="0" w:space="0" w:color="auto"/>
        <w:right w:val="none" w:sz="0" w:space="0" w:color="auto"/>
      </w:divBdr>
    </w:div>
    <w:div w:id="1914468512">
      <w:bodyDiv w:val="1"/>
      <w:marLeft w:val="0"/>
      <w:marRight w:val="0"/>
      <w:marTop w:val="0"/>
      <w:marBottom w:val="0"/>
      <w:divBdr>
        <w:top w:val="none" w:sz="0" w:space="0" w:color="auto"/>
        <w:left w:val="none" w:sz="0" w:space="0" w:color="auto"/>
        <w:bottom w:val="none" w:sz="0" w:space="0" w:color="auto"/>
        <w:right w:val="none" w:sz="0" w:space="0" w:color="auto"/>
      </w:divBdr>
    </w:div>
    <w:div w:id="1919363793">
      <w:bodyDiv w:val="1"/>
      <w:marLeft w:val="0"/>
      <w:marRight w:val="0"/>
      <w:marTop w:val="0"/>
      <w:marBottom w:val="0"/>
      <w:divBdr>
        <w:top w:val="none" w:sz="0" w:space="0" w:color="auto"/>
        <w:left w:val="none" w:sz="0" w:space="0" w:color="auto"/>
        <w:bottom w:val="none" w:sz="0" w:space="0" w:color="auto"/>
        <w:right w:val="none" w:sz="0" w:space="0" w:color="auto"/>
      </w:divBdr>
    </w:div>
    <w:div w:id="1921060487">
      <w:bodyDiv w:val="1"/>
      <w:marLeft w:val="0"/>
      <w:marRight w:val="0"/>
      <w:marTop w:val="0"/>
      <w:marBottom w:val="0"/>
      <w:divBdr>
        <w:top w:val="none" w:sz="0" w:space="0" w:color="auto"/>
        <w:left w:val="none" w:sz="0" w:space="0" w:color="auto"/>
        <w:bottom w:val="none" w:sz="0" w:space="0" w:color="auto"/>
        <w:right w:val="none" w:sz="0" w:space="0" w:color="auto"/>
      </w:divBdr>
    </w:div>
    <w:div w:id="1928686794">
      <w:bodyDiv w:val="1"/>
      <w:marLeft w:val="0"/>
      <w:marRight w:val="0"/>
      <w:marTop w:val="0"/>
      <w:marBottom w:val="0"/>
      <w:divBdr>
        <w:top w:val="none" w:sz="0" w:space="0" w:color="auto"/>
        <w:left w:val="none" w:sz="0" w:space="0" w:color="auto"/>
        <w:bottom w:val="none" w:sz="0" w:space="0" w:color="auto"/>
        <w:right w:val="none" w:sz="0" w:space="0" w:color="auto"/>
      </w:divBdr>
    </w:div>
    <w:div w:id="1938127810">
      <w:bodyDiv w:val="1"/>
      <w:marLeft w:val="0"/>
      <w:marRight w:val="0"/>
      <w:marTop w:val="0"/>
      <w:marBottom w:val="0"/>
      <w:divBdr>
        <w:top w:val="none" w:sz="0" w:space="0" w:color="auto"/>
        <w:left w:val="none" w:sz="0" w:space="0" w:color="auto"/>
        <w:bottom w:val="none" w:sz="0" w:space="0" w:color="auto"/>
        <w:right w:val="none" w:sz="0" w:space="0" w:color="auto"/>
      </w:divBdr>
    </w:div>
    <w:div w:id="1944652676">
      <w:bodyDiv w:val="1"/>
      <w:marLeft w:val="0"/>
      <w:marRight w:val="0"/>
      <w:marTop w:val="0"/>
      <w:marBottom w:val="0"/>
      <w:divBdr>
        <w:top w:val="none" w:sz="0" w:space="0" w:color="auto"/>
        <w:left w:val="none" w:sz="0" w:space="0" w:color="auto"/>
        <w:bottom w:val="none" w:sz="0" w:space="0" w:color="auto"/>
        <w:right w:val="none" w:sz="0" w:space="0" w:color="auto"/>
      </w:divBdr>
    </w:div>
    <w:div w:id="1949388186">
      <w:bodyDiv w:val="1"/>
      <w:marLeft w:val="0"/>
      <w:marRight w:val="0"/>
      <w:marTop w:val="0"/>
      <w:marBottom w:val="0"/>
      <w:divBdr>
        <w:top w:val="none" w:sz="0" w:space="0" w:color="auto"/>
        <w:left w:val="none" w:sz="0" w:space="0" w:color="auto"/>
        <w:bottom w:val="none" w:sz="0" w:space="0" w:color="auto"/>
        <w:right w:val="none" w:sz="0" w:space="0" w:color="auto"/>
      </w:divBdr>
    </w:div>
    <w:div w:id="1956909369">
      <w:bodyDiv w:val="1"/>
      <w:marLeft w:val="0"/>
      <w:marRight w:val="0"/>
      <w:marTop w:val="0"/>
      <w:marBottom w:val="0"/>
      <w:divBdr>
        <w:top w:val="none" w:sz="0" w:space="0" w:color="auto"/>
        <w:left w:val="none" w:sz="0" w:space="0" w:color="auto"/>
        <w:bottom w:val="none" w:sz="0" w:space="0" w:color="auto"/>
        <w:right w:val="none" w:sz="0" w:space="0" w:color="auto"/>
      </w:divBdr>
    </w:div>
    <w:div w:id="1958752128">
      <w:bodyDiv w:val="1"/>
      <w:marLeft w:val="0"/>
      <w:marRight w:val="0"/>
      <w:marTop w:val="0"/>
      <w:marBottom w:val="0"/>
      <w:divBdr>
        <w:top w:val="none" w:sz="0" w:space="0" w:color="auto"/>
        <w:left w:val="none" w:sz="0" w:space="0" w:color="auto"/>
        <w:bottom w:val="none" w:sz="0" w:space="0" w:color="auto"/>
        <w:right w:val="none" w:sz="0" w:space="0" w:color="auto"/>
      </w:divBdr>
    </w:div>
    <w:div w:id="1961303746">
      <w:bodyDiv w:val="1"/>
      <w:marLeft w:val="0"/>
      <w:marRight w:val="0"/>
      <w:marTop w:val="0"/>
      <w:marBottom w:val="0"/>
      <w:divBdr>
        <w:top w:val="none" w:sz="0" w:space="0" w:color="auto"/>
        <w:left w:val="none" w:sz="0" w:space="0" w:color="auto"/>
        <w:bottom w:val="none" w:sz="0" w:space="0" w:color="auto"/>
        <w:right w:val="none" w:sz="0" w:space="0" w:color="auto"/>
      </w:divBdr>
    </w:div>
    <w:div w:id="1962685393">
      <w:bodyDiv w:val="1"/>
      <w:marLeft w:val="0"/>
      <w:marRight w:val="0"/>
      <w:marTop w:val="0"/>
      <w:marBottom w:val="0"/>
      <w:divBdr>
        <w:top w:val="none" w:sz="0" w:space="0" w:color="auto"/>
        <w:left w:val="none" w:sz="0" w:space="0" w:color="auto"/>
        <w:bottom w:val="none" w:sz="0" w:space="0" w:color="auto"/>
        <w:right w:val="none" w:sz="0" w:space="0" w:color="auto"/>
      </w:divBdr>
    </w:div>
    <w:div w:id="1966737537">
      <w:bodyDiv w:val="1"/>
      <w:marLeft w:val="0"/>
      <w:marRight w:val="0"/>
      <w:marTop w:val="0"/>
      <w:marBottom w:val="0"/>
      <w:divBdr>
        <w:top w:val="none" w:sz="0" w:space="0" w:color="auto"/>
        <w:left w:val="none" w:sz="0" w:space="0" w:color="auto"/>
        <w:bottom w:val="none" w:sz="0" w:space="0" w:color="auto"/>
        <w:right w:val="none" w:sz="0" w:space="0" w:color="auto"/>
      </w:divBdr>
    </w:div>
    <w:div w:id="1970240873">
      <w:bodyDiv w:val="1"/>
      <w:marLeft w:val="0"/>
      <w:marRight w:val="0"/>
      <w:marTop w:val="0"/>
      <w:marBottom w:val="0"/>
      <w:divBdr>
        <w:top w:val="none" w:sz="0" w:space="0" w:color="auto"/>
        <w:left w:val="none" w:sz="0" w:space="0" w:color="auto"/>
        <w:bottom w:val="none" w:sz="0" w:space="0" w:color="auto"/>
        <w:right w:val="none" w:sz="0" w:space="0" w:color="auto"/>
      </w:divBdr>
    </w:div>
    <w:div w:id="1975676744">
      <w:bodyDiv w:val="1"/>
      <w:marLeft w:val="0"/>
      <w:marRight w:val="0"/>
      <w:marTop w:val="0"/>
      <w:marBottom w:val="0"/>
      <w:divBdr>
        <w:top w:val="none" w:sz="0" w:space="0" w:color="auto"/>
        <w:left w:val="none" w:sz="0" w:space="0" w:color="auto"/>
        <w:bottom w:val="none" w:sz="0" w:space="0" w:color="auto"/>
        <w:right w:val="none" w:sz="0" w:space="0" w:color="auto"/>
      </w:divBdr>
    </w:div>
    <w:div w:id="1993942952">
      <w:bodyDiv w:val="1"/>
      <w:marLeft w:val="0"/>
      <w:marRight w:val="0"/>
      <w:marTop w:val="0"/>
      <w:marBottom w:val="0"/>
      <w:divBdr>
        <w:top w:val="none" w:sz="0" w:space="0" w:color="auto"/>
        <w:left w:val="none" w:sz="0" w:space="0" w:color="auto"/>
        <w:bottom w:val="none" w:sz="0" w:space="0" w:color="auto"/>
        <w:right w:val="none" w:sz="0" w:space="0" w:color="auto"/>
      </w:divBdr>
    </w:div>
    <w:div w:id="2030793236">
      <w:bodyDiv w:val="1"/>
      <w:marLeft w:val="0"/>
      <w:marRight w:val="0"/>
      <w:marTop w:val="0"/>
      <w:marBottom w:val="0"/>
      <w:divBdr>
        <w:top w:val="none" w:sz="0" w:space="0" w:color="auto"/>
        <w:left w:val="none" w:sz="0" w:space="0" w:color="auto"/>
        <w:bottom w:val="none" w:sz="0" w:space="0" w:color="auto"/>
        <w:right w:val="none" w:sz="0" w:space="0" w:color="auto"/>
      </w:divBdr>
    </w:div>
    <w:div w:id="2051147106">
      <w:bodyDiv w:val="1"/>
      <w:marLeft w:val="0"/>
      <w:marRight w:val="0"/>
      <w:marTop w:val="0"/>
      <w:marBottom w:val="0"/>
      <w:divBdr>
        <w:top w:val="none" w:sz="0" w:space="0" w:color="auto"/>
        <w:left w:val="none" w:sz="0" w:space="0" w:color="auto"/>
        <w:bottom w:val="none" w:sz="0" w:space="0" w:color="auto"/>
        <w:right w:val="none" w:sz="0" w:space="0" w:color="auto"/>
      </w:divBdr>
    </w:div>
    <w:div w:id="2053967037">
      <w:bodyDiv w:val="1"/>
      <w:marLeft w:val="0"/>
      <w:marRight w:val="0"/>
      <w:marTop w:val="0"/>
      <w:marBottom w:val="0"/>
      <w:divBdr>
        <w:top w:val="none" w:sz="0" w:space="0" w:color="auto"/>
        <w:left w:val="none" w:sz="0" w:space="0" w:color="auto"/>
        <w:bottom w:val="none" w:sz="0" w:space="0" w:color="auto"/>
        <w:right w:val="none" w:sz="0" w:space="0" w:color="auto"/>
      </w:divBdr>
    </w:div>
    <w:div w:id="2060785933">
      <w:bodyDiv w:val="1"/>
      <w:marLeft w:val="0"/>
      <w:marRight w:val="0"/>
      <w:marTop w:val="0"/>
      <w:marBottom w:val="0"/>
      <w:divBdr>
        <w:top w:val="none" w:sz="0" w:space="0" w:color="auto"/>
        <w:left w:val="none" w:sz="0" w:space="0" w:color="auto"/>
        <w:bottom w:val="none" w:sz="0" w:space="0" w:color="auto"/>
        <w:right w:val="none" w:sz="0" w:space="0" w:color="auto"/>
      </w:divBdr>
    </w:div>
    <w:div w:id="2073650325">
      <w:bodyDiv w:val="1"/>
      <w:marLeft w:val="0"/>
      <w:marRight w:val="0"/>
      <w:marTop w:val="0"/>
      <w:marBottom w:val="0"/>
      <w:divBdr>
        <w:top w:val="none" w:sz="0" w:space="0" w:color="auto"/>
        <w:left w:val="none" w:sz="0" w:space="0" w:color="auto"/>
        <w:bottom w:val="none" w:sz="0" w:space="0" w:color="auto"/>
        <w:right w:val="none" w:sz="0" w:space="0" w:color="auto"/>
      </w:divBdr>
    </w:div>
    <w:div w:id="2077245373">
      <w:bodyDiv w:val="1"/>
      <w:marLeft w:val="0"/>
      <w:marRight w:val="0"/>
      <w:marTop w:val="0"/>
      <w:marBottom w:val="0"/>
      <w:divBdr>
        <w:top w:val="none" w:sz="0" w:space="0" w:color="auto"/>
        <w:left w:val="none" w:sz="0" w:space="0" w:color="auto"/>
        <w:bottom w:val="none" w:sz="0" w:space="0" w:color="auto"/>
        <w:right w:val="none" w:sz="0" w:space="0" w:color="auto"/>
      </w:divBdr>
    </w:div>
    <w:div w:id="2086339706">
      <w:bodyDiv w:val="1"/>
      <w:marLeft w:val="0"/>
      <w:marRight w:val="0"/>
      <w:marTop w:val="0"/>
      <w:marBottom w:val="0"/>
      <w:divBdr>
        <w:top w:val="none" w:sz="0" w:space="0" w:color="auto"/>
        <w:left w:val="none" w:sz="0" w:space="0" w:color="auto"/>
        <w:bottom w:val="none" w:sz="0" w:space="0" w:color="auto"/>
        <w:right w:val="none" w:sz="0" w:space="0" w:color="auto"/>
      </w:divBdr>
    </w:div>
    <w:div w:id="2090761787">
      <w:bodyDiv w:val="1"/>
      <w:marLeft w:val="0"/>
      <w:marRight w:val="0"/>
      <w:marTop w:val="0"/>
      <w:marBottom w:val="0"/>
      <w:divBdr>
        <w:top w:val="none" w:sz="0" w:space="0" w:color="auto"/>
        <w:left w:val="none" w:sz="0" w:space="0" w:color="auto"/>
        <w:bottom w:val="none" w:sz="0" w:space="0" w:color="auto"/>
        <w:right w:val="none" w:sz="0" w:space="0" w:color="auto"/>
      </w:divBdr>
    </w:div>
    <w:div w:id="2108427689">
      <w:bodyDiv w:val="1"/>
      <w:marLeft w:val="0"/>
      <w:marRight w:val="0"/>
      <w:marTop w:val="0"/>
      <w:marBottom w:val="0"/>
      <w:divBdr>
        <w:top w:val="none" w:sz="0" w:space="0" w:color="auto"/>
        <w:left w:val="none" w:sz="0" w:space="0" w:color="auto"/>
        <w:bottom w:val="none" w:sz="0" w:space="0" w:color="auto"/>
        <w:right w:val="none" w:sz="0" w:space="0" w:color="auto"/>
      </w:divBdr>
    </w:div>
    <w:div w:id="2113743532">
      <w:bodyDiv w:val="1"/>
      <w:marLeft w:val="0"/>
      <w:marRight w:val="0"/>
      <w:marTop w:val="0"/>
      <w:marBottom w:val="0"/>
      <w:divBdr>
        <w:top w:val="none" w:sz="0" w:space="0" w:color="auto"/>
        <w:left w:val="none" w:sz="0" w:space="0" w:color="auto"/>
        <w:bottom w:val="none" w:sz="0" w:space="0" w:color="auto"/>
        <w:right w:val="none" w:sz="0" w:space="0" w:color="auto"/>
      </w:divBdr>
    </w:div>
    <w:div w:id="2117358713">
      <w:bodyDiv w:val="1"/>
      <w:marLeft w:val="0"/>
      <w:marRight w:val="0"/>
      <w:marTop w:val="0"/>
      <w:marBottom w:val="0"/>
      <w:divBdr>
        <w:top w:val="none" w:sz="0" w:space="0" w:color="auto"/>
        <w:left w:val="none" w:sz="0" w:space="0" w:color="auto"/>
        <w:bottom w:val="none" w:sz="0" w:space="0" w:color="auto"/>
        <w:right w:val="none" w:sz="0" w:space="0" w:color="auto"/>
      </w:divBdr>
    </w:div>
    <w:div w:id="2132895379">
      <w:bodyDiv w:val="1"/>
      <w:marLeft w:val="0"/>
      <w:marRight w:val="0"/>
      <w:marTop w:val="0"/>
      <w:marBottom w:val="0"/>
      <w:divBdr>
        <w:top w:val="none" w:sz="0" w:space="0" w:color="auto"/>
        <w:left w:val="none" w:sz="0" w:space="0" w:color="auto"/>
        <w:bottom w:val="none" w:sz="0" w:space="0" w:color="auto"/>
        <w:right w:val="none" w:sz="0" w:space="0" w:color="auto"/>
      </w:divBdr>
    </w:div>
    <w:div w:id="2141605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ooxWord://media/image1.PNG" TargetMode="External"/><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9.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D95FF-9734-4BAD-BDC8-895725A0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41324</Words>
  <Characters>235550</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276322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
  <dc:description/>
  <cp:lastModifiedBy>VESNA_RACUN</cp:lastModifiedBy>
  <cp:revision>27</cp:revision>
  <cp:lastPrinted>2018-10-18T10:27:00Z</cp:lastPrinted>
  <dcterms:created xsi:type="dcterms:W3CDTF">2018-10-16T11:00:00Z</dcterms:created>
  <dcterms:modified xsi:type="dcterms:W3CDTF">2018-10-19T12:35:00Z</dcterms:modified>
</cp:coreProperties>
</file>