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F95E59" w:rsidP="00F95E59">
      <w:r>
        <w:t xml:space="preserve">Број: 404-  </w:t>
      </w:r>
      <w:r w:rsidR="00A025B2">
        <w:t>5</w:t>
      </w:r>
      <w:r w:rsidR="004E37EB">
        <w:t>4</w:t>
      </w:r>
      <w:r>
        <w:t>/201</w:t>
      </w:r>
      <w:r w:rsidR="00A025B2">
        <w:t>9</w:t>
      </w:r>
      <w:r>
        <w:t>-04</w:t>
      </w:r>
    </w:p>
    <w:p w:rsidR="00F95E59" w:rsidRDefault="005179F8" w:rsidP="00F95E59">
      <w:r>
        <w:t>16</w:t>
      </w:r>
      <w:r w:rsidR="00A025B2">
        <w:t>.10.2019</w:t>
      </w:r>
      <w:r w:rsidR="00F95E59">
        <w:t>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Default="00F95E59" w:rsidP="00F95E59">
      <w:pPr>
        <w:jc w:val="both"/>
      </w:pPr>
      <w:r>
        <w:tab/>
        <w:t>На основу члана 63. став 1 Закона о јавним набавкама („Службени гласник Републике Србије“, број: 124/2012, 14/2015 и 68/2015), Комисија за за јавну набавку –</w:t>
      </w:r>
      <w:r w:rsidR="00A025B2" w:rsidRPr="00A025B2">
        <w:rPr>
          <w:lang w:val="sr-Cyrl-CS"/>
        </w:rPr>
        <w:t xml:space="preserve"> </w:t>
      </w:r>
      <w:r w:rsidR="00A025B2">
        <w:rPr>
          <w:lang w:val="sr-Cyrl-CS"/>
        </w:rPr>
        <w:t>Израда Плана детаљне регулације за</w:t>
      </w:r>
      <w:r w:rsidR="004E37EB">
        <w:t xml:space="preserve"> Давидовића поток</w:t>
      </w:r>
      <w:r w:rsidR="00A025B2">
        <w:rPr>
          <w:lang w:val="sr-Cyrl-CS"/>
        </w:rPr>
        <w:t>, редни број ЈН 5</w:t>
      </w:r>
      <w:r w:rsidR="004E37EB">
        <w:rPr>
          <w:lang w:val="sr-Cyrl-CS"/>
        </w:rPr>
        <w:t>1</w:t>
      </w:r>
      <w:r w:rsidR="00A025B2">
        <w:rPr>
          <w:lang w:val="sr-Cyrl-CS"/>
        </w:rPr>
        <w:t>/2019</w:t>
      </w:r>
      <w:r w:rsidR="00A025B2">
        <w:t xml:space="preserve">, </w:t>
      </w:r>
      <w:r>
        <w:t xml:space="preserve">на следећи начин: </w:t>
      </w:r>
    </w:p>
    <w:p w:rsidR="00F95E59" w:rsidRDefault="00F95E59" w:rsidP="00F95E59"/>
    <w:p w:rsidR="00F95E59" w:rsidRDefault="00F95E59" w:rsidP="00F95E59"/>
    <w:p w:rsidR="00F95E59" w:rsidRPr="00A025B2" w:rsidRDefault="00A773CA" w:rsidP="00F95E59">
      <w:pPr>
        <w:jc w:val="center"/>
        <w:rPr>
          <w:b/>
        </w:rPr>
      </w:pPr>
      <w:r>
        <w:rPr>
          <w:b/>
        </w:rPr>
        <w:t>ИЗМЕНА</w:t>
      </w:r>
      <w:r w:rsidR="00F95E59" w:rsidRPr="005A1549">
        <w:rPr>
          <w:b/>
        </w:rPr>
        <w:t xml:space="preserve"> КОНКУРСНЕ ДОКУМЕНТАЦИЈЕ</w:t>
      </w:r>
      <w:r w:rsidR="00A025B2">
        <w:rPr>
          <w:b/>
        </w:rPr>
        <w:t xml:space="preserve"> </w:t>
      </w:r>
    </w:p>
    <w:p w:rsidR="00F95E59" w:rsidRPr="001461EA" w:rsidRDefault="00A025B2" w:rsidP="00F95E59">
      <w:pPr>
        <w:jc w:val="center"/>
      </w:pPr>
      <w:r>
        <w:t>Број: 404-5</w:t>
      </w:r>
      <w:r w:rsidR="004E37EB">
        <w:rPr>
          <w:lang/>
        </w:rPr>
        <w:t>4</w:t>
      </w:r>
      <w:r w:rsidR="00F95E59">
        <w:t>/201</w:t>
      </w:r>
      <w:r>
        <w:t>9</w:t>
      </w:r>
      <w:r w:rsidR="00F95E59">
        <w:t>-04 од 1</w:t>
      </w:r>
      <w:r w:rsidR="005179F8">
        <w:t>6</w:t>
      </w:r>
      <w:r w:rsidR="00F95E59">
        <w:t>.</w:t>
      </w:r>
      <w:r>
        <w:t>1</w:t>
      </w:r>
      <w:r w:rsidR="00F95E59">
        <w:t>0.201</w:t>
      </w:r>
      <w:r>
        <w:t>9</w:t>
      </w:r>
      <w:r w:rsidR="00F95E59">
        <w:t xml:space="preserve">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</w:pPr>
      <w:r>
        <w:tab/>
        <w:t>У року предвиђеном за подношење понуда, Комисија за јавну набавку</w:t>
      </w:r>
      <w:r w:rsidR="00A025B2">
        <w:t xml:space="preserve"> </w:t>
      </w:r>
      <w:r w:rsidR="00A025B2">
        <w:rPr>
          <w:lang w:val="sr-Cyrl-CS"/>
        </w:rPr>
        <w:t xml:space="preserve">Израда Плана детаљне регулације за </w:t>
      </w:r>
      <w:r w:rsidR="004E37EB">
        <w:rPr>
          <w:lang w:val="sr-Cyrl-CS"/>
        </w:rPr>
        <w:t xml:space="preserve"> Давидовића поток</w:t>
      </w:r>
      <w:r w:rsidR="00A025B2">
        <w:rPr>
          <w:lang w:val="sr-Cyrl-CS"/>
        </w:rPr>
        <w:t>, редни број ЈН 5</w:t>
      </w:r>
      <w:r w:rsidR="004E37EB">
        <w:rPr>
          <w:lang w:val="sr-Cyrl-CS"/>
        </w:rPr>
        <w:t>1</w:t>
      </w:r>
      <w:r w:rsidR="00A025B2">
        <w:rPr>
          <w:lang w:val="sr-Cyrl-CS"/>
        </w:rPr>
        <w:t>/2019</w:t>
      </w:r>
      <w:r>
        <w:t>,</w:t>
      </w:r>
      <w:r w:rsidR="00A025B2">
        <w:t xml:space="preserve"> на</w:t>
      </w:r>
      <w:r>
        <w:t xml:space="preserve"> следећи начин: </w:t>
      </w:r>
    </w:p>
    <w:p w:rsidR="0010262C" w:rsidRPr="0010262C" w:rsidRDefault="0010262C" w:rsidP="0010262C">
      <w:pPr>
        <w:pStyle w:val="ListParagraph"/>
        <w:numPr>
          <w:ilvl w:val="0"/>
          <w:numId w:val="8"/>
        </w:numPr>
        <w:ind w:left="0" w:firstLine="426"/>
        <w:jc w:val="both"/>
        <w:rPr>
          <w:sz w:val="28"/>
          <w:szCs w:val="28"/>
          <w:u w:val="single"/>
          <w:lang w:val="sr-Cyrl-CS"/>
        </w:rPr>
      </w:pPr>
      <w:r>
        <w:t xml:space="preserve">На страни </w:t>
      </w:r>
      <w:r w:rsidRPr="0010262C">
        <w:rPr>
          <w:lang/>
        </w:rPr>
        <w:t>4</w:t>
      </w:r>
      <w:r>
        <w:t>/</w:t>
      </w:r>
      <w:r w:rsidRPr="0010262C">
        <w:rPr>
          <w:lang/>
        </w:rPr>
        <w:t>5</w:t>
      </w:r>
      <w:r>
        <w:t xml:space="preserve">3 </w:t>
      </w:r>
      <w:r w:rsidRPr="00564BFF">
        <w:t>Конкурсне документације, у оквиру</w:t>
      </w:r>
      <w:r>
        <w:t xml:space="preserve"> </w:t>
      </w:r>
      <w:r w:rsidRPr="0010262C">
        <w:rPr>
          <w:lang/>
        </w:rPr>
        <w:t>Поглавља I</w:t>
      </w:r>
      <w:r w:rsidRPr="0010262C">
        <w:rPr>
          <w:lang/>
        </w:rPr>
        <w:t>V</w:t>
      </w:r>
      <w:r w:rsidRPr="0010262C">
        <w:rPr>
          <w:lang/>
        </w:rPr>
        <w:t xml:space="preserve"> </w:t>
      </w:r>
      <w:r>
        <w:rPr>
          <w:lang/>
        </w:rPr>
        <w:t xml:space="preserve">- </w:t>
      </w:r>
      <w:r w:rsidRPr="0010262C">
        <w:rPr>
          <w:lang w:val="sr-Cyrl-CS"/>
        </w:rPr>
        <w:t>Услови за учешће у поступку јавне набавке из члана 75. и 76. Закона о јавним набавкама и упутство како се доказује испуњеност тих услова – Додатни услови</w:t>
      </w:r>
      <w:r>
        <w:rPr>
          <w:lang w:val="sr-Cyrl-CS"/>
        </w:rPr>
        <w:t xml:space="preserve">, под тачком 2) иза речи </w:t>
      </w:r>
      <w:r w:rsidR="00EA50C7">
        <w:rPr>
          <w:lang w:val="sr-Cyrl-CS"/>
        </w:rPr>
        <w:t xml:space="preserve">  „ангажовано минимум“  брише се  </w:t>
      </w:r>
      <w:r w:rsidR="00EA50C7" w:rsidRPr="00EA50C7">
        <w:rPr>
          <w:b/>
          <w:lang w:val="sr-Cyrl-CS"/>
        </w:rPr>
        <w:t xml:space="preserve">“ 1 лице </w:t>
      </w:r>
      <w:r w:rsidR="00AE6C8F">
        <w:rPr>
          <w:b/>
          <w:lang w:val="sr-Cyrl-CS"/>
        </w:rPr>
        <w:t>носиоца</w:t>
      </w:r>
      <w:r w:rsidR="00EA50C7" w:rsidRPr="00EA50C7">
        <w:rPr>
          <w:b/>
          <w:lang w:val="sr-Cyrl-CS"/>
        </w:rPr>
        <w:t xml:space="preserve"> лиценце</w:t>
      </w:r>
      <w:r w:rsidRPr="00EA50C7">
        <w:rPr>
          <w:b/>
          <w:lang w:val="sr-Cyrl-CS"/>
        </w:rPr>
        <w:t>:</w:t>
      </w:r>
      <w:r w:rsidR="00EA50C7" w:rsidRPr="00EA50C7">
        <w:rPr>
          <w:b/>
          <w:lang w:val="sr-Cyrl-CS"/>
        </w:rPr>
        <w:t>200</w:t>
      </w:r>
      <w:r w:rsidR="00EA50C7">
        <w:rPr>
          <w:lang w:val="sr-Cyrl-CS"/>
        </w:rPr>
        <w:t xml:space="preserve">“  и уместо тога  додаје се 4 лица носиоца лиценци: </w:t>
      </w:r>
      <w:r>
        <w:rPr>
          <w:lang w:val="sr-Cyrl-CS"/>
        </w:rPr>
        <w:t xml:space="preserve"> 200</w:t>
      </w:r>
      <w:r w:rsidR="00EA50C7">
        <w:rPr>
          <w:lang w:val="sr-Cyrl-CS"/>
        </w:rPr>
        <w:t>,</w:t>
      </w:r>
      <w:r>
        <w:rPr>
          <w:lang w:val="sr-Cyrl-CS"/>
        </w:rPr>
        <w:t xml:space="preserve"> 201,202 и 203.</w:t>
      </w:r>
    </w:p>
    <w:p w:rsidR="00F95E59" w:rsidRPr="0010262C" w:rsidRDefault="00F95E59" w:rsidP="00F95E59">
      <w:pPr>
        <w:jc w:val="both"/>
        <w:rPr>
          <w:lang/>
        </w:rPr>
      </w:pPr>
    </w:p>
    <w:p w:rsidR="00011305" w:rsidRPr="001F7CD7" w:rsidRDefault="00CD6971" w:rsidP="0010262C">
      <w:pPr>
        <w:pStyle w:val="ListParagraph"/>
        <w:numPr>
          <w:ilvl w:val="0"/>
          <w:numId w:val="8"/>
        </w:numPr>
        <w:tabs>
          <w:tab w:val="left" w:pos="851"/>
        </w:tabs>
        <w:ind w:left="0" w:firstLine="568"/>
        <w:jc w:val="both"/>
      </w:pPr>
      <w:r>
        <w:t xml:space="preserve">На страни </w:t>
      </w:r>
      <w:r w:rsidRPr="0010262C">
        <w:rPr>
          <w:lang/>
        </w:rPr>
        <w:t>41</w:t>
      </w:r>
      <w:r>
        <w:t>/</w:t>
      </w:r>
      <w:r w:rsidRPr="0010262C">
        <w:rPr>
          <w:lang/>
        </w:rPr>
        <w:t>5</w:t>
      </w:r>
      <w:r w:rsidR="00131F09">
        <w:t xml:space="preserve">3 </w:t>
      </w:r>
      <w:r w:rsidR="00131F09" w:rsidRPr="00564BFF">
        <w:t>Конкурсне документације, у оквиру</w:t>
      </w:r>
      <w:r w:rsidR="00131F09">
        <w:t xml:space="preserve"> </w:t>
      </w:r>
      <w:r w:rsidR="00CE48FA">
        <w:t>Образца 7 – ТЕХНИЧКА СПЕЦИФИКАЦИЈА УСЛУГА (ПРОЈЕКТНИ ЗАДАТАК )</w:t>
      </w:r>
      <w:r w:rsidR="00131F09" w:rsidRPr="00131F09">
        <w:t xml:space="preserve"> </w:t>
      </w:r>
      <w:r w:rsidRPr="0010262C">
        <w:rPr>
          <w:lang/>
        </w:rPr>
        <w:t xml:space="preserve">у делу МЕТОДОЛОГИЈА ИЗРАДЕ </w:t>
      </w:r>
      <w:r w:rsidR="00131F09" w:rsidRPr="00131F09">
        <w:t xml:space="preserve">брише се </w:t>
      </w:r>
      <w:r w:rsidRPr="0010262C">
        <w:rPr>
          <w:lang/>
        </w:rPr>
        <w:t xml:space="preserve">тачка два из </w:t>
      </w:r>
      <w:r w:rsidR="00CE48FA">
        <w:t>прв</w:t>
      </w:r>
      <w:r w:rsidRPr="0010262C">
        <w:rPr>
          <w:lang/>
        </w:rPr>
        <w:t>ог</w:t>
      </w:r>
      <w:r w:rsidR="00131F09" w:rsidRPr="00131F09">
        <w:t xml:space="preserve"> пасус</w:t>
      </w:r>
      <w:r w:rsidRPr="0010262C">
        <w:rPr>
          <w:lang/>
        </w:rPr>
        <w:t>а</w:t>
      </w:r>
      <w:r w:rsidR="00131F09" w:rsidRPr="00131F09">
        <w:t xml:space="preserve"> (  да се план детаљне регулације уради у ГИС окружењу са системом са системом показатеља који о</w:t>
      </w:r>
      <w:r>
        <w:t xml:space="preserve">могућавају праћење остваривања </w:t>
      </w:r>
      <w:r w:rsidRPr="0010262C">
        <w:rPr>
          <w:lang/>
        </w:rPr>
        <w:t>П</w:t>
      </w:r>
      <w:r w:rsidR="00131F09" w:rsidRPr="00131F09">
        <w:t>лана )</w:t>
      </w:r>
      <w:r w:rsidR="00C04CAC">
        <w:t>,</w:t>
      </w:r>
      <w:r w:rsidR="00C04CAC" w:rsidRPr="00C04CAC">
        <w:t xml:space="preserve"> </w:t>
      </w:r>
      <w:r w:rsidR="00C04CAC">
        <w:t>а</w:t>
      </w:r>
      <w:r w:rsidRPr="0010262C">
        <w:rPr>
          <w:lang/>
        </w:rPr>
        <w:t xml:space="preserve"> на страни 42/53 </w:t>
      </w:r>
      <w:r w:rsidR="00C04CAC">
        <w:t xml:space="preserve"> у делу – Потребне лиценце: 200,  додаје се 201</w:t>
      </w:r>
      <w:r w:rsidR="00011305">
        <w:t xml:space="preserve">, 202 и 203 ( због планиране садржине у обухвату ПДР-а потребни су и урбанисти са лиценцама 201, 202 и 203 )    </w:t>
      </w:r>
    </w:p>
    <w:p w:rsidR="00C04CAC" w:rsidRPr="001F7CD7" w:rsidRDefault="00C04CAC" w:rsidP="00011305">
      <w:pPr>
        <w:pStyle w:val="ListParagraph"/>
        <w:ind w:left="360"/>
        <w:jc w:val="both"/>
      </w:pPr>
      <w:r>
        <w:t xml:space="preserve">  </w:t>
      </w:r>
    </w:p>
    <w:p w:rsidR="00F95E59" w:rsidRPr="00131F09" w:rsidRDefault="00F95E59" w:rsidP="00C04CAC">
      <w:pPr>
        <w:pStyle w:val="ListParagraph"/>
        <w:ind w:left="426"/>
        <w:jc w:val="both"/>
      </w:pPr>
    </w:p>
    <w:p w:rsidR="00131F09" w:rsidRDefault="00131F09" w:rsidP="00F95E59">
      <w:pPr>
        <w:jc w:val="both"/>
      </w:pPr>
    </w:p>
    <w:p w:rsidR="00F95E59" w:rsidRPr="00CE48FA" w:rsidRDefault="00F95E59" w:rsidP="00F95E59">
      <w:pPr>
        <w:jc w:val="both"/>
      </w:pPr>
      <w:r>
        <w:t xml:space="preserve">                 П</w:t>
      </w:r>
      <w:r w:rsidR="00CE48FA">
        <w:t>РИЛОГ: Измењене</w:t>
      </w:r>
      <w:r>
        <w:t xml:space="preserve"> стран</w:t>
      </w:r>
      <w:r w:rsidR="00CE48FA">
        <w:t>е</w:t>
      </w:r>
      <w:r>
        <w:t xml:space="preserve"> конкурсне документације</w:t>
      </w:r>
      <w:r w:rsidR="00B14A41">
        <w:rPr>
          <w:lang/>
        </w:rPr>
        <w:t xml:space="preserve"> 4/52,</w:t>
      </w:r>
      <w:r w:rsidR="00CD6971">
        <w:t xml:space="preserve"> </w:t>
      </w:r>
      <w:r w:rsidR="00CD6971">
        <w:rPr>
          <w:lang/>
        </w:rPr>
        <w:t>41</w:t>
      </w:r>
      <w:r w:rsidR="00CE48FA">
        <w:t>/</w:t>
      </w:r>
      <w:r w:rsidR="00CD6971">
        <w:rPr>
          <w:lang/>
        </w:rPr>
        <w:t>5</w:t>
      </w:r>
      <w:r w:rsidR="00CE48FA">
        <w:t xml:space="preserve">3 и </w:t>
      </w:r>
      <w:r w:rsidR="00CD6971">
        <w:rPr>
          <w:lang/>
        </w:rPr>
        <w:t>4</w:t>
      </w:r>
      <w:r w:rsidR="00CD6971">
        <w:t>2/</w:t>
      </w:r>
      <w:r w:rsidR="00CD6971">
        <w:rPr>
          <w:lang/>
        </w:rPr>
        <w:t>5</w:t>
      </w:r>
      <w:r w:rsidR="00CE48FA">
        <w:t>3.</w:t>
      </w: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  <w:r>
        <w:t xml:space="preserve">                                      КОМИСИЈА ЗА ЈАВНЕ НАБАВКЕ</w:t>
      </w:r>
    </w:p>
    <w:p w:rsidR="00F95E59" w:rsidRPr="00D10110" w:rsidRDefault="00F95E59" w:rsidP="00F95E59">
      <w:pPr>
        <w:jc w:val="both"/>
      </w:pPr>
      <w:r>
        <w:t xml:space="preserve">                         ОПШТИНСКЕ УПРАВЕ ОПШТИНЕ ЉУБОВИЈА</w:t>
      </w:r>
    </w:p>
    <w:p w:rsidR="00F95E59" w:rsidRDefault="00F95E59">
      <w:pPr>
        <w:spacing w:after="200" w:line="276" w:lineRule="auto"/>
      </w:pPr>
      <w:r>
        <w:br w:type="page"/>
      </w:r>
    </w:p>
    <w:p w:rsidR="001878AF" w:rsidRPr="00FD53CF" w:rsidRDefault="001878AF" w:rsidP="001878AF">
      <w:pPr>
        <w:pStyle w:val="Default"/>
        <w:numPr>
          <w:ilvl w:val="0"/>
          <w:numId w:val="2"/>
        </w:numPr>
        <w:ind w:left="786" w:right="4"/>
        <w:jc w:val="both"/>
        <w:rPr>
          <w:rFonts w:ascii="Times New Roman" w:hAnsi="Times New Roman"/>
          <w:color w:val="auto"/>
        </w:rPr>
      </w:pPr>
      <w:r w:rsidRPr="00FD53CF">
        <w:rPr>
          <w:rFonts w:ascii="Times New Roman" w:hAnsi="Times New Roman"/>
          <w:color w:val="auto"/>
        </w:rPr>
        <w:lastRenderedPageBreak/>
        <w:t>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</w:r>
      <w:r w:rsidRPr="00FD53CF">
        <w:rPr>
          <w:rFonts w:ascii="Times New Roman" w:hAnsi="Times New Roman"/>
          <w:color w:val="auto"/>
          <w:lang w:val="sr-Cyrl-CS"/>
        </w:rPr>
        <w:t xml:space="preserve"> </w:t>
      </w:r>
      <w:r w:rsidRPr="00FD53CF">
        <w:rPr>
          <w:rFonts w:ascii="Times New Roman" w:hAnsi="Times New Roman"/>
          <w:iCs/>
          <w:lang w:val="sr-Cyrl-CS"/>
        </w:rPr>
        <w:t>(чл. 75. ст. 1. тач. 4) Закона)</w:t>
      </w:r>
      <w:r w:rsidRPr="00FD53CF">
        <w:rPr>
          <w:rFonts w:ascii="Times New Roman" w:hAnsi="Times New Roman"/>
          <w:lang w:val="sr-Cyrl-CS"/>
        </w:rPr>
        <w:t>,</w:t>
      </w:r>
    </w:p>
    <w:p w:rsidR="001878AF" w:rsidRPr="000F77AB" w:rsidRDefault="001878AF" w:rsidP="001878AF">
      <w:pPr>
        <w:pStyle w:val="Default"/>
        <w:numPr>
          <w:ilvl w:val="0"/>
          <w:numId w:val="2"/>
        </w:numPr>
        <w:ind w:left="786" w:right="4"/>
        <w:jc w:val="both"/>
        <w:rPr>
          <w:rFonts w:ascii="Times New Roman" w:hAnsi="Times New Roman"/>
          <w:color w:val="auto"/>
        </w:rPr>
      </w:pPr>
      <w:r w:rsidRPr="00FD53CF">
        <w:rPr>
          <w:rFonts w:ascii="Times New Roman" w:hAnsi="Times New Roman"/>
          <w:color w:val="auto"/>
          <w:lang w:val="sr-Cyrl-CS"/>
        </w:rPr>
        <w:t xml:space="preserve">да је поштовао обавезе </w:t>
      </w:r>
      <w:r w:rsidRPr="00FD53CF">
        <w:rPr>
          <w:rFonts w:ascii="Times New Roman" w:hAnsi="Times New Roman"/>
          <w:bCs/>
          <w:iCs/>
        </w:rPr>
        <w:t>које произлазе из важећих прописа о заштити на раду, запошљавању и условима рада, заштити животне средине</w:t>
      </w:r>
      <w:r w:rsidRPr="00FD53CF">
        <w:rPr>
          <w:rFonts w:ascii="Times New Roman" w:hAnsi="Times New Roman"/>
          <w:bCs/>
          <w:iCs/>
          <w:lang w:val="sr-Cyrl-CS"/>
        </w:rPr>
        <w:t xml:space="preserve">, </w:t>
      </w:r>
      <w:r w:rsidRPr="00FD53CF">
        <w:rPr>
          <w:rFonts w:ascii="Times New Roman" w:hAnsi="Times New Roman"/>
        </w:rPr>
        <w:t xml:space="preserve">као и да </w:t>
      </w:r>
      <w:r w:rsidRPr="00FD53CF">
        <w:rPr>
          <w:rFonts w:ascii="Times New Roman" w:hAnsi="Times New Roman"/>
          <w:lang w:val="sr-Cyrl-CS"/>
        </w:rPr>
        <w:t>нема забрану обављања делатности која је на снази у време подношења понуде</w:t>
      </w:r>
      <w:r w:rsidRPr="00FD53CF">
        <w:rPr>
          <w:rFonts w:ascii="Times New Roman" w:hAnsi="Times New Roman"/>
          <w:iCs/>
          <w:lang w:val="sr-Cyrl-CS"/>
        </w:rPr>
        <w:t xml:space="preserve"> (чл. 75. ст. 2. Закона)</w:t>
      </w:r>
      <w:r w:rsidRPr="00FD53CF">
        <w:rPr>
          <w:rFonts w:ascii="Times New Roman" w:hAnsi="Times New Roman"/>
          <w:bCs/>
          <w:iCs/>
          <w:lang w:val="sr-Cyrl-CS"/>
        </w:rPr>
        <w:t>.</w:t>
      </w:r>
    </w:p>
    <w:p w:rsidR="000F77AB" w:rsidRPr="000F77AB" w:rsidRDefault="000F77AB" w:rsidP="001878AF">
      <w:pPr>
        <w:pStyle w:val="Default"/>
        <w:numPr>
          <w:ilvl w:val="0"/>
          <w:numId w:val="2"/>
        </w:numPr>
        <w:ind w:left="786" w:right="4"/>
        <w:jc w:val="both"/>
        <w:rPr>
          <w:rFonts w:ascii="Times New Roman" w:hAnsi="Times New Roman"/>
          <w:color w:val="auto"/>
        </w:rPr>
      </w:pPr>
    </w:p>
    <w:p w:rsidR="001878AF" w:rsidRPr="00FD53CF" w:rsidRDefault="001878AF" w:rsidP="001878AF">
      <w:pPr>
        <w:pStyle w:val="Default"/>
        <w:ind w:right="4" w:firstLine="720"/>
        <w:jc w:val="both"/>
        <w:rPr>
          <w:rFonts w:ascii="Times New Roman" w:hAnsi="Times New Roman"/>
          <w:b/>
          <w:i/>
          <w:color w:val="auto"/>
          <w:u w:val="single"/>
          <w:lang w:val="sr-Cyrl-CS"/>
        </w:rPr>
      </w:pPr>
      <w:r w:rsidRPr="00FD53CF">
        <w:rPr>
          <w:rFonts w:ascii="Times New Roman" w:hAnsi="Times New Roman"/>
          <w:b/>
          <w:i/>
          <w:color w:val="auto"/>
          <w:u w:val="single"/>
          <w:lang w:val="sr-Cyrl-CS"/>
        </w:rPr>
        <w:t xml:space="preserve">Додатни услови </w:t>
      </w:r>
    </w:p>
    <w:p w:rsidR="001878AF" w:rsidRPr="00FD53CF" w:rsidRDefault="001878AF" w:rsidP="001878AF">
      <w:pPr>
        <w:pStyle w:val="Default"/>
        <w:ind w:right="4"/>
        <w:jc w:val="both"/>
        <w:rPr>
          <w:rFonts w:ascii="Times New Roman" w:hAnsi="Times New Roman"/>
          <w:color w:val="auto"/>
          <w:lang w:val="sr-Cyrl-CS"/>
        </w:rPr>
      </w:pPr>
    </w:p>
    <w:p w:rsidR="001878AF" w:rsidRPr="00FD53CF" w:rsidRDefault="001878AF" w:rsidP="001878AF">
      <w:pPr>
        <w:pStyle w:val="Default"/>
        <w:ind w:right="4" w:firstLine="720"/>
        <w:jc w:val="both"/>
        <w:rPr>
          <w:rFonts w:ascii="Times New Roman" w:hAnsi="Times New Roman"/>
          <w:color w:val="auto"/>
          <w:lang w:val="sr-Cyrl-CS"/>
        </w:rPr>
      </w:pPr>
      <w:r w:rsidRPr="00FD53CF">
        <w:rPr>
          <w:rFonts w:ascii="Times New Roman" w:hAnsi="Times New Roman"/>
          <w:color w:val="auto"/>
          <w:lang w:val="sr-Cyrl-CS"/>
        </w:rPr>
        <w:t>У погледу додатних услова, понуђач у поступку јавне набавке мора доказати</w:t>
      </w:r>
      <w:r w:rsidRPr="00FD53CF">
        <w:rPr>
          <w:rFonts w:ascii="Times New Roman" w:hAnsi="Times New Roman"/>
          <w:color w:val="auto"/>
        </w:rPr>
        <w:t>:</w:t>
      </w:r>
    </w:p>
    <w:p w:rsidR="001878AF" w:rsidRPr="00FD53CF" w:rsidRDefault="001878AF" w:rsidP="001878AF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right" w:pos="0"/>
        </w:tabs>
        <w:ind w:left="990"/>
        <w:jc w:val="both"/>
        <w:rPr>
          <w:lang w:val="sr-Cyrl-CS"/>
        </w:rPr>
      </w:pPr>
      <w:r w:rsidRPr="00FD53CF">
        <w:rPr>
          <w:lang w:val="sr-Cyrl-CS"/>
        </w:rPr>
        <w:t>Да располаже неопходним пословним капацитетом:</w:t>
      </w:r>
    </w:p>
    <w:p w:rsidR="001878AF" w:rsidRPr="00FD53CF" w:rsidRDefault="001878AF" w:rsidP="001878AF">
      <w:pPr>
        <w:pStyle w:val="Default"/>
        <w:ind w:right="4" w:firstLine="720"/>
        <w:jc w:val="both"/>
        <w:rPr>
          <w:rFonts w:ascii="Times New Roman" w:hAnsi="Times New Roman"/>
          <w:lang w:val="sr-Cyrl-CS"/>
        </w:rPr>
      </w:pPr>
      <w:r w:rsidRPr="00FD53CF">
        <w:rPr>
          <w:rFonts w:ascii="Times New Roman" w:hAnsi="Times New Roman"/>
          <w:lang w:val="sr-Cyrl-CS"/>
        </w:rPr>
        <w:t>-  да је у претходне 3 године (период од три године до објављивања позива за подношење понуда на Порталу јавних набавки) вршио услуге</w:t>
      </w:r>
      <w:r w:rsidRPr="00FD53CF">
        <w:rPr>
          <w:rFonts w:ascii="Times New Roman" w:hAnsi="Times New Roman"/>
          <w:bCs/>
        </w:rPr>
        <w:t xml:space="preserve"> израде планова детаљне регулације у вредности </w:t>
      </w:r>
      <w:r w:rsidRPr="00FD53CF">
        <w:rPr>
          <w:rFonts w:ascii="Times New Roman" w:hAnsi="Times New Roman"/>
          <w:lang w:val="sr-Cyrl-CS"/>
        </w:rPr>
        <w:t xml:space="preserve">минимум </w:t>
      </w:r>
      <w:r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</w:rPr>
        <w:t>3</w:t>
      </w:r>
      <w:r w:rsidRPr="00FD53CF">
        <w:rPr>
          <w:rFonts w:ascii="Times New Roman" w:hAnsi="Times New Roman"/>
          <w:lang w:val="sr-Cyrl-CS"/>
        </w:rPr>
        <w:t>00.000,00 без ПДВ-а;</w:t>
      </w:r>
    </w:p>
    <w:p w:rsidR="001878AF" w:rsidRPr="00FD53CF" w:rsidRDefault="001878AF" w:rsidP="001878AF">
      <w:pPr>
        <w:pStyle w:val="Default"/>
        <w:numPr>
          <w:ilvl w:val="0"/>
          <w:numId w:val="9"/>
        </w:numPr>
        <w:ind w:left="990" w:right="4"/>
        <w:jc w:val="both"/>
        <w:rPr>
          <w:rFonts w:ascii="Times New Roman" w:hAnsi="Times New Roman"/>
          <w:lang w:val="sr-Cyrl-CS"/>
        </w:rPr>
      </w:pPr>
      <w:r w:rsidRPr="00FD53CF">
        <w:rPr>
          <w:rFonts w:ascii="Times New Roman" w:hAnsi="Times New Roman"/>
          <w:lang w:val="sr-Cyrl-CS"/>
        </w:rPr>
        <w:t>Да располаже довољним кадровским капацитетом:</w:t>
      </w:r>
    </w:p>
    <w:p w:rsidR="000F77AB" w:rsidRPr="0010262C" w:rsidRDefault="000F77AB" w:rsidP="000F77AB">
      <w:pPr>
        <w:pStyle w:val="ListParagraph"/>
        <w:ind w:left="426"/>
        <w:jc w:val="both"/>
        <w:rPr>
          <w:sz w:val="28"/>
          <w:szCs w:val="28"/>
          <w:u w:val="single"/>
          <w:lang w:val="sr-Cyrl-CS"/>
        </w:rPr>
      </w:pPr>
      <w:r>
        <w:rPr>
          <w:lang w:val="sr-Cyrl-CS"/>
        </w:rPr>
        <w:t xml:space="preserve">      </w:t>
      </w:r>
      <w:r w:rsidR="001878AF" w:rsidRPr="00FD53CF">
        <w:rPr>
          <w:lang w:val="sr-Cyrl-CS"/>
        </w:rPr>
        <w:t>-  да има запослено или ангажовано</w:t>
      </w:r>
      <w:r w:rsidR="001878AF">
        <w:rPr>
          <w:lang w:val="sr-Cyrl-CS"/>
        </w:rPr>
        <w:t xml:space="preserve"> </w:t>
      </w:r>
      <w:r w:rsidR="001878AF" w:rsidRPr="00FD53CF">
        <w:rPr>
          <w:lang w:val="sr-Cyrl-CS"/>
        </w:rPr>
        <w:t>минимум</w:t>
      </w:r>
      <w:r w:rsidR="001878AF">
        <w:rPr>
          <w:lang w:val="sr-Cyrl-CS"/>
        </w:rPr>
        <w:t xml:space="preserve">  </w:t>
      </w:r>
      <w:r>
        <w:rPr>
          <w:lang w:val="sr-Cyrl-CS"/>
        </w:rPr>
        <w:t>4 лица носиоца лиценци:  200, 201,202 и 203.</w:t>
      </w:r>
    </w:p>
    <w:p w:rsidR="001878AF" w:rsidRPr="000F77AB" w:rsidRDefault="000F77AB" w:rsidP="000F77AB">
      <w:pPr>
        <w:pStyle w:val="Header"/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878AF" w:rsidRPr="00FD53CF" w:rsidRDefault="001878AF" w:rsidP="001878AF">
      <w:pPr>
        <w:pStyle w:val="Default"/>
        <w:spacing w:after="120"/>
        <w:ind w:right="4" w:firstLine="720"/>
        <w:jc w:val="both"/>
        <w:rPr>
          <w:rFonts w:ascii="Times New Roman" w:hAnsi="Times New Roman"/>
          <w:b/>
          <w:i/>
          <w:color w:val="auto"/>
          <w:u w:val="single"/>
          <w:lang w:val="sr-Cyrl-CS"/>
        </w:rPr>
      </w:pPr>
      <w:r w:rsidRPr="00FD53CF">
        <w:rPr>
          <w:rFonts w:ascii="Times New Roman" w:hAnsi="Times New Roman"/>
          <w:b/>
          <w:i/>
          <w:color w:val="auto"/>
          <w:u w:val="single"/>
          <w:lang w:val="sr-Cyrl-CS"/>
        </w:rPr>
        <w:t xml:space="preserve">Обилазак локације </w:t>
      </w:r>
    </w:p>
    <w:p w:rsidR="001878AF" w:rsidRPr="00FD53CF" w:rsidRDefault="001878AF" w:rsidP="001878AF">
      <w:pPr>
        <w:pStyle w:val="Default"/>
        <w:ind w:right="4" w:firstLine="720"/>
        <w:jc w:val="both"/>
        <w:rPr>
          <w:rFonts w:ascii="Times New Roman" w:hAnsi="Times New Roman"/>
          <w:iCs/>
          <w:lang w:val="sr-Cyrl-CS"/>
        </w:rPr>
      </w:pPr>
      <w:r w:rsidRPr="00FD53CF">
        <w:rPr>
          <w:rFonts w:ascii="Times New Roman" w:hAnsi="Times New Roman"/>
          <w:iCs/>
        </w:rPr>
        <w:t xml:space="preserve">Понуђачи могу </w:t>
      </w:r>
      <w:r w:rsidRPr="00FD53CF">
        <w:rPr>
          <w:rFonts w:ascii="Times New Roman" w:hAnsi="Times New Roman"/>
          <w:iCs/>
          <w:lang w:val="sr-Cyrl-CS"/>
        </w:rPr>
        <w:t>извршити обилазак</w:t>
      </w:r>
      <w:r w:rsidRPr="00FD53CF">
        <w:rPr>
          <w:rFonts w:ascii="Times New Roman" w:hAnsi="Times New Roman"/>
          <w:iCs/>
        </w:rPr>
        <w:t xml:space="preserve"> локациј</w:t>
      </w:r>
      <w:r w:rsidRPr="00FD53CF">
        <w:rPr>
          <w:rFonts w:ascii="Times New Roman" w:hAnsi="Times New Roman"/>
          <w:iCs/>
          <w:lang w:val="sr-Cyrl-CS"/>
        </w:rPr>
        <w:t>е и увид у документацију</w:t>
      </w:r>
      <w:r w:rsidRPr="00FD53CF">
        <w:rPr>
          <w:rFonts w:ascii="Times New Roman" w:hAnsi="Times New Roman"/>
          <w:iCs/>
        </w:rPr>
        <w:t xml:space="preserve">, сваког радног дана од 07-15 часова, најкасније до </w:t>
      </w:r>
      <w:r>
        <w:rPr>
          <w:rFonts w:ascii="Times New Roman" w:hAnsi="Times New Roman"/>
          <w:b/>
          <w:iCs/>
        </w:rPr>
        <w:t>24</w:t>
      </w:r>
      <w:r w:rsidRPr="000800C2">
        <w:rPr>
          <w:rFonts w:ascii="Times New Roman" w:hAnsi="Times New Roman"/>
          <w:b/>
          <w:iCs/>
        </w:rPr>
        <w:t>.1</w:t>
      </w:r>
      <w:r>
        <w:rPr>
          <w:rFonts w:ascii="Times New Roman" w:hAnsi="Times New Roman"/>
          <w:b/>
          <w:iCs/>
        </w:rPr>
        <w:t>0</w:t>
      </w:r>
      <w:r w:rsidRPr="00FD53CF">
        <w:rPr>
          <w:rFonts w:ascii="Times New Roman" w:hAnsi="Times New Roman"/>
          <w:iCs/>
        </w:rPr>
        <w:t>.</w:t>
      </w:r>
      <w:r w:rsidRPr="00FD53CF">
        <w:rPr>
          <w:rFonts w:ascii="Times New Roman" w:hAnsi="Times New Roman"/>
          <w:b/>
          <w:iCs/>
        </w:rPr>
        <w:t>201</w:t>
      </w:r>
      <w:r>
        <w:rPr>
          <w:rFonts w:ascii="Times New Roman" w:hAnsi="Times New Roman"/>
          <w:b/>
          <w:iCs/>
        </w:rPr>
        <w:t>9</w:t>
      </w:r>
      <w:r w:rsidRPr="00FD53CF">
        <w:rPr>
          <w:rFonts w:ascii="Times New Roman" w:hAnsi="Times New Roman"/>
          <w:b/>
          <w:iCs/>
        </w:rPr>
        <w:t>. године</w:t>
      </w:r>
      <w:r w:rsidRPr="00FD53CF">
        <w:rPr>
          <w:rFonts w:ascii="Times New Roman" w:hAnsi="Times New Roman"/>
          <w:iCs/>
        </w:rPr>
        <w:t xml:space="preserve">, </w:t>
      </w:r>
      <w:r w:rsidRPr="00FD53CF">
        <w:rPr>
          <w:rFonts w:ascii="Times New Roman" w:hAnsi="Times New Roman"/>
          <w:iCs/>
          <w:lang w:val="sr-Cyrl-CS"/>
        </w:rPr>
        <w:t>уз претходну најаву лицу за контакт: Милан Станојевић, дипл. просторни планер, тел. 015/561-411.</w:t>
      </w:r>
    </w:p>
    <w:p w:rsidR="001878AF" w:rsidRPr="00FD53CF" w:rsidRDefault="001878AF" w:rsidP="001878AF">
      <w:pPr>
        <w:pStyle w:val="Default"/>
        <w:spacing w:after="120"/>
        <w:ind w:right="4" w:firstLine="720"/>
        <w:jc w:val="both"/>
        <w:rPr>
          <w:rFonts w:ascii="Times New Roman" w:hAnsi="Times New Roman"/>
          <w:kern w:val="24"/>
          <w:lang w:val="ru-RU"/>
        </w:rPr>
      </w:pPr>
      <w:r w:rsidRPr="00FD53CF">
        <w:rPr>
          <w:rFonts w:ascii="Times New Roman" w:hAnsi="Times New Roman"/>
          <w:kern w:val="24"/>
          <w:lang w:val="ru-RU"/>
        </w:rPr>
        <w:t xml:space="preserve">Понуђач доставља писмено овлашћење којим овлашћује стручно лице да у име понуђача може да изврши обилазак локације и увид у документацију. </w:t>
      </w:r>
    </w:p>
    <w:p w:rsidR="001878AF" w:rsidRPr="00FD53CF" w:rsidRDefault="001878AF" w:rsidP="001878AF">
      <w:pPr>
        <w:pStyle w:val="Default"/>
        <w:spacing w:after="120"/>
        <w:ind w:right="4" w:firstLine="720"/>
        <w:jc w:val="both"/>
        <w:rPr>
          <w:rFonts w:ascii="Times New Roman" w:hAnsi="Times New Roman"/>
          <w:b/>
          <w:kern w:val="24"/>
          <w:lang w:val="ru-RU"/>
        </w:rPr>
      </w:pPr>
      <w:r w:rsidRPr="00FD53CF">
        <w:rPr>
          <w:rFonts w:ascii="Times New Roman" w:hAnsi="Times New Roman"/>
          <w:b/>
          <w:kern w:val="24"/>
          <w:lang w:val="ru-RU"/>
        </w:rPr>
        <w:t xml:space="preserve">Обилазак лоакције </w:t>
      </w:r>
      <w:r>
        <w:rPr>
          <w:rFonts w:ascii="Times New Roman" w:hAnsi="Times New Roman"/>
          <w:b/>
          <w:kern w:val="24"/>
        </w:rPr>
        <w:t>ни</w:t>
      </w:r>
      <w:r w:rsidRPr="00FD53CF">
        <w:rPr>
          <w:rFonts w:ascii="Times New Roman" w:hAnsi="Times New Roman"/>
          <w:b/>
          <w:kern w:val="24"/>
          <w:lang w:val="ru-RU"/>
        </w:rPr>
        <w:t>је обавезан.</w:t>
      </w:r>
    </w:p>
    <w:p w:rsidR="001878AF" w:rsidRPr="00FD53CF" w:rsidRDefault="001878AF" w:rsidP="001878AF">
      <w:pPr>
        <w:ind w:firstLine="720"/>
        <w:jc w:val="both"/>
        <w:rPr>
          <w:b/>
          <w:i/>
          <w:u w:val="single"/>
          <w:lang w:val="sr-Cyrl-CS"/>
        </w:rPr>
      </w:pPr>
      <w:r w:rsidRPr="00FD53CF">
        <w:rPr>
          <w:b/>
          <w:i/>
          <w:u w:val="single"/>
          <w:lang w:val="sr-Cyrl-CS"/>
        </w:rPr>
        <w:t xml:space="preserve">Упутство како се доказује испуњеност услова из члана 75. и 76. Закона о јавним набавкама </w:t>
      </w:r>
    </w:p>
    <w:p w:rsidR="001878AF" w:rsidRPr="00FD53CF" w:rsidRDefault="001878AF" w:rsidP="001878AF">
      <w:pPr>
        <w:pStyle w:val="Default"/>
        <w:ind w:firstLine="708"/>
        <w:jc w:val="both"/>
        <w:rPr>
          <w:rFonts w:ascii="Times New Roman" w:hAnsi="Times New Roman"/>
          <w:b/>
          <w:color w:val="auto"/>
          <w:lang w:val="sr-Cyrl-CS"/>
        </w:rPr>
      </w:pPr>
    </w:p>
    <w:p w:rsidR="001878AF" w:rsidRPr="00FD53CF" w:rsidRDefault="001878AF" w:rsidP="001878AF">
      <w:pPr>
        <w:pStyle w:val="Default"/>
        <w:ind w:firstLine="708"/>
        <w:jc w:val="both"/>
        <w:rPr>
          <w:rFonts w:ascii="Times New Roman" w:hAnsi="Times New Roman"/>
        </w:rPr>
      </w:pPr>
      <w:r w:rsidRPr="00FD53CF">
        <w:rPr>
          <w:rFonts w:ascii="Times New Roman" w:hAnsi="Times New Roman"/>
          <w:b/>
          <w:lang w:val="sr-Cyrl-CS"/>
        </w:rPr>
        <w:t xml:space="preserve">Испуњеност обавезних услова (члан 75. став 1. тачке 1)-4) Закона) </w:t>
      </w:r>
      <w:r w:rsidRPr="00FD53CF">
        <w:rPr>
          <w:rFonts w:ascii="Times New Roman" w:hAnsi="Times New Roman"/>
          <w:lang w:val="sr-Cyrl-CS"/>
        </w:rPr>
        <w:t>понуђач, у складу са чланом 77. став 4. Закона о јавним набавкама</w:t>
      </w:r>
      <w:r w:rsidRPr="00FD53CF">
        <w:rPr>
          <w:rFonts w:ascii="Times New Roman" w:hAnsi="Times New Roman"/>
          <w:b/>
          <w:lang w:val="sr-Cyrl-CS"/>
        </w:rPr>
        <w:t xml:space="preserve">, доказује писаном изјавом датом под пуном материјалном и кривичном одговорношћу. </w:t>
      </w:r>
      <w:r w:rsidRPr="00FD53CF">
        <w:rPr>
          <w:rFonts w:ascii="Times New Roman" w:hAnsi="Times New Roman"/>
          <w:lang w:val="sr-Cyrl-CS"/>
        </w:rPr>
        <w:t>Образац Изјаве је саставни елемент конкурсне документације</w:t>
      </w:r>
      <w:r w:rsidRPr="00FD53CF">
        <w:rPr>
          <w:rFonts w:ascii="Times New Roman" w:hAnsi="Times New Roman"/>
          <w:b/>
          <w:lang w:val="sr-Cyrl-CS"/>
        </w:rPr>
        <w:t xml:space="preserve"> </w:t>
      </w:r>
      <w:r w:rsidRPr="00FD53CF">
        <w:rPr>
          <w:rFonts w:ascii="Times New Roman" w:hAnsi="Times New Roman"/>
          <w:lang w:val="sr-Cyrl-CS"/>
        </w:rPr>
        <w:t>(Образац 2 и 2а)</w:t>
      </w:r>
    </w:p>
    <w:p w:rsidR="001878AF" w:rsidRPr="00FD53CF" w:rsidRDefault="001878AF" w:rsidP="001878AF">
      <w:pPr>
        <w:pStyle w:val="Default"/>
        <w:ind w:firstLine="720"/>
        <w:jc w:val="both"/>
        <w:rPr>
          <w:rFonts w:ascii="Times New Roman" w:hAnsi="Times New Roman"/>
          <w:b/>
          <w:color w:val="auto"/>
          <w:lang w:val="sr-Cyrl-CS"/>
        </w:rPr>
      </w:pPr>
      <w:r w:rsidRPr="00FD53CF">
        <w:rPr>
          <w:rFonts w:ascii="Times New Roman" w:hAnsi="Times New Roman"/>
          <w:b/>
          <w:color w:val="auto"/>
          <w:lang w:val="sr-Cyrl-CS"/>
        </w:rPr>
        <w:t xml:space="preserve">Испуњеност услова из </w:t>
      </w:r>
      <w:r w:rsidRPr="00FD53CF">
        <w:rPr>
          <w:rFonts w:ascii="Times New Roman" w:hAnsi="Times New Roman"/>
          <w:b/>
          <w:iCs/>
          <w:lang w:val="sr-Cyrl-CS"/>
        </w:rPr>
        <w:t xml:space="preserve">члана 75. став 2. Закона, понуђач доказује достављањем потписане и оверене Изјаве о поштовању обавеза </w:t>
      </w:r>
      <w:r w:rsidRPr="00FD53CF">
        <w:rPr>
          <w:rFonts w:ascii="Times New Roman" w:hAnsi="Times New Roman"/>
          <w:b/>
          <w:bCs/>
          <w:iCs/>
        </w:rPr>
        <w:t xml:space="preserve">које произлазе из важећих прописа о заштити на раду, запошљавању и условима рада, заштити животне средине и </w:t>
      </w:r>
      <w:r w:rsidRPr="00FD53CF">
        <w:rPr>
          <w:rFonts w:ascii="Times New Roman" w:hAnsi="Times New Roman"/>
          <w:b/>
          <w:bCs/>
          <w:iCs/>
          <w:lang w:val="sr-Cyrl-CS"/>
        </w:rPr>
        <w:t xml:space="preserve">непостојању забране обављања делатности </w:t>
      </w:r>
      <w:r w:rsidRPr="00FD53CF">
        <w:rPr>
          <w:rFonts w:ascii="Times New Roman" w:hAnsi="Times New Roman"/>
          <w:b/>
          <w:lang w:val="sr-Cyrl-CS"/>
        </w:rPr>
        <w:t>која је на снази у време подношења понуде</w:t>
      </w:r>
      <w:r w:rsidRPr="00FD53CF">
        <w:rPr>
          <w:rFonts w:ascii="Times New Roman" w:hAnsi="Times New Roman"/>
          <w:iCs/>
          <w:lang w:val="sr-Cyrl-CS"/>
        </w:rPr>
        <w:t xml:space="preserve"> </w:t>
      </w:r>
      <w:r w:rsidRPr="00FD53CF">
        <w:rPr>
          <w:rFonts w:ascii="Times New Roman" w:hAnsi="Times New Roman"/>
          <w:bCs/>
          <w:iCs/>
          <w:lang w:val="sr-Cyrl-CS"/>
        </w:rPr>
        <w:t>(дата Изјава представља саставни елемент конкурсне документације,</w:t>
      </w:r>
      <w:r w:rsidRPr="00FD53CF">
        <w:rPr>
          <w:rFonts w:ascii="Times New Roman" w:hAnsi="Times New Roman"/>
          <w:b/>
          <w:bCs/>
          <w:iCs/>
          <w:lang w:val="sr-Cyrl-CS"/>
        </w:rPr>
        <w:t xml:space="preserve"> </w:t>
      </w:r>
      <w:r w:rsidRPr="00FD53CF">
        <w:rPr>
          <w:rFonts w:ascii="Times New Roman" w:hAnsi="Times New Roman"/>
          <w:bCs/>
          <w:iCs/>
          <w:lang w:val="sr-Cyrl-CS"/>
        </w:rPr>
        <w:t>Образац 3</w:t>
      </w:r>
      <w:r w:rsidRPr="00FD53CF">
        <w:rPr>
          <w:rFonts w:ascii="Times New Roman" w:hAnsi="Times New Roman"/>
          <w:b/>
          <w:bCs/>
          <w:iCs/>
          <w:lang w:val="sr-Cyrl-CS"/>
        </w:rPr>
        <w:t>).</w:t>
      </w:r>
    </w:p>
    <w:p w:rsidR="001878AF" w:rsidRPr="00FD53CF" w:rsidRDefault="001878AF" w:rsidP="001878AF">
      <w:pPr>
        <w:pStyle w:val="Default"/>
        <w:ind w:firstLine="720"/>
        <w:jc w:val="both"/>
        <w:rPr>
          <w:rFonts w:ascii="Times New Roman" w:hAnsi="Times New Roman"/>
          <w:b/>
          <w:lang w:val="sr-Cyrl-CS"/>
        </w:rPr>
      </w:pPr>
      <w:r w:rsidRPr="00FD53CF">
        <w:rPr>
          <w:rFonts w:ascii="Times New Roman" w:hAnsi="Times New Roman"/>
          <w:b/>
          <w:lang w:val="sr-Cyrl-CS"/>
        </w:rPr>
        <w:t xml:space="preserve">Испуњеност </w:t>
      </w:r>
      <w:r w:rsidRPr="00FD53CF">
        <w:rPr>
          <w:rFonts w:ascii="Times New Roman" w:hAnsi="Times New Roman"/>
          <w:b/>
          <w:u w:val="single"/>
          <w:lang w:val="sr-Cyrl-CS"/>
        </w:rPr>
        <w:t>додатних услова</w:t>
      </w:r>
      <w:r w:rsidRPr="00FD53CF">
        <w:rPr>
          <w:rFonts w:ascii="Times New Roman" w:hAnsi="Times New Roman"/>
          <w:b/>
          <w:lang w:val="sr-Cyrl-CS"/>
        </w:rPr>
        <w:t xml:space="preserve"> понуђач доказује достављањем следећих доказа (наведени додатни услови се не доказују Изјавом):</w:t>
      </w:r>
    </w:p>
    <w:p w:rsidR="001878AF" w:rsidRPr="00FD53CF" w:rsidRDefault="001878AF" w:rsidP="001878AF">
      <w:pPr>
        <w:pStyle w:val="Default"/>
        <w:ind w:firstLine="720"/>
        <w:jc w:val="both"/>
        <w:rPr>
          <w:rFonts w:ascii="Times New Roman" w:hAnsi="Times New Roman"/>
          <w:b/>
          <w:u w:val="single"/>
          <w:lang w:val="sr-Cyrl-CS"/>
        </w:rPr>
      </w:pPr>
      <w:r w:rsidRPr="00FD53CF">
        <w:rPr>
          <w:rFonts w:ascii="Times New Roman" w:hAnsi="Times New Roman"/>
          <w:lang w:val="sr-Cyrl-CS"/>
        </w:rPr>
        <w:t>а)</w:t>
      </w:r>
      <w:r w:rsidRPr="00FD53CF">
        <w:rPr>
          <w:rFonts w:ascii="Times New Roman" w:hAnsi="Times New Roman"/>
          <w:b/>
          <w:lang w:val="sr-Cyrl-CS"/>
        </w:rPr>
        <w:t xml:space="preserve"> </w:t>
      </w:r>
      <w:r w:rsidRPr="00FD53CF">
        <w:rPr>
          <w:rFonts w:ascii="Times New Roman" w:hAnsi="Times New Roman"/>
        </w:rPr>
        <w:t>списак</w:t>
      </w:r>
      <w:r w:rsidRPr="00FD53CF">
        <w:rPr>
          <w:rFonts w:ascii="Times New Roman" w:hAnsi="Times New Roman"/>
          <w:lang w:val="sr-Cyrl-CS"/>
        </w:rPr>
        <w:t xml:space="preserve"> </w:t>
      </w:r>
      <w:r w:rsidRPr="00FD53CF">
        <w:rPr>
          <w:rFonts w:ascii="Times New Roman" w:hAnsi="Times New Roman"/>
        </w:rPr>
        <w:t xml:space="preserve">најважнијих </w:t>
      </w:r>
      <w:r w:rsidRPr="00FD53CF">
        <w:rPr>
          <w:rFonts w:ascii="Times New Roman" w:hAnsi="Times New Roman"/>
          <w:lang w:val="sr-Cyrl-CS"/>
        </w:rPr>
        <w:t>закључених и реализованих уговора о вршењу услуга</w:t>
      </w:r>
      <w:r w:rsidRPr="00FD53CF">
        <w:rPr>
          <w:rFonts w:ascii="Times New Roman" w:hAnsi="Times New Roman"/>
          <w:bCs/>
        </w:rPr>
        <w:t xml:space="preserve"> израде пројеката изградње, реконструкције или рехабилитације објеката нискоградње, </w:t>
      </w:r>
      <w:r w:rsidRPr="00FD53CF">
        <w:rPr>
          <w:rFonts w:ascii="Times New Roman" w:hAnsi="Times New Roman"/>
          <w:lang w:val="sr-Cyrl-CS"/>
        </w:rPr>
        <w:t>у претходне 3 године</w:t>
      </w:r>
      <w:r w:rsidRPr="00FD53CF">
        <w:rPr>
          <w:rFonts w:ascii="Times New Roman" w:hAnsi="Times New Roman"/>
        </w:rPr>
        <w:t xml:space="preserve"> (период од 3 године </w:t>
      </w:r>
      <w:r w:rsidRPr="00FD53CF">
        <w:rPr>
          <w:rFonts w:ascii="Times New Roman" w:hAnsi="Times New Roman"/>
          <w:lang w:val="sr-Cyrl-CS"/>
        </w:rPr>
        <w:t>до</w:t>
      </w:r>
      <w:r w:rsidRPr="00FD53CF">
        <w:rPr>
          <w:rFonts w:ascii="Times New Roman" w:hAnsi="Times New Roman"/>
        </w:rPr>
        <w:t xml:space="preserve"> објављивања позива за подношење понуда у предметном поступку јавне набавке) – </w:t>
      </w:r>
      <w:r w:rsidRPr="00FD53CF">
        <w:rPr>
          <w:rFonts w:ascii="Times New Roman" w:hAnsi="Times New Roman"/>
          <w:b/>
        </w:rPr>
        <w:t>референт лист</w:t>
      </w:r>
      <w:r w:rsidRPr="00FD53CF">
        <w:rPr>
          <w:rFonts w:ascii="Times New Roman" w:hAnsi="Times New Roman"/>
          <w:b/>
          <w:lang w:val="sr-Cyrl-CS"/>
        </w:rPr>
        <w:t>а</w:t>
      </w:r>
      <w:r w:rsidRPr="00FD53CF">
        <w:rPr>
          <w:rFonts w:ascii="Times New Roman" w:hAnsi="Times New Roman"/>
        </w:rPr>
        <w:t xml:space="preserve"> </w:t>
      </w:r>
      <w:r w:rsidRPr="00FD53CF">
        <w:rPr>
          <w:rFonts w:ascii="Times New Roman" w:hAnsi="Times New Roman"/>
          <w:b/>
        </w:rPr>
        <w:t>и потврде референтних наручилаца</w:t>
      </w:r>
      <w:r w:rsidRPr="00FD53CF">
        <w:rPr>
          <w:rFonts w:ascii="Times New Roman" w:hAnsi="Times New Roman"/>
        </w:rPr>
        <w:t xml:space="preserve"> </w:t>
      </w:r>
      <w:r w:rsidRPr="00FD53CF">
        <w:rPr>
          <w:rFonts w:ascii="Times New Roman" w:hAnsi="Times New Roman"/>
          <w:lang w:val="sr-Cyrl-CS"/>
        </w:rPr>
        <w:t>о извршеним услугама (Обрасци 4 и 5 наведени у конкурсној документацији),</w:t>
      </w:r>
      <w:r w:rsidRPr="00FD53CF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0F77AB" w:rsidRPr="00C74B0D" w:rsidRDefault="000F77AB" w:rsidP="000F77AB">
      <w:pPr>
        <w:pBdr>
          <w:bottom w:val="single" w:sz="12" w:space="1" w:color="auto"/>
        </w:pBdr>
        <w:rPr>
          <w:b/>
          <w:lang w:val="sr-Cyrl-CS"/>
        </w:rPr>
      </w:pPr>
    </w:p>
    <w:p w:rsidR="000F77AB" w:rsidRPr="00C74B0D" w:rsidRDefault="000F77AB" w:rsidP="000F77AB">
      <w:r>
        <w:t xml:space="preserve">         Конкурсна документација у поступку ЈН мале вредности, бр. </w:t>
      </w:r>
      <w:r>
        <w:rPr>
          <w:lang/>
        </w:rPr>
        <w:t>51</w:t>
      </w:r>
      <w:r>
        <w:t xml:space="preserve">/2019    </w:t>
      </w:r>
      <w:r>
        <w:rPr>
          <w:lang/>
        </w:rPr>
        <w:t>4</w:t>
      </w:r>
      <w:r>
        <w:t>/</w:t>
      </w:r>
      <w:r>
        <w:rPr>
          <w:lang/>
        </w:rPr>
        <w:t>5</w:t>
      </w:r>
      <w:r>
        <w:t>3</w:t>
      </w:r>
    </w:p>
    <w:p w:rsidR="000F77AB" w:rsidRDefault="000F77AB" w:rsidP="00801F50">
      <w:pPr>
        <w:widowControl w:val="0"/>
        <w:overflowPunct w:val="0"/>
        <w:autoSpaceDE w:val="0"/>
        <w:autoSpaceDN w:val="0"/>
        <w:adjustRightInd w:val="0"/>
        <w:spacing w:line="264" w:lineRule="auto"/>
        <w:ind w:right="200"/>
        <w:jc w:val="both"/>
        <w:rPr>
          <w:b/>
          <w:lang/>
        </w:rPr>
      </w:pPr>
    </w:p>
    <w:p w:rsidR="00801F50" w:rsidRDefault="00801F50" w:rsidP="00801F50">
      <w:pPr>
        <w:widowControl w:val="0"/>
        <w:overflowPunct w:val="0"/>
        <w:autoSpaceDE w:val="0"/>
        <w:autoSpaceDN w:val="0"/>
        <w:adjustRightInd w:val="0"/>
        <w:spacing w:line="264" w:lineRule="auto"/>
        <w:ind w:right="200"/>
        <w:jc w:val="both"/>
        <w:rPr>
          <w:b/>
        </w:rPr>
      </w:pPr>
      <w:r w:rsidRPr="00E56DB8">
        <w:rPr>
          <w:b/>
        </w:rPr>
        <w:t>ВРСТА ДОКУМЕНТАЦИЈЕ</w:t>
      </w:r>
    </w:p>
    <w:p w:rsidR="00801F50" w:rsidRPr="00E56DB8" w:rsidRDefault="00801F50" w:rsidP="00801F50">
      <w:pPr>
        <w:widowControl w:val="0"/>
        <w:overflowPunct w:val="0"/>
        <w:autoSpaceDE w:val="0"/>
        <w:autoSpaceDN w:val="0"/>
        <w:adjustRightInd w:val="0"/>
        <w:spacing w:line="264" w:lineRule="auto"/>
        <w:ind w:right="200"/>
        <w:jc w:val="both"/>
        <w:rPr>
          <w:b/>
        </w:rPr>
      </w:pPr>
    </w:p>
    <w:p w:rsidR="00801F50" w:rsidRPr="00E56DB8" w:rsidRDefault="00801F50" w:rsidP="00801F50">
      <w:pPr>
        <w:jc w:val="both"/>
      </w:pPr>
      <w:r w:rsidRPr="00E56DB8">
        <w:t xml:space="preserve">        ПЛАН ДЕТАЉНЕ РЕГУЛАЦИЈЕ </w:t>
      </w:r>
    </w:p>
    <w:p w:rsidR="00801F50" w:rsidRPr="00E56DB8" w:rsidRDefault="00801F50" w:rsidP="00801F50">
      <w:pPr>
        <w:numPr>
          <w:ilvl w:val="0"/>
          <w:numId w:val="5"/>
        </w:numPr>
        <w:tabs>
          <w:tab w:val="clear" w:pos="0"/>
          <w:tab w:val="left" w:pos="990"/>
          <w:tab w:val="num" w:pos="1440"/>
        </w:tabs>
        <w:suppressAutoHyphens/>
        <w:jc w:val="both"/>
      </w:pPr>
      <w:r w:rsidRPr="00E56DB8">
        <w:t xml:space="preserve">        Израду ПДР-а по по прихваћеном РЈУ од стране Општине Љубовија радити у складу са Законом о планирању и изградњи  ( "Сл.гласник РС", бр.72/09,  81/09, 24/11, 121/12, 43/13, 50/13, 98/13, 132/14, 145/14, 83/18 и 31/19), Планом генералне регулације Љубовија (“Сл.лист општине Љубовија“, бр. 10/2014)  и Правилником о садржини, начину и поступку израде докумената просторног и урбанистичког планирања ( "Сл.гласник РС", бр.64/15).</w:t>
      </w:r>
    </w:p>
    <w:p w:rsidR="00801F50" w:rsidRPr="00E56DB8" w:rsidRDefault="00801F50" w:rsidP="00801F50">
      <w:pPr>
        <w:numPr>
          <w:ilvl w:val="0"/>
          <w:numId w:val="5"/>
        </w:numPr>
        <w:tabs>
          <w:tab w:val="clear" w:pos="0"/>
          <w:tab w:val="left" w:pos="990"/>
          <w:tab w:val="num" w:pos="1440"/>
        </w:tabs>
        <w:suppressAutoHyphens/>
        <w:jc w:val="both"/>
      </w:pPr>
      <w:r w:rsidRPr="00E56DB8">
        <w:t xml:space="preserve">        У оквиру ПДР-а одредити делове комплекса ако се морају разрађивати Урбанистичким пројектом/има.</w:t>
      </w:r>
    </w:p>
    <w:p w:rsidR="00801F50" w:rsidRPr="00E56DB8" w:rsidRDefault="00801F50" w:rsidP="00801F50">
      <w:pPr>
        <w:widowControl w:val="0"/>
        <w:overflowPunct w:val="0"/>
        <w:autoSpaceDE w:val="0"/>
        <w:autoSpaceDN w:val="0"/>
        <w:adjustRightInd w:val="0"/>
        <w:spacing w:line="264" w:lineRule="auto"/>
        <w:ind w:right="200"/>
        <w:jc w:val="both"/>
      </w:pPr>
    </w:p>
    <w:p w:rsidR="00801F50" w:rsidRPr="00E56DB8" w:rsidRDefault="00801F50" w:rsidP="00801F50">
      <w:pPr>
        <w:widowControl w:val="0"/>
        <w:overflowPunct w:val="0"/>
        <w:autoSpaceDE w:val="0"/>
        <w:autoSpaceDN w:val="0"/>
        <w:adjustRightInd w:val="0"/>
        <w:spacing w:line="264" w:lineRule="auto"/>
        <w:ind w:right="200"/>
        <w:jc w:val="both"/>
      </w:pPr>
      <w:r w:rsidRPr="00E56DB8">
        <w:t xml:space="preserve">         ИДЕЈНО РЕШЕЊЕ</w:t>
      </w:r>
    </w:p>
    <w:p w:rsidR="00801F50" w:rsidRPr="00E56DB8" w:rsidRDefault="00801F50" w:rsidP="00801F50">
      <w:pPr>
        <w:jc w:val="both"/>
      </w:pPr>
      <w:r w:rsidRPr="00E56DB8">
        <w:t xml:space="preserve">          При изради могуће ( али не и обавезно) је урадити Идејно решење у оквиру неке од планираних зона, са довољно елемената регулације, парцелације и др. Неопходно за директно провођење, уколико је познат Инвеститор и јасна намена простора. </w:t>
      </w:r>
    </w:p>
    <w:p w:rsidR="00801F50" w:rsidRPr="00E56DB8" w:rsidRDefault="00801F50" w:rsidP="00801F50">
      <w:pPr>
        <w:jc w:val="both"/>
      </w:pPr>
      <w:r w:rsidRPr="00E56DB8">
        <w:t xml:space="preserve">         Идејно решење објекaта потребно је да садржи хоризонталне и вертикалне габарите, везу са околним наменама....       </w:t>
      </w:r>
    </w:p>
    <w:p w:rsidR="00801F50" w:rsidRPr="00E56DB8" w:rsidRDefault="00801F50" w:rsidP="00801F50">
      <w:pPr>
        <w:pStyle w:val="NoSpacing"/>
        <w:jc w:val="both"/>
        <w:rPr>
          <w:sz w:val="24"/>
          <w:szCs w:val="24"/>
        </w:rPr>
      </w:pPr>
      <w:r w:rsidRPr="00E56DB8">
        <w:rPr>
          <w:sz w:val="24"/>
          <w:szCs w:val="24"/>
        </w:rPr>
        <w:t xml:space="preserve">          </w:t>
      </w:r>
      <w:r w:rsidRPr="00E56DB8">
        <w:rPr>
          <w:sz w:val="24"/>
          <w:szCs w:val="24"/>
          <w:lang w:val="ru-RU"/>
        </w:rPr>
        <w:t xml:space="preserve">У складу са наведеним, </w:t>
      </w:r>
      <w:r w:rsidRPr="00E56DB8">
        <w:rPr>
          <w:b/>
          <w:sz w:val="24"/>
          <w:szCs w:val="24"/>
        </w:rPr>
        <w:t xml:space="preserve">општи </w:t>
      </w:r>
      <w:r w:rsidRPr="00E56DB8">
        <w:rPr>
          <w:b/>
          <w:sz w:val="24"/>
          <w:szCs w:val="24"/>
          <w:lang w:val="ru-RU"/>
        </w:rPr>
        <w:t xml:space="preserve">циљ израде </w:t>
      </w:r>
      <w:r w:rsidRPr="00E56DB8">
        <w:rPr>
          <w:sz w:val="24"/>
          <w:szCs w:val="24"/>
        </w:rPr>
        <w:t>Плана је усклађивање планираних решења са ситуацијом на терену, дефинисање траса, коридора и капацитета за саобраћајну, енергетску, комуналну и другу инфраструктуру, дефинисање мреже јавне комуналне инфраструктуре, дефинисање правила уређења и правила грађења, процена потребних средстава за уређење површина јавне намене и изградњу јавне комуналне инфраструктуре и заштита животне средине и природних целина.</w:t>
      </w:r>
    </w:p>
    <w:p w:rsidR="00801F50" w:rsidRPr="00E56DB8" w:rsidRDefault="00801F50" w:rsidP="00801F50">
      <w:pPr>
        <w:pStyle w:val="NoSpacing"/>
        <w:jc w:val="both"/>
        <w:rPr>
          <w:sz w:val="24"/>
          <w:szCs w:val="24"/>
        </w:rPr>
      </w:pPr>
      <w:r w:rsidRPr="00E56DB8">
        <w:rPr>
          <w:sz w:val="24"/>
          <w:szCs w:val="24"/>
        </w:rPr>
        <w:t xml:space="preserve">       Посебни циљ израде плана детаљне регулације је потреба да се плански уреди простор, како би се избегло стихијско и планом нерегулисано коришћење земљишта на предметној локацији. Такође, циљ израде је и сагледавање утицаја планираних намена на животнусредину.</w:t>
      </w:r>
    </w:p>
    <w:p w:rsidR="00801F50" w:rsidRPr="00E56DB8" w:rsidRDefault="00801F50" w:rsidP="00801F50">
      <w:pPr>
        <w:jc w:val="both"/>
      </w:pPr>
    </w:p>
    <w:p w:rsidR="00801F50" w:rsidRDefault="00801F50" w:rsidP="00801F50">
      <w:pPr>
        <w:pStyle w:val="NoSpacing"/>
        <w:ind w:left="360" w:hanging="360"/>
        <w:jc w:val="both"/>
        <w:rPr>
          <w:rFonts w:eastAsia="Arial"/>
          <w:b/>
          <w:sz w:val="24"/>
          <w:szCs w:val="24"/>
        </w:rPr>
      </w:pPr>
      <w:r w:rsidRPr="00E56DB8">
        <w:rPr>
          <w:rFonts w:eastAsia="Arial"/>
          <w:b/>
          <w:sz w:val="24"/>
          <w:szCs w:val="24"/>
        </w:rPr>
        <w:t>МЕТОДОЛОГИЈА ИЗРАДЕ</w:t>
      </w:r>
    </w:p>
    <w:p w:rsidR="00801F50" w:rsidRPr="00E56DB8" w:rsidRDefault="00801F50" w:rsidP="00801F50">
      <w:pPr>
        <w:pStyle w:val="NoSpacing"/>
        <w:ind w:left="360" w:hanging="360"/>
        <w:jc w:val="both"/>
        <w:rPr>
          <w:rFonts w:eastAsia="Arial"/>
          <w:sz w:val="24"/>
          <w:szCs w:val="24"/>
        </w:rPr>
      </w:pPr>
    </w:p>
    <w:p w:rsidR="00801F50" w:rsidRPr="00E56DB8" w:rsidRDefault="00801F50" w:rsidP="00801F50">
      <w:pPr>
        <w:pStyle w:val="NoSpacing"/>
        <w:jc w:val="both"/>
        <w:rPr>
          <w:sz w:val="24"/>
          <w:szCs w:val="24"/>
        </w:rPr>
      </w:pPr>
      <w:r w:rsidRPr="00E56DB8">
        <w:rPr>
          <w:sz w:val="24"/>
          <w:szCs w:val="24"/>
        </w:rPr>
        <w:t xml:space="preserve">       У поступку израде нових планских решења потребно је да се обезбеди следећи плански приступ:</w:t>
      </w:r>
    </w:p>
    <w:p w:rsidR="00801F50" w:rsidRPr="00801F50" w:rsidRDefault="00801F50" w:rsidP="00801F50">
      <w:pPr>
        <w:pStyle w:val="NoSpacing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E56DB8">
        <w:rPr>
          <w:sz w:val="24"/>
          <w:szCs w:val="24"/>
        </w:rPr>
        <w:t xml:space="preserve">Да се за целокупно подручје, сними катастарско - топографски план у размери 1: 500( 1:1000) са овером у РГЗ –у </w:t>
      </w:r>
    </w:p>
    <w:p w:rsidR="00801F50" w:rsidRPr="00E56DB8" w:rsidRDefault="00801F50" w:rsidP="00801F50">
      <w:pPr>
        <w:pStyle w:val="NoSpacing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E56DB8">
        <w:rPr>
          <w:sz w:val="24"/>
          <w:szCs w:val="24"/>
        </w:rPr>
        <w:t>Графички прилози треба да буду допуњени одговарајућим атрибутима (алфанумеричким подацима) у форми јединствене базе података;</w:t>
      </w:r>
    </w:p>
    <w:p w:rsidR="00801F50" w:rsidRPr="00E56DB8" w:rsidRDefault="00801F50" w:rsidP="00801F50">
      <w:pPr>
        <w:pStyle w:val="NoSpacing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E56DB8">
        <w:rPr>
          <w:sz w:val="24"/>
          <w:szCs w:val="24"/>
        </w:rPr>
        <w:t xml:space="preserve">Обрађивачи планског документа су дужни да поступају по примедбама и мишљењима Комисије за планове након обављене стручне контроле плана, а најкасније у року од </w:t>
      </w:r>
      <w:r w:rsidRPr="00E56DB8">
        <w:rPr>
          <w:b/>
          <w:sz w:val="24"/>
          <w:szCs w:val="24"/>
        </w:rPr>
        <w:t>15 дана</w:t>
      </w:r>
      <w:r w:rsidRPr="00E56DB8">
        <w:rPr>
          <w:sz w:val="24"/>
          <w:szCs w:val="24"/>
        </w:rPr>
        <w:t xml:space="preserve"> од дана достављања извештаја надлежног органа;</w:t>
      </w:r>
    </w:p>
    <w:p w:rsidR="00801F50" w:rsidRDefault="00801F50" w:rsidP="00801F50">
      <w:pPr>
        <w:pStyle w:val="NoSpacing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E56DB8">
        <w:rPr>
          <w:sz w:val="24"/>
          <w:szCs w:val="24"/>
        </w:rPr>
        <w:t>Обрађивачи планског документа</w:t>
      </w:r>
      <w:r w:rsidRPr="00E56DB8">
        <w:rPr>
          <w:b/>
          <w:sz w:val="24"/>
          <w:szCs w:val="24"/>
        </w:rPr>
        <w:t>су дужни</w:t>
      </w:r>
      <w:r w:rsidRPr="00E56DB8">
        <w:rPr>
          <w:sz w:val="24"/>
          <w:szCs w:val="24"/>
        </w:rPr>
        <w:t xml:space="preserve"> да по позиву надлежног општинског органа образлажу планска решења пред Комисијом за планове, јавним трибинама заинтересоване јавности, као и седницама Скупштине општине Љубовија.</w:t>
      </w:r>
    </w:p>
    <w:p w:rsidR="00801F50" w:rsidRDefault="00801F50" w:rsidP="00801F50">
      <w:pPr>
        <w:pStyle w:val="NoSpacing"/>
        <w:jc w:val="both"/>
        <w:rPr>
          <w:sz w:val="24"/>
          <w:szCs w:val="24"/>
        </w:rPr>
      </w:pPr>
    </w:p>
    <w:p w:rsidR="00801F50" w:rsidRPr="00801F50" w:rsidRDefault="00801F50" w:rsidP="00801F50">
      <w:pPr>
        <w:pStyle w:val="NoSpacing"/>
        <w:jc w:val="both"/>
        <w:rPr>
          <w:sz w:val="24"/>
          <w:szCs w:val="24"/>
          <w:lang/>
        </w:rPr>
      </w:pPr>
    </w:p>
    <w:p w:rsidR="00801F50" w:rsidRPr="00C74B0D" w:rsidRDefault="00801F50" w:rsidP="00801F50">
      <w:pPr>
        <w:pBdr>
          <w:bottom w:val="single" w:sz="12" w:space="1" w:color="auto"/>
        </w:pBdr>
        <w:rPr>
          <w:b/>
          <w:lang w:val="sr-Cyrl-CS"/>
        </w:rPr>
      </w:pPr>
    </w:p>
    <w:p w:rsidR="00801F50" w:rsidRPr="00C74B0D" w:rsidRDefault="00801F50" w:rsidP="00801F50">
      <w:r>
        <w:t xml:space="preserve">         Конкурсна документација у поступку ЈН мале вредности, бр. 5</w:t>
      </w:r>
      <w:r>
        <w:rPr>
          <w:lang/>
        </w:rPr>
        <w:t>1</w:t>
      </w:r>
      <w:r>
        <w:t xml:space="preserve">/2019    </w:t>
      </w:r>
      <w:r>
        <w:rPr>
          <w:lang/>
        </w:rPr>
        <w:t>41</w:t>
      </w:r>
      <w:r>
        <w:t>/</w:t>
      </w:r>
      <w:r>
        <w:rPr>
          <w:lang/>
        </w:rPr>
        <w:t>5</w:t>
      </w:r>
      <w:r>
        <w:t>3</w:t>
      </w:r>
    </w:p>
    <w:p w:rsidR="00801F50" w:rsidRPr="00EA5AE8" w:rsidRDefault="00801F50" w:rsidP="00801F50">
      <w:pPr>
        <w:pStyle w:val="NoSpacing"/>
        <w:jc w:val="both"/>
        <w:rPr>
          <w:sz w:val="24"/>
          <w:szCs w:val="24"/>
        </w:rPr>
      </w:pPr>
    </w:p>
    <w:p w:rsidR="00801F50" w:rsidRPr="00E56DB8" w:rsidRDefault="00801F50" w:rsidP="00801F50">
      <w:pPr>
        <w:pStyle w:val="NoSpacing"/>
        <w:jc w:val="both"/>
        <w:rPr>
          <w:sz w:val="24"/>
          <w:szCs w:val="24"/>
        </w:rPr>
      </w:pPr>
    </w:p>
    <w:p w:rsidR="00801F50" w:rsidRPr="00E56DB8" w:rsidRDefault="00801F50" w:rsidP="00801F50">
      <w:pPr>
        <w:jc w:val="both"/>
      </w:pPr>
      <w:r w:rsidRPr="00E56DB8">
        <w:t>Прилози:</w:t>
      </w:r>
    </w:p>
    <w:p w:rsidR="00801F50" w:rsidRPr="00E56DB8" w:rsidRDefault="00801F50" w:rsidP="00801F50">
      <w:pPr>
        <w:pStyle w:val="ListParagraph"/>
        <w:numPr>
          <w:ilvl w:val="0"/>
          <w:numId w:val="4"/>
        </w:numPr>
        <w:tabs>
          <w:tab w:val="clear" w:pos="1080"/>
          <w:tab w:val="num" w:pos="284"/>
        </w:tabs>
        <w:suppressAutoHyphens/>
        <w:ind w:hanging="1080"/>
        <w:jc w:val="both"/>
      </w:pPr>
      <w:r w:rsidRPr="00E56DB8">
        <w:t>План намене површина-Извод из ПГР-а</w:t>
      </w:r>
    </w:p>
    <w:p w:rsidR="00801F50" w:rsidRPr="00E56DB8" w:rsidRDefault="00801F50" w:rsidP="00801F50">
      <w:pPr>
        <w:pStyle w:val="BodyText"/>
      </w:pPr>
    </w:p>
    <w:p w:rsidR="00801F50" w:rsidRPr="00E56DB8" w:rsidRDefault="00801F50" w:rsidP="00801F50">
      <w:pPr>
        <w:jc w:val="both"/>
        <w:rPr>
          <w:lang w:val="ru-RU"/>
        </w:rPr>
      </w:pPr>
      <w:r w:rsidRPr="00E56DB8">
        <w:rPr>
          <w:lang w:val="ru-RU"/>
        </w:rPr>
        <w:t>-   Потребне лиценце:</w:t>
      </w:r>
      <w:r w:rsidRPr="00E56DB8">
        <w:t xml:space="preserve"> одговорни урбаниста </w:t>
      </w:r>
      <w:r w:rsidRPr="00E56DB8">
        <w:rPr>
          <w:lang w:val="ru-RU"/>
        </w:rPr>
        <w:t>200</w:t>
      </w:r>
      <w:r>
        <w:rPr>
          <w:lang w:val="ru-RU"/>
        </w:rPr>
        <w:t>,201,202 и 203.</w:t>
      </w:r>
    </w:p>
    <w:p w:rsidR="00801F50" w:rsidRPr="00E56DB8" w:rsidRDefault="00801F50" w:rsidP="00801F50">
      <w:pPr>
        <w:jc w:val="both"/>
        <w:rPr>
          <w:b/>
          <w:lang w:val="sr-Cyrl-CS"/>
        </w:rPr>
      </w:pPr>
    </w:p>
    <w:p w:rsidR="00801F50" w:rsidRPr="00E56DB8" w:rsidRDefault="00801F50" w:rsidP="00801F50">
      <w:pPr>
        <w:jc w:val="both"/>
      </w:pPr>
    </w:p>
    <w:p w:rsidR="00801F50" w:rsidRPr="00E56DB8" w:rsidRDefault="00801F50" w:rsidP="00801F50">
      <w:r w:rsidRPr="00E56DB8">
        <w:t xml:space="preserve">                                                                                                          </w:t>
      </w:r>
    </w:p>
    <w:p w:rsidR="00801F50" w:rsidRPr="00F86B49" w:rsidRDefault="00801F50" w:rsidP="00801F50">
      <w:pPr>
        <w:jc w:val="center"/>
      </w:pPr>
      <w:r w:rsidRPr="00E56DB8">
        <w:t xml:space="preserve">                                                                                               </w:t>
      </w:r>
      <w:r>
        <w:t xml:space="preserve">            </w:t>
      </w:r>
    </w:p>
    <w:p w:rsidR="00801F50" w:rsidRPr="00F86B49" w:rsidRDefault="00801F50" w:rsidP="00801F50">
      <w:pPr>
        <w:spacing w:after="120"/>
        <w:jc w:val="center"/>
        <w:rPr>
          <w:b/>
        </w:rPr>
      </w:pPr>
      <w:r w:rsidRPr="00F86B49">
        <w:rPr>
          <w:b/>
        </w:rPr>
        <w:t>ОПШТИНАКА УПРАВА ОПШТИНЕ ЉУБОВИЈА</w:t>
      </w:r>
    </w:p>
    <w:p w:rsidR="00801F50" w:rsidRPr="00F86B49" w:rsidRDefault="00801F50" w:rsidP="00801F50">
      <w:pPr>
        <w:jc w:val="both"/>
        <w:rPr>
          <w:b/>
        </w:rPr>
      </w:pPr>
      <w:r w:rsidRPr="00FD53CF">
        <w:t xml:space="preserve">                                                                 </w:t>
      </w:r>
      <w:r w:rsidRPr="00FD53CF">
        <w:rPr>
          <w:lang w:val="ru-RU"/>
        </w:rPr>
        <w:t xml:space="preserve">                      </w:t>
      </w:r>
      <w:r>
        <w:rPr>
          <w:lang w:val="ru-RU"/>
        </w:rPr>
        <w:t xml:space="preserve">                              </w:t>
      </w:r>
      <w:r w:rsidRPr="00F86B49">
        <w:rPr>
          <w:b/>
        </w:rPr>
        <w:t xml:space="preserve">НАЧЕЛНИК </w:t>
      </w:r>
    </w:p>
    <w:p w:rsidR="00801F50" w:rsidRPr="00F86B49" w:rsidRDefault="00801F50" w:rsidP="00801F50">
      <w:pPr>
        <w:jc w:val="both"/>
        <w:rPr>
          <w:b/>
        </w:rPr>
      </w:pPr>
      <w:r w:rsidRPr="00FD53CF">
        <w:t xml:space="preserve">                                                                                </w:t>
      </w:r>
      <w:r>
        <w:t xml:space="preserve">                             </w:t>
      </w:r>
      <w:r w:rsidRPr="00FD53CF">
        <w:t xml:space="preserve"> </w:t>
      </w:r>
      <w:r w:rsidRPr="00F86B49">
        <w:rPr>
          <w:b/>
        </w:rPr>
        <w:t xml:space="preserve">Мирослав Ненадовић     </w:t>
      </w:r>
    </w:p>
    <w:p w:rsidR="00801F50" w:rsidRDefault="00801F50" w:rsidP="00801F50">
      <w:pPr>
        <w:jc w:val="both"/>
      </w:pPr>
    </w:p>
    <w:p w:rsidR="00801F50" w:rsidRDefault="00801F50" w:rsidP="00801F50">
      <w:pPr>
        <w:jc w:val="both"/>
      </w:pPr>
    </w:p>
    <w:p w:rsidR="00801F50" w:rsidRPr="00D24D43" w:rsidRDefault="00801F50" w:rsidP="00801F50">
      <w:pPr>
        <w:jc w:val="both"/>
      </w:pPr>
    </w:p>
    <w:p w:rsidR="00801F50" w:rsidRPr="00075BAD" w:rsidRDefault="00801F50" w:rsidP="00801F50">
      <w:pPr>
        <w:pStyle w:val="Default"/>
        <w:jc w:val="both"/>
        <w:rPr>
          <w:rFonts w:ascii="Times New Roman" w:hAnsi="Times New Roman"/>
        </w:rPr>
      </w:pPr>
    </w:p>
    <w:p w:rsidR="00801F50" w:rsidRPr="00FD53CF" w:rsidRDefault="00801F50" w:rsidP="00801F50">
      <w:pPr>
        <w:spacing w:after="120"/>
        <w:rPr>
          <w:b/>
          <w:bCs/>
          <w:lang w:val="sr-Cyrl-CS"/>
        </w:rPr>
      </w:pPr>
      <w:r w:rsidRPr="00FD53CF">
        <w:rPr>
          <w:b/>
          <w:bCs/>
          <w:lang w:val="sr-Cyrl-CS"/>
        </w:rPr>
        <w:t xml:space="preserve">                                                                                Упознат са пројектним задатком</w:t>
      </w:r>
    </w:p>
    <w:p w:rsidR="00801F50" w:rsidRPr="00FD53CF" w:rsidRDefault="00801F50" w:rsidP="00801F50">
      <w:pPr>
        <w:rPr>
          <w:b/>
          <w:bCs/>
          <w:lang w:val="sr-Cyrl-CS"/>
        </w:rPr>
      </w:pPr>
      <w:r w:rsidRPr="00FD53CF">
        <w:rPr>
          <w:bCs/>
          <w:lang w:val="sr-Cyrl-CS"/>
        </w:rPr>
        <w:t>Датум: __________         М.П</w:t>
      </w:r>
      <w:r w:rsidRPr="00FD53CF">
        <w:rPr>
          <w:b/>
          <w:bCs/>
          <w:lang w:val="sr-Cyrl-CS"/>
        </w:rPr>
        <w:t>.                          _________________________________</w:t>
      </w:r>
    </w:p>
    <w:p w:rsidR="00801F50" w:rsidRPr="00FD53CF" w:rsidRDefault="00801F50" w:rsidP="00801F50">
      <w:pPr>
        <w:jc w:val="center"/>
        <w:rPr>
          <w:b/>
          <w:lang w:val="sr-Cyrl-CS"/>
        </w:rPr>
      </w:pPr>
      <w:r w:rsidRPr="00FD53CF">
        <w:rPr>
          <w:b/>
          <w:lang w:val="sr-Cyrl-CS"/>
        </w:rPr>
        <w:t xml:space="preserve">                                                                       потпис овлашћеног лице Понуђача  </w:t>
      </w:r>
    </w:p>
    <w:p w:rsidR="00801F50" w:rsidRDefault="00CE48FA" w:rsidP="00C74B0D">
      <w:pPr>
        <w:jc w:val="both"/>
        <w:rPr>
          <w:lang/>
        </w:rPr>
      </w:pPr>
      <w:r>
        <w:t xml:space="preserve">        </w:t>
      </w:r>
    </w:p>
    <w:p w:rsidR="00C74B0D" w:rsidRPr="00FD53CF" w:rsidRDefault="00C74B0D" w:rsidP="00C74B0D">
      <w:pPr>
        <w:jc w:val="center"/>
        <w:rPr>
          <w:b/>
          <w:lang w:val="sr-Cyrl-CS"/>
        </w:rPr>
      </w:pPr>
    </w:p>
    <w:p w:rsidR="00C74B0D" w:rsidRPr="00FD53CF" w:rsidRDefault="00C74B0D" w:rsidP="00C74B0D">
      <w:pPr>
        <w:jc w:val="center"/>
        <w:rPr>
          <w:b/>
          <w:lang w:val="sr-Cyrl-CS"/>
        </w:rPr>
      </w:pPr>
    </w:p>
    <w:p w:rsidR="00C74B0D" w:rsidRPr="00FD53CF" w:rsidRDefault="00C74B0D" w:rsidP="00C74B0D">
      <w:pPr>
        <w:jc w:val="center"/>
        <w:rPr>
          <w:b/>
          <w:lang w:val="sr-Cyrl-CS"/>
        </w:rPr>
      </w:pPr>
    </w:p>
    <w:p w:rsidR="00C74B0D" w:rsidRPr="00FD53CF" w:rsidRDefault="00C74B0D" w:rsidP="00C74B0D">
      <w:pPr>
        <w:jc w:val="center"/>
        <w:rPr>
          <w:b/>
          <w:lang w:val="sr-Cyrl-CS"/>
        </w:rPr>
      </w:pPr>
    </w:p>
    <w:p w:rsidR="00C74B0D" w:rsidRPr="00FD53CF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Pr="00FD53CF" w:rsidRDefault="00C74B0D" w:rsidP="00C74B0D">
      <w:pPr>
        <w:jc w:val="center"/>
        <w:rPr>
          <w:b/>
          <w:lang w:val="sr-Cyrl-CS"/>
        </w:rPr>
      </w:pPr>
    </w:p>
    <w:p w:rsidR="00C74B0D" w:rsidRPr="00FD53CF" w:rsidRDefault="00C74B0D" w:rsidP="00C74B0D">
      <w:pPr>
        <w:jc w:val="center"/>
        <w:rPr>
          <w:b/>
          <w:lang w:val="sr-Cyrl-CS"/>
        </w:rPr>
      </w:pPr>
    </w:p>
    <w:p w:rsidR="00C74B0D" w:rsidRPr="00FD53CF" w:rsidRDefault="00C74B0D" w:rsidP="00C74B0D">
      <w:pPr>
        <w:jc w:val="center"/>
        <w:rPr>
          <w:b/>
          <w:lang w:val="sr-Cyrl-CS"/>
        </w:rPr>
      </w:pPr>
    </w:p>
    <w:p w:rsidR="00C74B0D" w:rsidRPr="00FD53CF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Default="00C74B0D" w:rsidP="00C74B0D">
      <w:pPr>
        <w:jc w:val="center"/>
        <w:rPr>
          <w:b/>
          <w:lang w:val="sr-Cyrl-CS"/>
        </w:rPr>
      </w:pPr>
    </w:p>
    <w:p w:rsidR="00C74B0D" w:rsidRPr="00C74B0D" w:rsidRDefault="00C74B0D" w:rsidP="00C74B0D">
      <w:pPr>
        <w:pBdr>
          <w:bottom w:val="single" w:sz="12" w:space="1" w:color="auto"/>
        </w:pBdr>
        <w:rPr>
          <w:b/>
          <w:lang w:val="sr-Cyrl-CS"/>
        </w:rPr>
      </w:pPr>
    </w:p>
    <w:p w:rsidR="00C74B0D" w:rsidRPr="00C74B0D" w:rsidRDefault="00C74B0D" w:rsidP="00F95E59">
      <w:r>
        <w:t xml:space="preserve">         Конкурсна документација у п</w:t>
      </w:r>
      <w:r w:rsidR="00801F50">
        <w:t xml:space="preserve">оступку ЈН мале вредности, бр. </w:t>
      </w:r>
      <w:r w:rsidR="00801F50">
        <w:rPr>
          <w:lang/>
        </w:rPr>
        <w:t>51</w:t>
      </w:r>
      <w:r>
        <w:t xml:space="preserve">/2019    </w:t>
      </w:r>
      <w:r w:rsidR="00801F50">
        <w:rPr>
          <w:lang/>
        </w:rPr>
        <w:t>4</w:t>
      </w:r>
      <w:r w:rsidR="00801F50">
        <w:t>2/</w:t>
      </w:r>
      <w:r w:rsidR="00801F50">
        <w:rPr>
          <w:lang/>
        </w:rPr>
        <w:t>5</w:t>
      </w:r>
      <w:r>
        <w:t>3</w:t>
      </w:r>
    </w:p>
    <w:sectPr w:rsidR="00C74B0D" w:rsidRPr="00C74B0D" w:rsidSect="005C047A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A5" w:rsidRDefault="004D00A5" w:rsidP="00F95E59">
      <w:r>
        <w:separator/>
      </w:r>
    </w:p>
  </w:endnote>
  <w:endnote w:type="continuationSeparator" w:id="0">
    <w:p w:rsidR="004D00A5" w:rsidRDefault="004D00A5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A5" w:rsidRDefault="004D00A5" w:rsidP="00F95E59">
      <w:r>
        <w:separator/>
      </w:r>
    </w:p>
  </w:footnote>
  <w:footnote w:type="continuationSeparator" w:id="0">
    <w:p w:rsidR="004D00A5" w:rsidRDefault="004D00A5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C0C6741"/>
    <w:multiLevelType w:val="hybridMultilevel"/>
    <w:tmpl w:val="B71C34DC"/>
    <w:lvl w:ilvl="0" w:tplc="5B6CC798">
      <w:start w:val="1"/>
      <w:numFmt w:val="decimal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5C1193"/>
    <w:multiLevelType w:val="hybridMultilevel"/>
    <w:tmpl w:val="3ADEDC22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8BC6B31E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7A25"/>
    <w:multiLevelType w:val="hybridMultilevel"/>
    <w:tmpl w:val="D37277EA"/>
    <w:lvl w:ilvl="0" w:tplc="6D42E82E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B992DA3"/>
    <w:multiLevelType w:val="hybridMultilevel"/>
    <w:tmpl w:val="D17050C2"/>
    <w:lvl w:ilvl="0" w:tplc="BB448FAC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5BC102C"/>
    <w:multiLevelType w:val="hybridMultilevel"/>
    <w:tmpl w:val="3FC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E59"/>
    <w:rsid w:val="00011305"/>
    <w:rsid w:val="000300E8"/>
    <w:rsid w:val="00071E62"/>
    <w:rsid w:val="000F77AB"/>
    <w:rsid w:val="0010262C"/>
    <w:rsid w:val="00127104"/>
    <w:rsid w:val="00131F09"/>
    <w:rsid w:val="001878AF"/>
    <w:rsid w:val="0023342F"/>
    <w:rsid w:val="003B0362"/>
    <w:rsid w:val="003F2906"/>
    <w:rsid w:val="00492635"/>
    <w:rsid w:val="004D00A5"/>
    <w:rsid w:val="004E37EB"/>
    <w:rsid w:val="005046E2"/>
    <w:rsid w:val="005179F8"/>
    <w:rsid w:val="005E1AA7"/>
    <w:rsid w:val="006041EC"/>
    <w:rsid w:val="00656FA0"/>
    <w:rsid w:val="006817AE"/>
    <w:rsid w:val="007E647C"/>
    <w:rsid w:val="00801F50"/>
    <w:rsid w:val="00850902"/>
    <w:rsid w:val="008726D5"/>
    <w:rsid w:val="008D6D9F"/>
    <w:rsid w:val="00905D01"/>
    <w:rsid w:val="0093520E"/>
    <w:rsid w:val="0096028C"/>
    <w:rsid w:val="00A025B2"/>
    <w:rsid w:val="00A773CA"/>
    <w:rsid w:val="00AE6C8F"/>
    <w:rsid w:val="00B14A41"/>
    <w:rsid w:val="00C04CAC"/>
    <w:rsid w:val="00C74B0D"/>
    <w:rsid w:val="00CD6971"/>
    <w:rsid w:val="00CE48FA"/>
    <w:rsid w:val="00E47D68"/>
    <w:rsid w:val="00EA50C7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F50"/>
    <w:pPr>
      <w:keepNext/>
      <w:numPr>
        <w:numId w:val="3"/>
      </w:numPr>
      <w:suppressAutoHyphens/>
      <w:jc w:val="center"/>
      <w:outlineLvl w:val="0"/>
    </w:pPr>
    <w:rPr>
      <w:rFonts w:eastAsia="Times New Roman"/>
      <w:b/>
      <w:bCs/>
      <w:color w:val="auto"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1F50"/>
    <w:pPr>
      <w:keepNext/>
      <w:numPr>
        <w:ilvl w:val="1"/>
        <w:numId w:val="3"/>
      </w:numPr>
      <w:suppressAutoHyphens/>
      <w:jc w:val="center"/>
      <w:outlineLvl w:val="1"/>
    </w:pPr>
    <w:rPr>
      <w:rFonts w:eastAsia="Times New Roman"/>
      <w:b/>
      <w:bCs/>
      <w:color w:val="auto"/>
      <w:sz w:val="28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01F50"/>
    <w:pPr>
      <w:keepNext/>
      <w:numPr>
        <w:ilvl w:val="2"/>
        <w:numId w:val="3"/>
      </w:numPr>
      <w:suppressAutoHyphens/>
      <w:jc w:val="center"/>
      <w:outlineLvl w:val="2"/>
    </w:pPr>
    <w:rPr>
      <w:rFonts w:eastAsia="Times New Roman"/>
      <w:b/>
      <w:bCs/>
      <w:color w:val="auto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801F50"/>
    <w:pPr>
      <w:keepNext/>
      <w:numPr>
        <w:ilvl w:val="3"/>
        <w:numId w:val="3"/>
      </w:numPr>
      <w:suppressAutoHyphens/>
      <w:outlineLvl w:val="3"/>
    </w:pPr>
    <w:rPr>
      <w:rFonts w:eastAsia="Times New Roman"/>
      <w:b/>
      <w:bCs/>
      <w:color w:val="auto"/>
      <w:lang w:val="sr-Cyrl-CS" w:eastAsia="ar-SA"/>
    </w:rPr>
  </w:style>
  <w:style w:type="paragraph" w:styleId="Heading5">
    <w:name w:val="heading 5"/>
    <w:basedOn w:val="Normal"/>
    <w:next w:val="Normal"/>
    <w:link w:val="Heading5Char"/>
    <w:qFormat/>
    <w:rsid w:val="00801F50"/>
    <w:pPr>
      <w:keepNext/>
      <w:numPr>
        <w:ilvl w:val="4"/>
        <w:numId w:val="3"/>
      </w:numPr>
      <w:suppressAutoHyphens/>
      <w:jc w:val="both"/>
      <w:outlineLvl w:val="4"/>
    </w:pPr>
    <w:rPr>
      <w:rFonts w:eastAsia="Times New Roman"/>
      <w:b/>
      <w:bCs/>
      <w:color w:val="auto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01F50"/>
    <w:pPr>
      <w:keepNext/>
      <w:numPr>
        <w:ilvl w:val="5"/>
        <w:numId w:val="3"/>
      </w:numPr>
      <w:suppressAutoHyphens/>
      <w:jc w:val="center"/>
      <w:outlineLvl w:val="5"/>
    </w:pPr>
    <w:rPr>
      <w:rFonts w:eastAsia="Times New Roman"/>
      <w:b/>
      <w:bCs/>
      <w:color w:val="auto"/>
      <w:sz w:val="36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">
    <w:name w:val="Body Text"/>
    <w:aliases w:val="uvlaka 3,Body+2"/>
    <w:basedOn w:val="Normal"/>
    <w:link w:val="BodyTextChar"/>
    <w:qFormat/>
    <w:rsid w:val="00C74B0D"/>
    <w:pPr>
      <w:suppressAutoHyphens/>
      <w:jc w:val="both"/>
    </w:pPr>
    <w:rPr>
      <w:rFonts w:eastAsia="Times New Roman"/>
      <w:color w:val="auto"/>
      <w:lang w:val="sr-Cyrl-CS" w:eastAsia="ar-SA"/>
    </w:rPr>
  </w:style>
  <w:style w:type="character" w:customStyle="1" w:styleId="BodyTextChar">
    <w:name w:val="Body Text Char"/>
    <w:aliases w:val="uvlaka 3 Char,Body+2 Char"/>
    <w:basedOn w:val="DefaultParagraphFont"/>
    <w:link w:val="BodyText"/>
    <w:rsid w:val="00C74B0D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Default">
    <w:name w:val="Default"/>
    <w:link w:val="DefaultChar"/>
    <w:rsid w:val="00C7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C74B0D"/>
    <w:rPr>
      <w:rFonts w:ascii="Arial" w:eastAsia="Calibri" w:hAnsi="Arial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01F50"/>
    <w:rPr>
      <w:rFonts w:ascii="Times New Roman" w:eastAsia="Times New Roman" w:hAnsi="Times New Roman" w:cs="Times New Roman"/>
      <w:b/>
      <w:bCs/>
      <w:sz w:val="28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801F50"/>
    <w:rPr>
      <w:rFonts w:ascii="Times New Roman" w:eastAsia="Times New Roman" w:hAnsi="Times New Roman" w:cs="Times New Roman"/>
      <w:b/>
      <w:bCs/>
      <w:sz w:val="36"/>
      <w:szCs w:val="24"/>
      <w:lang w:val="sr-Cyrl-CS" w:eastAsia="ar-SA"/>
    </w:rPr>
  </w:style>
  <w:style w:type="paragraph" w:styleId="NoSpacing">
    <w:name w:val="No Spacing"/>
    <w:uiPriority w:val="1"/>
    <w:qFormat/>
    <w:rsid w:val="0080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01F50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60AC4-225D-4F0E-ABA3-66AC55B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17</cp:revision>
  <cp:lastPrinted>2019-10-16T12:29:00Z</cp:lastPrinted>
  <dcterms:created xsi:type="dcterms:W3CDTF">2018-05-14T08:49:00Z</dcterms:created>
  <dcterms:modified xsi:type="dcterms:W3CDTF">2019-10-16T12:30:00Z</dcterms:modified>
</cp:coreProperties>
</file>