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563" w:rsidRPr="00521947" w:rsidRDefault="00EF7563" w:rsidP="00EF7563">
      <w:pPr>
        <w:ind w:firstLine="720"/>
        <w:jc w:val="both"/>
        <w:rPr>
          <w:rFonts w:cs="Times New Roman"/>
          <w:lang w:val="ru-RU"/>
        </w:rPr>
      </w:pPr>
      <w:r>
        <w:rPr>
          <w:rFonts w:cs="Times New Roman"/>
          <w:lang w:val="ru-RU"/>
        </w:rPr>
        <w:t>На основу члана</w:t>
      </w:r>
      <w:r>
        <w:rPr>
          <w:rFonts w:cs="Times New Roman"/>
        </w:rPr>
        <w:t xml:space="preserve"> 5. </w:t>
      </w:r>
      <w:proofErr w:type="spellStart"/>
      <w:proofErr w:type="gramStart"/>
      <w:r>
        <w:rPr>
          <w:rFonts w:cs="Times New Roman"/>
        </w:rPr>
        <w:t>Закона</w:t>
      </w:r>
      <w:proofErr w:type="spellEnd"/>
      <w:r>
        <w:rPr>
          <w:rFonts w:cs="Times New Roman"/>
        </w:rPr>
        <w:t xml:space="preserve"> о </w:t>
      </w:r>
      <w:proofErr w:type="spellStart"/>
      <w:r>
        <w:rPr>
          <w:rFonts w:cs="Times New Roman"/>
        </w:rPr>
        <w:t>порезима</w:t>
      </w:r>
      <w:proofErr w:type="spellEnd"/>
      <w:r>
        <w:rPr>
          <w:rFonts w:cs="Times New Roman"/>
        </w:rPr>
        <w:t xml:space="preserve"> </w:t>
      </w:r>
      <w:proofErr w:type="spellStart"/>
      <w:r>
        <w:rPr>
          <w:rFonts w:cs="Times New Roman"/>
        </w:rPr>
        <w:t>на</w:t>
      </w:r>
      <w:proofErr w:type="spellEnd"/>
      <w:r>
        <w:rPr>
          <w:rFonts w:cs="Times New Roman"/>
        </w:rPr>
        <w:t xml:space="preserve"> </w:t>
      </w:r>
      <w:proofErr w:type="spellStart"/>
      <w:r>
        <w:rPr>
          <w:rFonts w:cs="Times New Roman"/>
        </w:rPr>
        <w:t>имовину</w:t>
      </w:r>
      <w:proofErr w:type="spellEnd"/>
      <w:r>
        <w:rPr>
          <w:rFonts w:cs="Times New Roman"/>
        </w:rPr>
        <w:t xml:space="preserve"> </w:t>
      </w:r>
      <w:r w:rsidRPr="00521947">
        <w:rPr>
          <w:rFonts w:cs="Times New Roman"/>
          <w:lang w:val="ru-RU"/>
        </w:rPr>
        <w:t>(“Службени гласник РС”, број</w:t>
      </w:r>
      <w:r>
        <w:rPr>
          <w:rFonts w:cs="Times New Roman"/>
          <w:lang w:val="ru-RU"/>
        </w:rPr>
        <w:t>26/01, 45/02, 80/02-др.закон, 135/04, 61/07, 5/09, 101/10, 24/11, 78/11, 57/12-УС, 47/13</w:t>
      </w:r>
      <w:r w:rsidRPr="00521947">
        <w:rPr>
          <w:rFonts w:cs="Times New Roman"/>
          <w:lang w:val="ru-RU"/>
        </w:rPr>
        <w:t>)</w:t>
      </w:r>
      <w:r>
        <w:rPr>
          <w:rFonts w:cs="Times New Roman"/>
          <w:lang w:val="ru-RU"/>
        </w:rPr>
        <w:t>, члана</w:t>
      </w:r>
      <w:r>
        <w:rPr>
          <w:rFonts w:cs="Times New Roman"/>
        </w:rPr>
        <w:t xml:space="preserve"> </w:t>
      </w:r>
      <w:r w:rsidRPr="00521947">
        <w:rPr>
          <w:rFonts w:cs="Times New Roman"/>
          <w:lang w:val="ru-RU"/>
        </w:rPr>
        <w:t>32.</w:t>
      </w:r>
      <w:proofErr w:type="gramEnd"/>
      <w:r w:rsidRPr="00521947">
        <w:rPr>
          <w:rFonts w:cs="Times New Roman"/>
          <w:lang w:val="ru-RU"/>
        </w:rPr>
        <w:t xml:space="preserve"> Закона о локалној самоуправи (“Службени гласник РС”, број 129/07), члана 41. </w:t>
      </w:r>
      <w:r w:rsidRPr="00286584">
        <w:rPr>
          <w:rFonts w:cs="Times New Roman"/>
          <w:lang w:val="ru-RU"/>
        </w:rPr>
        <w:t>Статута општине Љубовија (“Службени лист општине Љубовија”, број 6/08), Скупштина општине Љубовиј</w:t>
      </w:r>
      <w:r w:rsidR="0056750D">
        <w:rPr>
          <w:rFonts w:cs="Times New Roman"/>
          <w:lang w:val="ru-RU"/>
        </w:rPr>
        <w:t xml:space="preserve">а, на седници одржаној </w:t>
      </w:r>
      <w:r w:rsidR="0056750D">
        <w:rPr>
          <w:rFonts w:cs="Times New Roman"/>
        </w:rPr>
        <w:t>16.12.</w:t>
      </w:r>
      <w:r w:rsidRPr="00521947">
        <w:rPr>
          <w:rFonts w:cs="Times New Roman"/>
          <w:lang w:val="ru-RU"/>
        </w:rPr>
        <w:t>2013. године доноси</w:t>
      </w:r>
    </w:p>
    <w:p w:rsidR="00EF7563" w:rsidRPr="00521947" w:rsidRDefault="00EF7563" w:rsidP="00EF7563">
      <w:pPr>
        <w:jc w:val="both"/>
        <w:rPr>
          <w:rFonts w:cs="Times New Roman"/>
          <w:b/>
          <w:bCs/>
          <w:lang w:val="ru-RU"/>
        </w:rPr>
      </w:pPr>
    </w:p>
    <w:p w:rsidR="00EF7563" w:rsidRPr="00521947" w:rsidRDefault="00EF7563" w:rsidP="00EF7563">
      <w:pPr>
        <w:jc w:val="both"/>
        <w:rPr>
          <w:rFonts w:cs="Times New Roman"/>
          <w:lang w:val="ru-RU"/>
        </w:rPr>
      </w:pPr>
    </w:p>
    <w:p w:rsidR="00EF7563" w:rsidRPr="004F2EBD" w:rsidRDefault="00EF7563" w:rsidP="00EF7563">
      <w:pPr>
        <w:jc w:val="center"/>
        <w:rPr>
          <w:rFonts w:cs="Times New Roman"/>
          <w:b/>
          <w:color w:val="000000"/>
          <w:lang w:val="ru-RU"/>
        </w:rPr>
      </w:pPr>
      <w:r w:rsidRPr="004F2EBD">
        <w:rPr>
          <w:rFonts w:cs="Times New Roman"/>
          <w:b/>
          <w:color w:val="000000"/>
          <w:lang w:val="ru-RU"/>
        </w:rPr>
        <w:t>О Д Л У К У</w:t>
      </w:r>
    </w:p>
    <w:p w:rsidR="00EF7563" w:rsidRDefault="00EF7563" w:rsidP="00EF7563">
      <w:pPr>
        <w:jc w:val="center"/>
        <w:rPr>
          <w:rFonts w:cs="Times New Roman"/>
          <w:b/>
          <w:color w:val="000000"/>
          <w:lang w:val="ru-RU"/>
        </w:rPr>
      </w:pPr>
      <w:r w:rsidRPr="004F2EBD">
        <w:rPr>
          <w:rFonts w:cs="Times New Roman"/>
          <w:b/>
          <w:color w:val="000000"/>
          <w:lang w:val="ru-RU"/>
        </w:rPr>
        <w:t>О ОДРЕЂИВАЊУ</w:t>
      </w:r>
      <w:r>
        <w:rPr>
          <w:rFonts w:cs="Times New Roman"/>
          <w:b/>
          <w:color w:val="000000"/>
          <w:lang w:val="ru-RU"/>
        </w:rPr>
        <w:t xml:space="preserve"> </w:t>
      </w:r>
      <w:r w:rsidRPr="004F2EBD">
        <w:rPr>
          <w:rFonts w:cs="Times New Roman"/>
          <w:b/>
          <w:color w:val="000000"/>
          <w:lang w:val="ru-RU"/>
        </w:rPr>
        <w:t xml:space="preserve">СТОПЕ АМОРТИЗАЦИЈЕ ЗА </w:t>
      </w:r>
      <w:r>
        <w:rPr>
          <w:rFonts w:cs="Times New Roman"/>
          <w:b/>
          <w:color w:val="000000"/>
          <w:lang w:val="ru-RU"/>
        </w:rPr>
        <w:t>НЕПОКРЕТНОСТИ</w:t>
      </w:r>
    </w:p>
    <w:p w:rsidR="00EF7563" w:rsidRPr="004F2EBD" w:rsidRDefault="00EF7563" w:rsidP="00EF7563">
      <w:pPr>
        <w:jc w:val="center"/>
        <w:rPr>
          <w:rFonts w:cs="Times New Roman"/>
          <w:b/>
          <w:color w:val="000000"/>
          <w:lang w:val="ru-RU"/>
        </w:rPr>
      </w:pPr>
      <w:r>
        <w:rPr>
          <w:rFonts w:cs="Times New Roman"/>
          <w:b/>
          <w:color w:val="000000"/>
          <w:lang w:val="ru-RU"/>
        </w:rPr>
        <w:t xml:space="preserve"> НА ТЕРИТОРИЈИ ОПШТИНЕ ЉУБОВИЈА</w:t>
      </w:r>
    </w:p>
    <w:p w:rsidR="00EF7563" w:rsidRPr="00521947" w:rsidRDefault="00EF7563" w:rsidP="00EF7563">
      <w:pPr>
        <w:jc w:val="both"/>
        <w:rPr>
          <w:rFonts w:cs="Times New Roman"/>
          <w:color w:val="000000"/>
          <w:lang w:val="ru-RU"/>
        </w:rPr>
      </w:pPr>
    </w:p>
    <w:p w:rsidR="00EF7563" w:rsidRPr="00521947" w:rsidRDefault="00EF7563" w:rsidP="00EF7563">
      <w:pPr>
        <w:spacing w:line="276" w:lineRule="auto"/>
        <w:jc w:val="center"/>
        <w:rPr>
          <w:rFonts w:cs="Times New Roman"/>
          <w:color w:val="000000"/>
          <w:lang w:val="ru-RU"/>
        </w:rPr>
      </w:pPr>
      <w:r w:rsidRPr="00521947">
        <w:rPr>
          <w:rFonts w:cs="Times New Roman"/>
          <w:color w:val="000000"/>
          <w:lang w:val="ru-RU"/>
        </w:rPr>
        <w:t>Члан 1.</w:t>
      </w:r>
    </w:p>
    <w:p w:rsidR="00EF7563" w:rsidRDefault="00EF7563" w:rsidP="00EF7563">
      <w:pPr>
        <w:spacing w:line="276" w:lineRule="auto"/>
        <w:ind w:firstLine="720"/>
        <w:jc w:val="both"/>
        <w:rPr>
          <w:rFonts w:cs="Times New Roman"/>
          <w:color w:val="000000"/>
          <w:lang w:val="ru-RU"/>
        </w:rPr>
      </w:pPr>
      <w:r>
        <w:rPr>
          <w:rFonts w:cs="Times New Roman"/>
          <w:color w:val="000000"/>
          <w:lang w:val="ru-RU"/>
        </w:rPr>
        <w:t>Овом одлуком утврђује се стопа амортизације за коју се умањује вредност непокретности, осим земљишта, која чини основицу пореза на имовину обвезника који не води пословне књиге.</w:t>
      </w:r>
    </w:p>
    <w:p w:rsidR="00EF7563" w:rsidRPr="00521947" w:rsidRDefault="00EF7563" w:rsidP="00EF7563">
      <w:pPr>
        <w:spacing w:line="276" w:lineRule="auto"/>
        <w:jc w:val="both"/>
        <w:rPr>
          <w:rFonts w:cs="Times New Roman"/>
          <w:color w:val="000000"/>
          <w:lang w:val="ru-RU"/>
        </w:rPr>
      </w:pPr>
    </w:p>
    <w:p w:rsidR="00EF7563" w:rsidRPr="00521947" w:rsidRDefault="00EF7563" w:rsidP="00EF7563">
      <w:pPr>
        <w:pStyle w:val="Quotations"/>
        <w:spacing w:after="0" w:line="276" w:lineRule="auto"/>
        <w:ind w:left="0" w:right="-18"/>
        <w:jc w:val="center"/>
        <w:rPr>
          <w:rFonts w:cs="Times New Roman"/>
          <w:color w:val="333333"/>
          <w:lang w:val="ru-RU"/>
        </w:rPr>
      </w:pPr>
      <w:r w:rsidRPr="00521947">
        <w:rPr>
          <w:rFonts w:cs="Times New Roman"/>
          <w:color w:val="333333"/>
          <w:lang w:val="ru-RU"/>
        </w:rPr>
        <w:t>Члан 2.</w:t>
      </w:r>
    </w:p>
    <w:p w:rsidR="00EF7563" w:rsidRDefault="00EF7563" w:rsidP="00EF7563">
      <w:pPr>
        <w:spacing w:line="276" w:lineRule="auto"/>
        <w:ind w:firstLine="720"/>
        <w:jc w:val="both"/>
        <w:rPr>
          <w:rFonts w:cs="Times New Roman"/>
          <w:color w:val="000000"/>
          <w:lang w:val="ru-RU"/>
        </w:rPr>
      </w:pPr>
      <w:r>
        <w:rPr>
          <w:rFonts w:cs="Times New Roman"/>
          <w:color w:val="333333"/>
          <w:lang w:val="ru-RU"/>
        </w:rPr>
        <w:t>Стопа амортзизације за коју се умањује вредност непокретности,</w:t>
      </w:r>
      <w:r w:rsidRPr="00286584">
        <w:rPr>
          <w:rFonts w:cs="Times New Roman"/>
          <w:color w:val="000000"/>
          <w:lang w:val="ru-RU"/>
        </w:rPr>
        <w:t xml:space="preserve"> </w:t>
      </w:r>
      <w:r>
        <w:rPr>
          <w:rFonts w:cs="Times New Roman"/>
          <w:color w:val="000000"/>
          <w:lang w:val="ru-RU"/>
        </w:rPr>
        <w:t>осим земљишта, која чини основицу пореза на имовину обвезника који не води пословне књиге</w:t>
      </w:r>
      <w:r>
        <w:rPr>
          <w:rFonts w:cs="Times New Roman"/>
          <w:color w:val="333333"/>
          <w:lang w:val="ru-RU"/>
        </w:rPr>
        <w:t xml:space="preserve"> износи 0,4% годишње применом пропорционалне методе,</w:t>
      </w:r>
      <w:r w:rsidRPr="000B1198">
        <w:rPr>
          <w:rFonts w:cs="Times New Roman"/>
          <w:color w:val="000000"/>
          <w:lang w:val="ru-RU"/>
        </w:rPr>
        <w:t xml:space="preserve"> </w:t>
      </w:r>
      <w:r>
        <w:rPr>
          <w:rFonts w:cs="Times New Roman"/>
          <w:color w:val="000000"/>
          <w:lang w:val="ru-RU"/>
        </w:rPr>
        <w:t>за следеће непокретности:</w:t>
      </w:r>
    </w:p>
    <w:p w:rsidR="00EF7563" w:rsidRPr="000B1198" w:rsidRDefault="00EF7563" w:rsidP="00EF7563">
      <w:pPr>
        <w:pStyle w:val="ListParagraph"/>
        <w:numPr>
          <w:ilvl w:val="0"/>
          <w:numId w:val="1"/>
        </w:numPr>
        <w:spacing w:line="276" w:lineRule="auto"/>
        <w:jc w:val="both"/>
        <w:rPr>
          <w:rFonts w:cs="Times New Roman"/>
          <w:color w:val="000000"/>
          <w:lang w:val="ru-RU"/>
        </w:rPr>
      </w:pPr>
      <w:r>
        <w:rPr>
          <w:rFonts w:cs="Times New Roman"/>
          <w:color w:val="000000"/>
          <w:lang w:val="ru-RU"/>
        </w:rPr>
        <w:t>с</w:t>
      </w:r>
      <w:r w:rsidRPr="000B1198">
        <w:rPr>
          <w:rFonts w:cs="Times New Roman"/>
          <w:color w:val="000000"/>
          <w:lang w:val="ru-RU"/>
        </w:rPr>
        <w:t xml:space="preserve">танове, </w:t>
      </w:r>
    </w:p>
    <w:p w:rsidR="00EF7563" w:rsidRDefault="00EF7563" w:rsidP="00EF7563">
      <w:pPr>
        <w:pStyle w:val="ListParagraph"/>
        <w:numPr>
          <w:ilvl w:val="0"/>
          <w:numId w:val="1"/>
        </w:numPr>
        <w:spacing w:line="276" w:lineRule="auto"/>
        <w:jc w:val="both"/>
        <w:rPr>
          <w:rFonts w:cs="Times New Roman"/>
          <w:color w:val="000000"/>
          <w:lang w:val="ru-RU"/>
        </w:rPr>
      </w:pPr>
      <w:r>
        <w:rPr>
          <w:rFonts w:cs="Times New Roman"/>
          <w:color w:val="000000"/>
          <w:lang w:val="ru-RU"/>
        </w:rPr>
        <w:t>к</w:t>
      </w:r>
      <w:r w:rsidRPr="000B1198">
        <w:rPr>
          <w:rFonts w:cs="Times New Roman"/>
          <w:color w:val="000000"/>
          <w:lang w:val="ru-RU"/>
        </w:rPr>
        <w:t xml:space="preserve">уће за становање, </w:t>
      </w:r>
    </w:p>
    <w:p w:rsidR="00EF7563" w:rsidRPr="000B1198" w:rsidRDefault="00EF7563" w:rsidP="00EF7563">
      <w:pPr>
        <w:pStyle w:val="ListParagraph"/>
        <w:numPr>
          <w:ilvl w:val="0"/>
          <w:numId w:val="1"/>
        </w:numPr>
        <w:spacing w:line="276" w:lineRule="auto"/>
        <w:jc w:val="both"/>
        <w:rPr>
          <w:rFonts w:cs="Times New Roman"/>
          <w:color w:val="000000"/>
          <w:lang w:val="ru-RU"/>
        </w:rPr>
      </w:pPr>
      <w:r>
        <w:rPr>
          <w:rFonts w:cs="Times New Roman"/>
          <w:color w:val="333333"/>
          <w:lang w:val="ru-RU"/>
        </w:rPr>
        <w:t>п</w:t>
      </w:r>
      <w:r w:rsidRPr="000B1198">
        <w:rPr>
          <w:rFonts w:cs="Times New Roman"/>
          <w:color w:val="333333"/>
          <w:lang w:val="ru-RU"/>
        </w:rPr>
        <w:t>ословне зграде и други (надземни и подземни) грађевински објекти који служе за обављање делатности</w:t>
      </w:r>
      <w:r>
        <w:rPr>
          <w:rFonts w:cs="Times New Roman"/>
          <w:color w:val="333333"/>
          <w:lang w:val="ru-RU"/>
        </w:rPr>
        <w:t>,</w:t>
      </w:r>
    </w:p>
    <w:p w:rsidR="00EF7563" w:rsidRPr="00FA269A" w:rsidRDefault="00EF7563" w:rsidP="00EF7563">
      <w:pPr>
        <w:pStyle w:val="ListParagraph"/>
        <w:numPr>
          <w:ilvl w:val="0"/>
          <w:numId w:val="1"/>
        </w:numPr>
        <w:spacing w:line="276" w:lineRule="auto"/>
        <w:jc w:val="both"/>
        <w:rPr>
          <w:rFonts w:cs="Times New Roman"/>
          <w:color w:val="000000"/>
          <w:lang w:val="ru-RU"/>
        </w:rPr>
      </w:pPr>
      <w:r>
        <w:rPr>
          <w:rFonts w:cs="Times New Roman"/>
          <w:color w:val="333333"/>
          <w:lang w:val="ru-RU"/>
        </w:rPr>
        <w:t>гараже.</w:t>
      </w:r>
    </w:p>
    <w:p w:rsidR="00EF7563" w:rsidRDefault="00EF7563" w:rsidP="00EF7563">
      <w:pPr>
        <w:pStyle w:val="Quotations"/>
        <w:spacing w:after="0" w:line="276" w:lineRule="auto"/>
        <w:ind w:left="3600" w:right="-18" w:firstLine="720"/>
        <w:jc w:val="both"/>
        <w:rPr>
          <w:rFonts w:cs="Times New Roman"/>
          <w:color w:val="333333"/>
          <w:lang w:val="ru-RU"/>
        </w:rPr>
      </w:pPr>
      <w:r>
        <w:rPr>
          <w:rFonts w:cs="Times New Roman"/>
          <w:color w:val="333333"/>
          <w:lang w:val="ru-RU"/>
        </w:rPr>
        <w:t>Члан 3.</w:t>
      </w:r>
    </w:p>
    <w:p w:rsidR="00EF7563" w:rsidRPr="00521947" w:rsidRDefault="00EF7563" w:rsidP="00EF7563">
      <w:pPr>
        <w:pStyle w:val="Quotations"/>
        <w:spacing w:after="0" w:line="276" w:lineRule="auto"/>
        <w:ind w:left="0" w:right="-18" w:firstLine="720"/>
        <w:jc w:val="both"/>
        <w:rPr>
          <w:rFonts w:cs="Times New Roman"/>
          <w:color w:val="333333"/>
          <w:lang w:val="ru-RU"/>
        </w:rPr>
      </w:pPr>
      <w:r>
        <w:rPr>
          <w:rFonts w:cs="Times New Roman"/>
          <w:color w:val="333333"/>
          <w:lang w:val="ru-RU"/>
        </w:rPr>
        <w:t xml:space="preserve"> Вредност непокретности се умањује за прописану стопу амортизације из члана 2. ове Одлуке, а највише до 40%, почев од истека сваке календарске године у односу на годину у којој је извршена изградња, односно последња реконструкција објекта.</w:t>
      </w:r>
    </w:p>
    <w:p w:rsidR="00EF7563" w:rsidRDefault="00EF7563" w:rsidP="00EF7563">
      <w:pPr>
        <w:pStyle w:val="Quotations"/>
        <w:spacing w:after="0" w:line="276" w:lineRule="auto"/>
        <w:ind w:left="0" w:right="-18"/>
        <w:jc w:val="center"/>
        <w:rPr>
          <w:rFonts w:cs="Times New Roman"/>
          <w:color w:val="333333"/>
          <w:lang w:val="ru-RU"/>
        </w:rPr>
      </w:pPr>
    </w:p>
    <w:p w:rsidR="00EF7563" w:rsidRPr="004566D8" w:rsidRDefault="00EF7563" w:rsidP="00EF7563">
      <w:pPr>
        <w:pStyle w:val="Quotations"/>
        <w:spacing w:after="0" w:line="276" w:lineRule="auto"/>
        <w:ind w:left="4320" w:right="-18"/>
        <w:rPr>
          <w:rFonts w:cs="Times New Roman"/>
          <w:color w:val="333333"/>
        </w:rPr>
      </w:pPr>
      <w:proofErr w:type="spellStart"/>
      <w:proofErr w:type="gramStart"/>
      <w:r>
        <w:rPr>
          <w:rFonts w:cs="Times New Roman"/>
          <w:color w:val="333333"/>
        </w:rPr>
        <w:t>Члан</w:t>
      </w:r>
      <w:proofErr w:type="spellEnd"/>
      <w:r>
        <w:rPr>
          <w:rFonts w:cs="Times New Roman"/>
          <w:color w:val="333333"/>
        </w:rPr>
        <w:t xml:space="preserve"> 4.</w:t>
      </w:r>
      <w:proofErr w:type="gramEnd"/>
    </w:p>
    <w:p w:rsidR="00EF7563" w:rsidRDefault="00EF7563" w:rsidP="00EF7563">
      <w:pPr>
        <w:pStyle w:val="Quotations"/>
        <w:spacing w:after="0"/>
        <w:ind w:left="0" w:right="-18" w:firstLine="567"/>
        <w:jc w:val="both"/>
        <w:rPr>
          <w:rFonts w:cs="Times New Roman"/>
          <w:color w:val="000000"/>
          <w:lang w:val="ru-RU"/>
        </w:rPr>
      </w:pPr>
      <w:proofErr w:type="spellStart"/>
      <w:r>
        <w:rPr>
          <w:rFonts w:cs="Times New Roman"/>
          <w:color w:val="333333"/>
        </w:rPr>
        <w:t>Ова</w:t>
      </w:r>
      <w:proofErr w:type="spellEnd"/>
      <w:r>
        <w:rPr>
          <w:rFonts w:cs="Times New Roman"/>
          <w:color w:val="333333"/>
        </w:rPr>
        <w:t xml:space="preserve"> </w:t>
      </w:r>
      <w:proofErr w:type="spellStart"/>
      <w:r>
        <w:rPr>
          <w:rFonts w:cs="Times New Roman"/>
          <w:color w:val="333333"/>
        </w:rPr>
        <w:t>одлука</w:t>
      </w:r>
      <w:proofErr w:type="spellEnd"/>
      <w:r>
        <w:rPr>
          <w:rFonts w:cs="Times New Roman"/>
          <w:color w:val="333333"/>
        </w:rPr>
        <w:t xml:space="preserve"> </w:t>
      </w:r>
      <w:proofErr w:type="spellStart"/>
      <w:r>
        <w:rPr>
          <w:rFonts w:cs="Times New Roman"/>
          <w:color w:val="333333"/>
        </w:rPr>
        <w:t>ће</w:t>
      </w:r>
      <w:proofErr w:type="spellEnd"/>
      <w:r>
        <w:rPr>
          <w:rFonts w:cs="Times New Roman"/>
          <w:color w:val="333333"/>
        </w:rPr>
        <w:t xml:space="preserve"> </w:t>
      </w:r>
      <w:proofErr w:type="spellStart"/>
      <w:r>
        <w:rPr>
          <w:rFonts w:cs="Times New Roman"/>
          <w:color w:val="333333"/>
        </w:rPr>
        <w:t>бити</w:t>
      </w:r>
      <w:proofErr w:type="spellEnd"/>
      <w:r>
        <w:rPr>
          <w:rFonts w:cs="Times New Roman"/>
          <w:color w:val="333333"/>
        </w:rPr>
        <w:t xml:space="preserve"> </w:t>
      </w:r>
      <w:proofErr w:type="spellStart"/>
      <w:r>
        <w:rPr>
          <w:rFonts w:cs="Times New Roman"/>
          <w:color w:val="333333"/>
        </w:rPr>
        <w:t>објављена</w:t>
      </w:r>
      <w:proofErr w:type="spellEnd"/>
      <w:r>
        <w:rPr>
          <w:rFonts w:cs="Times New Roman"/>
          <w:color w:val="333333"/>
        </w:rPr>
        <w:t xml:space="preserve"> у „</w:t>
      </w:r>
      <w:proofErr w:type="spellStart"/>
      <w:r>
        <w:rPr>
          <w:rFonts w:cs="Times New Roman"/>
          <w:color w:val="333333"/>
        </w:rPr>
        <w:t>Службеном</w:t>
      </w:r>
      <w:proofErr w:type="spellEnd"/>
      <w:r>
        <w:rPr>
          <w:rFonts w:cs="Times New Roman"/>
          <w:color w:val="333333"/>
        </w:rPr>
        <w:t xml:space="preserve"> </w:t>
      </w:r>
      <w:proofErr w:type="spellStart"/>
      <w:r>
        <w:rPr>
          <w:rFonts w:cs="Times New Roman"/>
          <w:color w:val="333333"/>
        </w:rPr>
        <w:t>листу</w:t>
      </w:r>
      <w:proofErr w:type="spellEnd"/>
      <w:r>
        <w:rPr>
          <w:rFonts w:cs="Times New Roman"/>
          <w:color w:val="333333"/>
        </w:rPr>
        <w:t xml:space="preserve"> </w:t>
      </w:r>
      <w:proofErr w:type="spellStart"/>
      <w:r>
        <w:rPr>
          <w:rFonts w:cs="Times New Roman"/>
          <w:color w:val="333333"/>
        </w:rPr>
        <w:t>општине</w:t>
      </w:r>
      <w:proofErr w:type="spellEnd"/>
      <w:r>
        <w:rPr>
          <w:rFonts w:cs="Times New Roman"/>
          <w:color w:val="333333"/>
        </w:rPr>
        <w:t xml:space="preserve"> </w:t>
      </w:r>
      <w:proofErr w:type="spellStart"/>
      <w:r>
        <w:rPr>
          <w:rFonts w:cs="Times New Roman"/>
          <w:color w:val="333333"/>
        </w:rPr>
        <w:t>Љубовија</w:t>
      </w:r>
      <w:proofErr w:type="spellEnd"/>
      <w:proofErr w:type="gramStart"/>
      <w:r>
        <w:rPr>
          <w:rFonts w:cs="Times New Roman"/>
          <w:color w:val="333333"/>
        </w:rPr>
        <w:t>“ и</w:t>
      </w:r>
      <w:proofErr w:type="gramEnd"/>
      <w:r>
        <w:rPr>
          <w:rFonts w:cs="Times New Roman"/>
          <w:color w:val="333333"/>
        </w:rPr>
        <w:t xml:space="preserve"> </w:t>
      </w:r>
      <w:proofErr w:type="spellStart"/>
      <w:r>
        <w:rPr>
          <w:rFonts w:cs="Times New Roman"/>
          <w:color w:val="333333"/>
        </w:rPr>
        <w:t>на</w:t>
      </w:r>
      <w:proofErr w:type="spellEnd"/>
      <w:r>
        <w:rPr>
          <w:rFonts w:cs="Times New Roman"/>
          <w:color w:val="333333"/>
        </w:rPr>
        <w:t xml:space="preserve"> </w:t>
      </w:r>
      <w:proofErr w:type="spellStart"/>
      <w:r>
        <w:rPr>
          <w:rFonts w:cs="Times New Roman"/>
          <w:color w:val="333333"/>
        </w:rPr>
        <w:t>интернет</w:t>
      </w:r>
      <w:proofErr w:type="spellEnd"/>
      <w:r>
        <w:rPr>
          <w:rFonts w:cs="Times New Roman"/>
          <w:color w:val="333333"/>
        </w:rPr>
        <w:t xml:space="preserve"> </w:t>
      </w:r>
      <w:proofErr w:type="spellStart"/>
      <w:r>
        <w:rPr>
          <w:rFonts w:cs="Times New Roman"/>
          <w:color w:val="333333"/>
        </w:rPr>
        <w:t>страни</w:t>
      </w:r>
      <w:proofErr w:type="spellEnd"/>
      <w:r>
        <w:rPr>
          <w:rFonts w:cs="Times New Roman"/>
          <w:color w:val="333333"/>
        </w:rPr>
        <w:t xml:space="preserve"> </w:t>
      </w:r>
      <w:proofErr w:type="spellStart"/>
      <w:r>
        <w:rPr>
          <w:rFonts w:cs="Times New Roman"/>
          <w:color w:val="333333"/>
        </w:rPr>
        <w:t>званичне</w:t>
      </w:r>
      <w:proofErr w:type="spellEnd"/>
      <w:r>
        <w:rPr>
          <w:rFonts w:cs="Times New Roman"/>
          <w:color w:val="333333"/>
        </w:rPr>
        <w:t xml:space="preserve"> </w:t>
      </w:r>
      <w:proofErr w:type="spellStart"/>
      <w:r>
        <w:rPr>
          <w:rFonts w:cs="Times New Roman"/>
          <w:color w:val="333333"/>
        </w:rPr>
        <w:t>презентације</w:t>
      </w:r>
      <w:proofErr w:type="spellEnd"/>
      <w:r>
        <w:rPr>
          <w:rFonts w:cs="Times New Roman"/>
          <w:color w:val="333333"/>
        </w:rPr>
        <w:t xml:space="preserve"> </w:t>
      </w:r>
      <w:proofErr w:type="spellStart"/>
      <w:r>
        <w:rPr>
          <w:rFonts w:cs="Times New Roman"/>
          <w:color w:val="333333"/>
        </w:rPr>
        <w:t>општине</w:t>
      </w:r>
      <w:proofErr w:type="spellEnd"/>
      <w:r>
        <w:rPr>
          <w:rFonts w:cs="Times New Roman"/>
          <w:color w:val="333333"/>
        </w:rPr>
        <w:t xml:space="preserve"> </w:t>
      </w:r>
      <w:proofErr w:type="spellStart"/>
      <w:r>
        <w:rPr>
          <w:rFonts w:cs="Times New Roman"/>
          <w:color w:val="333333"/>
        </w:rPr>
        <w:t>Љубовија</w:t>
      </w:r>
      <w:proofErr w:type="spellEnd"/>
    </w:p>
    <w:p w:rsidR="00EF7563" w:rsidRPr="00521947" w:rsidRDefault="00EF7563" w:rsidP="00EF7563">
      <w:pPr>
        <w:pStyle w:val="Quotations"/>
        <w:spacing w:after="0"/>
        <w:ind w:right="-18"/>
        <w:rPr>
          <w:rFonts w:cs="Times New Roman"/>
          <w:color w:val="000000"/>
          <w:lang w:val="ru-RU"/>
        </w:rPr>
      </w:pPr>
    </w:p>
    <w:p w:rsidR="00EF7563" w:rsidRPr="002579F8" w:rsidRDefault="00EF7563" w:rsidP="00EF7563">
      <w:pPr>
        <w:pStyle w:val="Quotations"/>
        <w:spacing w:after="0" w:line="276" w:lineRule="auto"/>
        <w:ind w:left="4320" w:right="-18"/>
        <w:rPr>
          <w:rFonts w:cs="Times New Roman"/>
          <w:color w:val="333333"/>
          <w:lang w:val="ru-RU"/>
        </w:rPr>
      </w:pPr>
      <w:r>
        <w:rPr>
          <w:rFonts w:cs="Times New Roman"/>
          <w:color w:val="333333"/>
          <w:lang w:val="ru-RU"/>
        </w:rPr>
        <w:t>Члан 5.</w:t>
      </w:r>
    </w:p>
    <w:p w:rsidR="00EF7563" w:rsidRPr="00521947" w:rsidRDefault="00EF7563" w:rsidP="00EF7563">
      <w:pPr>
        <w:pStyle w:val="Quotations"/>
        <w:spacing w:after="0" w:line="276" w:lineRule="auto"/>
        <w:ind w:left="0" w:right="-18"/>
        <w:jc w:val="both"/>
        <w:rPr>
          <w:rFonts w:cs="Times New Roman"/>
          <w:color w:val="000000"/>
          <w:lang w:val="ru-RU"/>
        </w:rPr>
      </w:pPr>
      <w:r>
        <w:rPr>
          <w:rFonts w:cs="Times New Roman"/>
          <w:color w:val="000000"/>
          <w:lang w:val="ru-RU"/>
        </w:rPr>
        <w:tab/>
        <w:t>Одлука ступа на снагу даном доношења</w:t>
      </w:r>
      <w:r>
        <w:rPr>
          <w:rFonts w:cs="Times New Roman"/>
          <w:color w:val="333333"/>
          <w:lang w:val="ru-RU"/>
        </w:rPr>
        <w:t>, а примењиваће се од 01. јануара 2014.године.</w:t>
      </w:r>
    </w:p>
    <w:p w:rsidR="00EF7563" w:rsidRPr="00521947" w:rsidRDefault="00EF7563" w:rsidP="00EF7563">
      <w:pPr>
        <w:pStyle w:val="Quotations"/>
        <w:spacing w:after="0"/>
        <w:ind w:left="0" w:right="-18"/>
        <w:rPr>
          <w:rFonts w:cs="Times New Roman"/>
          <w:color w:val="000000"/>
          <w:lang w:val="ru-RU"/>
        </w:rPr>
      </w:pPr>
    </w:p>
    <w:p w:rsidR="00EF7563" w:rsidRDefault="00EF7563" w:rsidP="00EF7563">
      <w:pPr>
        <w:ind w:right="-18"/>
        <w:jc w:val="center"/>
        <w:rPr>
          <w:rFonts w:cs="Times New Roman"/>
          <w:lang w:val="ru-RU"/>
        </w:rPr>
      </w:pPr>
      <w:r>
        <w:rPr>
          <w:rFonts w:cs="Times New Roman"/>
          <w:b/>
          <w:lang w:val="ru-RU"/>
        </w:rPr>
        <w:t>СКУПШТИНА ОПШТИНЕ ЉУБОВИЈА</w:t>
      </w:r>
    </w:p>
    <w:p w:rsidR="00EF7563" w:rsidRDefault="00EF7563" w:rsidP="00EF7563">
      <w:pPr>
        <w:ind w:right="-18"/>
        <w:rPr>
          <w:rFonts w:cs="Times New Roman"/>
          <w:lang w:val="ru-RU"/>
        </w:rPr>
      </w:pPr>
    </w:p>
    <w:p w:rsidR="00EF7563" w:rsidRDefault="00EF7563" w:rsidP="00EF7563">
      <w:pPr>
        <w:ind w:right="-18"/>
        <w:rPr>
          <w:rFonts w:cs="Times New Roman"/>
          <w:lang w:val="ru-RU"/>
        </w:rPr>
      </w:pPr>
    </w:p>
    <w:p w:rsidR="00EF7563" w:rsidRDefault="00EF7563" w:rsidP="00EF7563">
      <w:pPr>
        <w:ind w:right="-18"/>
        <w:rPr>
          <w:rFonts w:cs="Times New Roman"/>
          <w:b/>
          <w:lang w:val="ru-RU"/>
        </w:rPr>
      </w:pPr>
      <w:r>
        <w:rPr>
          <w:rFonts w:cs="Times New Roman"/>
          <w:b/>
          <w:lang w:val="ru-RU"/>
        </w:rPr>
        <w:t xml:space="preserve">Број: </w:t>
      </w:r>
      <w:r w:rsidR="0056750D">
        <w:rPr>
          <w:rFonts w:cs="Times New Roman"/>
          <w:lang w:val="ru-RU"/>
        </w:rPr>
        <w:t>06-</w:t>
      </w:r>
      <w:r w:rsidR="0056750D">
        <w:rPr>
          <w:rFonts w:cs="Times New Roman"/>
        </w:rPr>
        <w:t>529</w:t>
      </w:r>
      <w:r>
        <w:rPr>
          <w:rFonts w:cs="Times New Roman"/>
          <w:lang w:val="ru-RU"/>
        </w:rPr>
        <w:t xml:space="preserve">/2013-03  </w:t>
      </w:r>
      <w:r>
        <w:rPr>
          <w:rFonts w:cs="Times New Roman"/>
          <w:b/>
          <w:lang w:val="ru-RU"/>
        </w:rPr>
        <w:t xml:space="preserve">                                                                    </w:t>
      </w:r>
      <w:r w:rsidR="006E688A">
        <w:rPr>
          <w:rFonts w:cs="Times New Roman"/>
          <w:b/>
        </w:rPr>
        <w:t xml:space="preserve">  </w:t>
      </w:r>
      <w:r>
        <w:rPr>
          <w:rFonts w:cs="Times New Roman"/>
          <w:b/>
          <w:lang w:val="ru-RU"/>
        </w:rPr>
        <w:t>ПРЕДСЕДНИК</w:t>
      </w:r>
    </w:p>
    <w:p w:rsidR="00EF7563" w:rsidRDefault="00EF7563" w:rsidP="00EF7563">
      <w:pPr>
        <w:ind w:right="-18"/>
        <w:rPr>
          <w:rFonts w:cs="Times New Roman"/>
          <w:color w:val="222222"/>
          <w:lang w:val="ru-RU"/>
        </w:rPr>
      </w:pPr>
      <w:r>
        <w:rPr>
          <w:rFonts w:cs="Times New Roman"/>
          <w:b/>
          <w:lang w:val="ru-RU"/>
        </w:rPr>
        <w:t xml:space="preserve">                                                </w:t>
      </w:r>
      <w:r>
        <w:rPr>
          <w:rFonts w:cs="Times New Roman"/>
          <w:b/>
          <w:lang w:val="ru-RU"/>
        </w:rPr>
        <w:tab/>
      </w:r>
      <w:r>
        <w:rPr>
          <w:rFonts w:cs="Times New Roman"/>
          <w:b/>
          <w:lang w:val="ru-RU"/>
        </w:rPr>
        <w:tab/>
      </w:r>
      <w:r>
        <w:rPr>
          <w:rFonts w:cs="Times New Roman"/>
          <w:b/>
          <w:lang w:val="ru-RU"/>
        </w:rPr>
        <w:tab/>
      </w:r>
      <w:r>
        <w:rPr>
          <w:rFonts w:cs="Times New Roman"/>
          <w:b/>
          <w:lang w:val="ru-RU"/>
        </w:rPr>
        <w:tab/>
        <w:t xml:space="preserve">   СКУПШТИНЕ ОПШТИНЕ</w:t>
      </w:r>
    </w:p>
    <w:p w:rsidR="00EF7563" w:rsidRDefault="00EF7563" w:rsidP="00EF7563">
      <w:pPr>
        <w:rPr>
          <w:rFonts w:cs="Times New Roman"/>
          <w:color w:val="222222"/>
          <w:lang w:val="ru-RU"/>
        </w:rPr>
      </w:pPr>
      <w:r>
        <w:rPr>
          <w:rFonts w:cs="Times New Roman"/>
          <w:color w:val="222222"/>
          <w:lang w:val="ru-RU"/>
        </w:rPr>
        <w:t xml:space="preserve">                                                                                                            </w:t>
      </w:r>
      <w:r w:rsidRPr="002579F8">
        <w:rPr>
          <w:rFonts w:cs="Times New Roman"/>
          <w:color w:val="222222"/>
          <w:lang w:val="ru-RU"/>
        </w:rPr>
        <w:t>Предраг Маркови</w:t>
      </w:r>
      <w:r>
        <w:rPr>
          <w:rFonts w:cs="Times New Roman"/>
          <w:color w:val="222222"/>
          <w:lang w:val="ru-RU"/>
        </w:rPr>
        <w:t>ћ</w:t>
      </w:r>
    </w:p>
    <w:p w:rsidR="00EF7563" w:rsidRDefault="00EF7563" w:rsidP="00EF7563">
      <w:pPr>
        <w:rPr>
          <w:rFonts w:cs="Times New Roman"/>
          <w:color w:val="222222"/>
          <w:lang w:val="ru-RU"/>
        </w:rPr>
      </w:pPr>
    </w:p>
    <w:p w:rsidR="00EF7563" w:rsidRDefault="00EF7563" w:rsidP="00EF7563">
      <w:pPr>
        <w:jc w:val="center"/>
        <w:rPr>
          <w:rFonts w:cs="Times New Roman"/>
          <w:color w:val="222222"/>
          <w:lang w:val="ru-RU"/>
        </w:rPr>
      </w:pPr>
      <w:r>
        <w:rPr>
          <w:rFonts w:cs="Times New Roman"/>
          <w:color w:val="222222"/>
          <w:lang w:val="ru-RU"/>
        </w:rPr>
        <w:t>О б р а з л о ж е њ е</w:t>
      </w:r>
    </w:p>
    <w:p w:rsidR="00EF7563" w:rsidRDefault="00EF7563" w:rsidP="00EF7563">
      <w:pPr>
        <w:jc w:val="center"/>
        <w:rPr>
          <w:rFonts w:cs="Times New Roman"/>
          <w:color w:val="222222"/>
          <w:lang w:val="ru-RU"/>
        </w:rPr>
      </w:pPr>
    </w:p>
    <w:p w:rsidR="00EF7563" w:rsidRDefault="00EF7563" w:rsidP="00EF7563">
      <w:pPr>
        <w:jc w:val="center"/>
        <w:rPr>
          <w:rFonts w:cs="Times New Roman"/>
          <w:color w:val="222222"/>
          <w:lang w:val="ru-RU"/>
        </w:rPr>
      </w:pPr>
    </w:p>
    <w:p w:rsidR="00EF7563" w:rsidRDefault="00EF7563" w:rsidP="00EF7563">
      <w:pPr>
        <w:spacing w:line="276" w:lineRule="auto"/>
        <w:ind w:firstLine="720"/>
        <w:jc w:val="both"/>
        <w:rPr>
          <w:rFonts w:cs="Times New Roman"/>
          <w:color w:val="222222"/>
          <w:lang w:val="ru-RU"/>
        </w:rPr>
      </w:pPr>
      <w:r w:rsidRPr="008944F3">
        <w:rPr>
          <w:rFonts w:cs="Times New Roman"/>
          <w:color w:val="222222"/>
          <w:lang w:val="ru-RU"/>
        </w:rPr>
        <w:t>Чланом 5. Закона о порезима на имовину је прописано да</w:t>
      </w:r>
      <w:r>
        <w:rPr>
          <w:rFonts w:cs="Times New Roman"/>
          <w:color w:val="222222"/>
          <w:lang w:val="ru-RU"/>
        </w:rPr>
        <w:t xml:space="preserve"> основица пореза на имовину за непокретности пореског обвезника који не води пословне књиге представља вредност непокретности утврђена применом елемената: корисне површине и просечне цене квадратног метра одговарајућих непокретности у зони у којој се налази непокретност.</w:t>
      </w:r>
    </w:p>
    <w:p w:rsidR="00EF7563" w:rsidRDefault="00EF7563" w:rsidP="00EF7563">
      <w:pPr>
        <w:spacing w:line="276" w:lineRule="auto"/>
        <w:jc w:val="both"/>
        <w:rPr>
          <w:rFonts w:cs="Times New Roman"/>
          <w:color w:val="333333"/>
          <w:lang w:val="ru-RU"/>
        </w:rPr>
      </w:pPr>
      <w:r>
        <w:rPr>
          <w:rFonts w:cs="Times New Roman"/>
          <w:color w:val="222222"/>
          <w:lang w:val="ru-RU"/>
        </w:rPr>
        <w:t xml:space="preserve">Код пореских обвезника који не воде пословне књиге, вредност </w:t>
      </w:r>
      <w:r w:rsidRPr="008944F3">
        <w:rPr>
          <w:rFonts w:cs="Times New Roman"/>
          <w:color w:val="222222"/>
          <w:lang w:val="ru-RU"/>
        </w:rPr>
        <w:t>непокретности</w:t>
      </w:r>
      <w:r>
        <w:rPr>
          <w:rFonts w:cs="Times New Roman"/>
          <w:color w:val="222222"/>
          <w:lang w:val="ru-RU"/>
        </w:rPr>
        <w:t xml:space="preserve">, </w:t>
      </w:r>
      <w:r>
        <w:rPr>
          <w:rFonts w:cs="Times New Roman"/>
          <w:color w:val="333333"/>
          <w:lang w:val="ru-RU"/>
        </w:rPr>
        <w:t>осим земљишта, се умањује за амортизацију по стопи 0,4 % (Законом је прописано да стопа амортизације највише може износити до 1%), тако да се утврђена вредност непокретности може умањити највише до 40%.</w:t>
      </w:r>
    </w:p>
    <w:p w:rsidR="00EF7563" w:rsidRPr="001156EB" w:rsidRDefault="00EF7563" w:rsidP="00EF7563">
      <w:pPr>
        <w:spacing w:line="276" w:lineRule="auto"/>
        <w:jc w:val="both"/>
        <w:rPr>
          <w:rFonts w:cs="Times New Roman"/>
          <w:color w:val="000000"/>
          <w:lang w:val="ru-RU"/>
        </w:rPr>
      </w:pPr>
      <w:r>
        <w:rPr>
          <w:rFonts w:cs="Times New Roman"/>
          <w:color w:val="333333"/>
          <w:lang w:val="ru-RU"/>
        </w:rPr>
        <w:tab/>
        <w:t>Јединице локалне самоуправе имају овлашћење, али не и обавезу, да донесу</w:t>
      </w:r>
      <w:r>
        <w:rPr>
          <w:rFonts w:cs="Times New Roman"/>
          <w:color w:val="000000"/>
          <w:lang w:val="ru-RU"/>
        </w:rPr>
        <w:t xml:space="preserve"> </w:t>
      </w:r>
      <w:r>
        <w:rPr>
          <w:rFonts w:cs="Times New Roman"/>
          <w:color w:val="222222"/>
          <w:lang w:val="ru-RU"/>
        </w:rPr>
        <w:t>Одлуку о стопи амортизације за коју се умањује вредност непокретности која чини основицу пореза на имовину пореског обвезника који не води пословне књиге. Прописано је да уколико Скупштина јединице локалне самоуправе не утврди висину стопе амортизације, или је не утврди у складу са законом, или је утврди а не објави на начин утврђен законом, код утврђивања пореза на имовину за обвезнике који не воде пословне књиге, вредност непокретности се не умањује за амортизацију.</w:t>
      </w:r>
    </w:p>
    <w:p w:rsidR="00EF7563" w:rsidRPr="002E547D" w:rsidRDefault="00EF7563" w:rsidP="00EF7563">
      <w:pPr>
        <w:autoSpaceDE w:val="0"/>
        <w:ind w:right="112" w:firstLine="709"/>
        <w:jc w:val="both"/>
        <w:rPr>
          <w:bCs/>
        </w:rPr>
      </w:pPr>
      <w:proofErr w:type="spellStart"/>
      <w:proofErr w:type="gramStart"/>
      <w:r w:rsidRPr="002E547D">
        <w:rPr>
          <w:bCs/>
        </w:rPr>
        <w:t>За</w:t>
      </w:r>
      <w:proofErr w:type="spellEnd"/>
      <w:r w:rsidRPr="002E547D">
        <w:rPr>
          <w:bCs/>
        </w:rPr>
        <w:t xml:space="preserve"> </w:t>
      </w:r>
      <w:proofErr w:type="spellStart"/>
      <w:r w:rsidRPr="002E547D">
        <w:rPr>
          <w:bCs/>
        </w:rPr>
        <w:t>спровођење</w:t>
      </w:r>
      <w:proofErr w:type="spellEnd"/>
      <w:r w:rsidRPr="002E547D">
        <w:rPr>
          <w:bCs/>
        </w:rPr>
        <w:t xml:space="preserve"> </w:t>
      </w:r>
      <w:proofErr w:type="spellStart"/>
      <w:r w:rsidRPr="002E547D">
        <w:rPr>
          <w:bCs/>
        </w:rPr>
        <w:t>ове</w:t>
      </w:r>
      <w:proofErr w:type="spellEnd"/>
      <w:r w:rsidRPr="002E547D">
        <w:rPr>
          <w:bCs/>
        </w:rPr>
        <w:t xml:space="preserve"> </w:t>
      </w:r>
      <w:proofErr w:type="spellStart"/>
      <w:r w:rsidRPr="002E547D">
        <w:rPr>
          <w:bCs/>
        </w:rPr>
        <w:t>одлуке</w:t>
      </w:r>
      <w:proofErr w:type="spellEnd"/>
      <w:r w:rsidRPr="002E547D">
        <w:rPr>
          <w:bCs/>
        </w:rPr>
        <w:t xml:space="preserve"> </w:t>
      </w:r>
      <w:proofErr w:type="spellStart"/>
      <w:r w:rsidRPr="002E547D">
        <w:rPr>
          <w:bCs/>
        </w:rPr>
        <w:t>није</w:t>
      </w:r>
      <w:proofErr w:type="spellEnd"/>
      <w:r w:rsidRPr="002E547D">
        <w:rPr>
          <w:bCs/>
        </w:rPr>
        <w:t xml:space="preserve"> </w:t>
      </w:r>
      <w:proofErr w:type="spellStart"/>
      <w:r w:rsidRPr="002E547D">
        <w:rPr>
          <w:bCs/>
        </w:rPr>
        <w:t>потребно</w:t>
      </w:r>
      <w:proofErr w:type="spellEnd"/>
      <w:r w:rsidRPr="002E547D">
        <w:rPr>
          <w:bCs/>
        </w:rPr>
        <w:t xml:space="preserve"> </w:t>
      </w:r>
      <w:proofErr w:type="spellStart"/>
      <w:r w:rsidRPr="002E547D">
        <w:rPr>
          <w:bCs/>
        </w:rPr>
        <w:t>ангажовање</w:t>
      </w:r>
      <w:proofErr w:type="spellEnd"/>
      <w:r w:rsidRPr="002E547D">
        <w:rPr>
          <w:bCs/>
        </w:rPr>
        <w:t xml:space="preserve"> </w:t>
      </w:r>
      <w:proofErr w:type="spellStart"/>
      <w:r w:rsidRPr="002E547D">
        <w:rPr>
          <w:bCs/>
        </w:rPr>
        <w:t>средстава</w:t>
      </w:r>
      <w:proofErr w:type="spellEnd"/>
      <w:r w:rsidRPr="002E547D">
        <w:rPr>
          <w:bCs/>
        </w:rPr>
        <w:t xml:space="preserve"> </w:t>
      </w:r>
      <w:proofErr w:type="spellStart"/>
      <w:r w:rsidRPr="002E547D">
        <w:rPr>
          <w:bCs/>
        </w:rPr>
        <w:t>буџета</w:t>
      </w:r>
      <w:proofErr w:type="spellEnd"/>
      <w:r w:rsidRPr="002E547D">
        <w:rPr>
          <w:bCs/>
        </w:rPr>
        <w:t xml:space="preserve"> </w:t>
      </w:r>
      <w:proofErr w:type="spellStart"/>
      <w:r>
        <w:rPr>
          <w:bCs/>
        </w:rPr>
        <w:t>општине</w:t>
      </w:r>
      <w:proofErr w:type="spellEnd"/>
      <w:r>
        <w:rPr>
          <w:bCs/>
        </w:rPr>
        <w:t xml:space="preserve"> </w:t>
      </w:r>
      <w:proofErr w:type="spellStart"/>
      <w:r>
        <w:rPr>
          <w:bCs/>
        </w:rPr>
        <w:t>Љубовија</w:t>
      </w:r>
      <w:proofErr w:type="spellEnd"/>
      <w:r w:rsidRPr="002E547D">
        <w:rPr>
          <w:bCs/>
        </w:rPr>
        <w:t>.</w:t>
      </w:r>
      <w:proofErr w:type="gramEnd"/>
      <w:r w:rsidRPr="002E547D">
        <w:rPr>
          <w:bCs/>
        </w:rPr>
        <w:t xml:space="preserve"> </w:t>
      </w:r>
    </w:p>
    <w:p w:rsidR="00EF7563" w:rsidRPr="002E547D" w:rsidRDefault="00EF7563" w:rsidP="00EF7563">
      <w:pPr>
        <w:autoSpaceDE w:val="0"/>
        <w:ind w:right="112" w:firstLine="709"/>
        <w:jc w:val="both"/>
        <w:rPr>
          <w:bCs/>
        </w:rPr>
      </w:pPr>
      <w:proofErr w:type="spellStart"/>
      <w:proofErr w:type="gramStart"/>
      <w:r w:rsidRPr="002E547D">
        <w:rPr>
          <w:bCs/>
        </w:rPr>
        <w:t>Сагласно</w:t>
      </w:r>
      <w:proofErr w:type="spellEnd"/>
      <w:r w:rsidRPr="002E547D">
        <w:rPr>
          <w:bCs/>
        </w:rPr>
        <w:t xml:space="preserve"> </w:t>
      </w:r>
      <w:proofErr w:type="spellStart"/>
      <w:r w:rsidRPr="002E547D">
        <w:rPr>
          <w:bCs/>
        </w:rPr>
        <w:t>члану</w:t>
      </w:r>
      <w:proofErr w:type="spellEnd"/>
      <w:r>
        <w:rPr>
          <w:bCs/>
        </w:rPr>
        <w:t xml:space="preserve"> 71.</w:t>
      </w:r>
      <w:proofErr w:type="gramEnd"/>
      <w:r w:rsidRPr="002E547D">
        <w:rPr>
          <w:bCs/>
        </w:rPr>
        <w:t xml:space="preserve"> </w:t>
      </w:r>
      <w:proofErr w:type="spellStart"/>
      <w:r w:rsidRPr="002E547D">
        <w:rPr>
          <w:bCs/>
        </w:rPr>
        <w:t>Статута</w:t>
      </w:r>
      <w:proofErr w:type="spellEnd"/>
      <w:r w:rsidRPr="002E547D">
        <w:rPr>
          <w:bCs/>
        </w:rPr>
        <w:t xml:space="preserve"> </w:t>
      </w:r>
      <w:proofErr w:type="spellStart"/>
      <w:r>
        <w:rPr>
          <w:bCs/>
        </w:rPr>
        <w:t>општине</w:t>
      </w:r>
      <w:proofErr w:type="spellEnd"/>
      <w:r>
        <w:rPr>
          <w:bCs/>
        </w:rPr>
        <w:t xml:space="preserve"> </w:t>
      </w:r>
      <w:proofErr w:type="spellStart"/>
      <w:r>
        <w:rPr>
          <w:bCs/>
        </w:rPr>
        <w:t>Љубовија</w:t>
      </w:r>
      <w:proofErr w:type="spellEnd"/>
      <w:r>
        <w:rPr>
          <w:bCs/>
        </w:rPr>
        <w:t xml:space="preserve"> </w:t>
      </w:r>
      <w:r w:rsidRPr="002E547D">
        <w:rPr>
          <w:bCs/>
        </w:rPr>
        <w:t>("</w:t>
      </w:r>
      <w:proofErr w:type="spellStart"/>
      <w:r w:rsidRPr="002E547D">
        <w:rPr>
          <w:bCs/>
        </w:rPr>
        <w:t>Службени</w:t>
      </w:r>
      <w:proofErr w:type="spellEnd"/>
      <w:r w:rsidRPr="002E547D">
        <w:rPr>
          <w:bCs/>
        </w:rPr>
        <w:t xml:space="preserve"> </w:t>
      </w:r>
      <w:proofErr w:type="spellStart"/>
      <w:r w:rsidRPr="002E547D">
        <w:rPr>
          <w:bCs/>
        </w:rPr>
        <w:t>лист</w:t>
      </w:r>
      <w:proofErr w:type="spellEnd"/>
      <w:r w:rsidRPr="002E547D">
        <w:rPr>
          <w:bCs/>
        </w:rPr>
        <w:t xml:space="preserve"> </w:t>
      </w:r>
      <w:proofErr w:type="spellStart"/>
      <w:r>
        <w:rPr>
          <w:bCs/>
        </w:rPr>
        <w:t>општине</w:t>
      </w:r>
      <w:proofErr w:type="spellEnd"/>
      <w:r>
        <w:rPr>
          <w:bCs/>
        </w:rPr>
        <w:t xml:space="preserve"> </w:t>
      </w:r>
      <w:proofErr w:type="spellStart"/>
      <w:r>
        <w:rPr>
          <w:bCs/>
        </w:rPr>
        <w:t>Љубовија</w:t>
      </w:r>
      <w:proofErr w:type="spellEnd"/>
      <w:r w:rsidRPr="002E547D">
        <w:rPr>
          <w:bCs/>
        </w:rPr>
        <w:t xml:space="preserve">" </w:t>
      </w:r>
      <w:proofErr w:type="spellStart"/>
      <w:r>
        <w:rPr>
          <w:bCs/>
        </w:rPr>
        <w:t>бр</w:t>
      </w:r>
      <w:proofErr w:type="spellEnd"/>
      <w:r>
        <w:rPr>
          <w:bCs/>
        </w:rPr>
        <w:t>. 6/08</w:t>
      </w:r>
      <w:r w:rsidRPr="002E547D">
        <w:rPr>
          <w:bCs/>
        </w:rPr>
        <w:t xml:space="preserve">), </w:t>
      </w:r>
      <w:proofErr w:type="spellStart"/>
      <w:r>
        <w:rPr>
          <w:bCs/>
        </w:rPr>
        <w:t>Општинско</w:t>
      </w:r>
      <w:proofErr w:type="spellEnd"/>
      <w:r>
        <w:rPr>
          <w:bCs/>
        </w:rPr>
        <w:t xml:space="preserve"> </w:t>
      </w:r>
      <w:proofErr w:type="spellStart"/>
      <w:r w:rsidRPr="002E547D">
        <w:rPr>
          <w:bCs/>
        </w:rPr>
        <w:t>веће</w:t>
      </w:r>
      <w:proofErr w:type="spellEnd"/>
      <w:r w:rsidRPr="002E547D">
        <w:rPr>
          <w:bCs/>
        </w:rPr>
        <w:t xml:space="preserve"> </w:t>
      </w:r>
      <w:proofErr w:type="spellStart"/>
      <w:r>
        <w:rPr>
          <w:bCs/>
        </w:rPr>
        <w:t>општине</w:t>
      </w:r>
      <w:proofErr w:type="spellEnd"/>
      <w:r>
        <w:rPr>
          <w:bCs/>
        </w:rPr>
        <w:t xml:space="preserve"> </w:t>
      </w:r>
      <w:proofErr w:type="spellStart"/>
      <w:r>
        <w:rPr>
          <w:bCs/>
        </w:rPr>
        <w:t>Љубовија</w:t>
      </w:r>
      <w:proofErr w:type="spellEnd"/>
      <w:r>
        <w:rPr>
          <w:bCs/>
        </w:rPr>
        <w:t xml:space="preserve"> </w:t>
      </w:r>
      <w:proofErr w:type="spellStart"/>
      <w:r w:rsidRPr="002E547D">
        <w:rPr>
          <w:bCs/>
        </w:rPr>
        <w:t>утврдило</w:t>
      </w:r>
      <w:proofErr w:type="spellEnd"/>
      <w:r w:rsidRPr="002E547D">
        <w:rPr>
          <w:bCs/>
        </w:rPr>
        <w:t xml:space="preserve"> </w:t>
      </w:r>
      <w:proofErr w:type="spellStart"/>
      <w:r w:rsidRPr="002E547D">
        <w:rPr>
          <w:bCs/>
        </w:rPr>
        <w:t>је</w:t>
      </w:r>
      <w:proofErr w:type="spellEnd"/>
      <w:r>
        <w:rPr>
          <w:bCs/>
        </w:rPr>
        <w:t xml:space="preserve"> </w:t>
      </w:r>
      <w:proofErr w:type="spellStart"/>
      <w:r>
        <w:rPr>
          <w:bCs/>
        </w:rPr>
        <w:t>на</w:t>
      </w:r>
      <w:proofErr w:type="spellEnd"/>
      <w:r>
        <w:rPr>
          <w:bCs/>
        </w:rPr>
        <w:t xml:space="preserve"> </w:t>
      </w:r>
      <w:proofErr w:type="spellStart"/>
      <w:r>
        <w:rPr>
          <w:bCs/>
        </w:rPr>
        <w:t>седници</w:t>
      </w:r>
      <w:proofErr w:type="spellEnd"/>
      <w:r>
        <w:rPr>
          <w:bCs/>
        </w:rPr>
        <w:t xml:space="preserve"> </w:t>
      </w:r>
      <w:proofErr w:type="spellStart"/>
      <w:proofErr w:type="gramStart"/>
      <w:r>
        <w:rPr>
          <w:bCs/>
        </w:rPr>
        <w:t>одржаној</w:t>
      </w:r>
      <w:proofErr w:type="spellEnd"/>
      <w:r>
        <w:rPr>
          <w:bCs/>
        </w:rPr>
        <w:t xml:space="preserve"> </w:t>
      </w:r>
      <w:r w:rsidRPr="002E547D">
        <w:rPr>
          <w:bCs/>
        </w:rPr>
        <w:t xml:space="preserve"> </w:t>
      </w:r>
      <w:r>
        <w:rPr>
          <w:bCs/>
        </w:rPr>
        <w:t>28.11.</w:t>
      </w:r>
      <w:r w:rsidRPr="002E547D">
        <w:rPr>
          <w:bCs/>
        </w:rPr>
        <w:t>2013</w:t>
      </w:r>
      <w:proofErr w:type="gramEnd"/>
      <w:r w:rsidRPr="002E547D">
        <w:rPr>
          <w:bCs/>
        </w:rPr>
        <w:t xml:space="preserve">. </w:t>
      </w:r>
      <w:proofErr w:type="spellStart"/>
      <w:proofErr w:type="gramStart"/>
      <w:r w:rsidRPr="002E547D">
        <w:rPr>
          <w:bCs/>
        </w:rPr>
        <w:t>године</w:t>
      </w:r>
      <w:proofErr w:type="spellEnd"/>
      <w:proofErr w:type="gramEnd"/>
      <w:r w:rsidRPr="002E547D">
        <w:rPr>
          <w:bCs/>
        </w:rPr>
        <w:t xml:space="preserve">, </w:t>
      </w:r>
      <w:proofErr w:type="spellStart"/>
      <w:r w:rsidRPr="002E547D">
        <w:rPr>
          <w:bCs/>
        </w:rPr>
        <w:t>Предлог</w:t>
      </w:r>
      <w:proofErr w:type="spellEnd"/>
      <w:r w:rsidRPr="002E547D">
        <w:rPr>
          <w:bCs/>
        </w:rPr>
        <w:t xml:space="preserve"> </w:t>
      </w:r>
      <w:proofErr w:type="spellStart"/>
      <w:r w:rsidRPr="002E547D">
        <w:rPr>
          <w:bCs/>
        </w:rPr>
        <w:t>одлуке</w:t>
      </w:r>
      <w:proofErr w:type="spellEnd"/>
      <w:r w:rsidRPr="002E547D">
        <w:rPr>
          <w:bCs/>
        </w:rPr>
        <w:t xml:space="preserve"> о </w:t>
      </w:r>
      <w:proofErr w:type="spellStart"/>
      <w:r>
        <w:rPr>
          <w:bCs/>
        </w:rPr>
        <w:t>одређивању</w:t>
      </w:r>
      <w:proofErr w:type="spellEnd"/>
      <w:r>
        <w:rPr>
          <w:bCs/>
        </w:rPr>
        <w:t xml:space="preserve"> </w:t>
      </w:r>
      <w:proofErr w:type="spellStart"/>
      <w:r>
        <w:rPr>
          <w:bCs/>
        </w:rPr>
        <w:t>стопе</w:t>
      </w:r>
      <w:proofErr w:type="spellEnd"/>
      <w:r>
        <w:rPr>
          <w:bCs/>
        </w:rPr>
        <w:t xml:space="preserve"> </w:t>
      </w:r>
      <w:proofErr w:type="spellStart"/>
      <w:r>
        <w:rPr>
          <w:bCs/>
        </w:rPr>
        <w:t>амортизације</w:t>
      </w:r>
      <w:proofErr w:type="spellEnd"/>
      <w:r>
        <w:rPr>
          <w:bCs/>
        </w:rPr>
        <w:t xml:space="preserve"> </w:t>
      </w:r>
      <w:proofErr w:type="spellStart"/>
      <w:r>
        <w:rPr>
          <w:bCs/>
        </w:rPr>
        <w:t>за</w:t>
      </w:r>
      <w:proofErr w:type="spellEnd"/>
      <w:r>
        <w:rPr>
          <w:bCs/>
        </w:rPr>
        <w:t xml:space="preserve"> </w:t>
      </w:r>
      <w:proofErr w:type="spellStart"/>
      <w:r>
        <w:rPr>
          <w:bCs/>
        </w:rPr>
        <w:t>непокретности</w:t>
      </w:r>
      <w:proofErr w:type="spellEnd"/>
      <w:r>
        <w:rPr>
          <w:bCs/>
        </w:rPr>
        <w:t xml:space="preserve"> </w:t>
      </w:r>
      <w:proofErr w:type="spellStart"/>
      <w:r>
        <w:rPr>
          <w:bCs/>
        </w:rPr>
        <w:t>на</w:t>
      </w:r>
      <w:proofErr w:type="spellEnd"/>
      <w:r>
        <w:rPr>
          <w:bCs/>
        </w:rPr>
        <w:t xml:space="preserve"> </w:t>
      </w:r>
      <w:proofErr w:type="spellStart"/>
      <w:r>
        <w:rPr>
          <w:bCs/>
        </w:rPr>
        <w:t>територији</w:t>
      </w:r>
      <w:proofErr w:type="spellEnd"/>
      <w:r>
        <w:rPr>
          <w:bCs/>
        </w:rPr>
        <w:t xml:space="preserve"> </w:t>
      </w:r>
      <w:proofErr w:type="spellStart"/>
      <w:r>
        <w:rPr>
          <w:bCs/>
        </w:rPr>
        <w:t>општине</w:t>
      </w:r>
      <w:proofErr w:type="spellEnd"/>
      <w:r>
        <w:rPr>
          <w:bCs/>
        </w:rPr>
        <w:t xml:space="preserve"> </w:t>
      </w:r>
      <w:proofErr w:type="spellStart"/>
      <w:r>
        <w:rPr>
          <w:bCs/>
        </w:rPr>
        <w:t>Љубовија</w:t>
      </w:r>
      <w:proofErr w:type="spellEnd"/>
      <w:r>
        <w:rPr>
          <w:bCs/>
        </w:rPr>
        <w:t xml:space="preserve"> </w:t>
      </w:r>
      <w:r w:rsidRPr="002E547D">
        <w:rPr>
          <w:bCs/>
        </w:rPr>
        <w:t xml:space="preserve">и </w:t>
      </w:r>
      <w:proofErr w:type="spellStart"/>
      <w:r w:rsidRPr="002E547D">
        <w:rPr>
          <w:bCs/>
        </w:rPr>
        <w:t>предлаже</w:t>
      </w:r>
      <w:proofErr w:type="spellEnd"/>
      <w:r w:rsidRPr="002E547D">
        <w:rPr>
          <w:bCs/>
        </w:rPr>
        <w:t xml:space="preserve"> </w:t>
      </w:r>
      <w:proofErr w:type="spellStart"/>
      <w:r w:rsidRPr="002E547D">
        <w:rPr>
          <w:bCs/>
        </w:rPr>
        <w:t>Скупштини</w:t>
      </w:r>
      <w:proofErr w:type="spellEnd"/>
      <w:r w:rsidRPr="002E547D">
        <w:rPr>
          <w:bCs/>
        </w:rPr>
        <w:t xml:space="preserve"> </w:t>
      </w:r>
      <w:proofErr w:type="spellStart"/>
      <w:r>
        <w:rPr>
          <w:bCs/>
        </w:rPr>
        <w:t>општине</w:t>
      </w:r>
      <w:proofErr w:type="spellEnd"/>
      <w:r>
        <w:rPr>
          <w:bCs/>
        </w:rPr>
        <w:t xml:space="preserve"> </w:t>
      </w:r>
      <w:proofErr w:type="spellStart"/>
      <w:r>
        <w:rPr>
          <w:bCs/>
        </w:rPr>
        <w:t>Љубовија</w:t>
      </w:r>
      <w:proofErr w:type="spellEnd"/>
      <w:r>
        <w:rPr>
          <w:bCs/>
        </w:rPr>
        <w:t xml:space="preserve"> </w:t>
      </w:r>
      <w:proofErr w:type="spellStart"/>
      <w:r w:rsidRPr="002E547D">
        <w:rPr>
          <w:bCs/>
        </w:rPr>
        <w:t>да</w:t>
      </w:r>
      <w:proofErr w:type="spellEnd"/>
      <w:r w:rsidRPr="002E547D">
        <w:rPr>
          <w:bCs/>
        </w:rPr>
        <w:t xml:space="preserve"> </w:t>
      </w:r>
      <w:proofErr w:type="spellStart"/>
      <w:r w:rsidRPr="002E547D">
        <w:rPr>
          <w:bCs/>
        </w:rPr>
        <w:t>исти</w:t>
      </w:r>
      <w:proofErr w:type="spellEnd"/>
      <w:r w:rsidRPr="002E547D">
        <w:rPr>
          <w:bCs/>
        </w:rPr>
        <w:t xml:space="preserve"> </w:t>
      </w:r>
      <w:proofErr w:type="spellStart"/>
      <w:r w:rsidRPr="002E547D">
        <w:rPr>
          <w:bCs/>
        </w:rPr>
        <w:t>усвоји</w:t>
      </w:r>
      <w:proofErr w:type="spellEnd"/>
      <w:r w:rsidRPr="002E547D">
        <w:rPr>
          <w:bCs/>
        </w:rPr>
        <w:t xml:space="preserve"> у </w:t>
      </w:r>
      <w:proofErr w:type="spellStart"/>
      <w:r w:rsidRPr="002E547D">
        <w:rPr>
          <w:bCs/>
        </w:rPr>
        <w:t>датом</w:t>
      </w:r>
      <w:proofErr w:type="spellEnd"/>
      <w:r w:rsidRPr="002E547D">
        <w:rPr>
          <w:bCs/>
        </w:rPr>
        <w:t xml:space="preserve"> </w:t>
      </w:r>
      <w:proofErr w:type="spellStart"/>
      <w:r w:rsidRPr="002E547D">
        <w:rPr>
          <w:bCs/>
        </w:rPr>
        <w:t>тексту</w:t>
      </w:r>
      <w:proofErr w:type="spellEnd"/>
      <w:r w:rsidRPr="002E547D">
        <w:rPr>
          <w:bCs/>
        </w:rPr>
        <w:t xml:space="preserve">. </w:t>
      </w:r>
    </w:p>
    <w:p w:rsidR="00EF7563" w:rsidRPr="002E547D" w:rsidRDefault="00EF7563" w:rsidP="00EF7563">
      <w:pPr>
        <w:autoSpaceDE w:val="0"/>
        <w:ind w:right="112"/>
        <w:jc w:val="both"/>
        <w:rPr>
          <w:bCs/>
        </w:rPr>
      </w:pPr>
      <w:r w:rsidRPr="002E547D">
        <w:rPr>
          <w:bCs/>
        </w:rPr>
        <w:t xml:space="preserve"> </w:t>
      </w:r>
    </w:p>
    <w:p w:rsidR="00EF7563" w:rsidRDefault="00EF7563" w:rsidP="00EF7563">
      <w:pPr>
        <w:ind w:left="-38" w:right="-18" w:firstLine="738"/>
        <w:jc w:val="both"/>
        <w:rPr>
          <w:rFonts w:cs="Times New Roman"/>
          <w:color w:val="000000"/>
          <w:lang w:val="ru-RU"/>
        </w:rPr>
      </w:pPr>
    </w:p>
    <w:p w:rsidR="00EF7563" w:rsidRDefault="00EF7563" w:rsidP="00EF7563">
      <w:pPr>
        <w:pStyle w:val="Quotations"/>
        <w:spacing w:after="0"/>
        <w:ind w:right="-18"/>
        <w:jc w:val="both"/>
        <w:rPr>
          <w:rFonts w:cs="Times New Roman"/>
          <w:color w:val="000000"/>
        </w:rPr>
      </w:pPr>
    </w:p>
    <w:p w:rsidR="00EF7563" w:rsidRPr="00310427" w:rsidRDefault="00EF7563" w:rsidP="00EF7563">
      <w:pPr>
        <w:pStyle w:val="Quotations"/>
        <w:spacing w:after="0"/>
        <w:ind w:right="-18"/>
        <w:jc w:val="both"/>
        <w:rPr>
          <w:rFonts w:cs="Times New Roman"/>
          <w:b/>
          <w:color w:val="000000"/>
        </w:rPr>
      </w:pPr>
    </w:p>
    <w:p w:rsidR="00EF7563" w:rsidRPr="00310427" w:rsidRDefault="00EF7563" w:rsidP="00EF7563">
      <w:pPr>
        <w:pStyle w:val="Heading4"/>
        <w:spacing w:before="0" w:after="0"/>
        <w:ind w:left="0" w:right="-18" w:firstLine="0"/>
        <w:jc w:val="center"/>
        <w:rPr>
          <w:rFonts w:cs="Times New Roman"/>
          <w:bCs w:val="0"/>
          <w:color w:val="000000"/>
        </w:rPr>
      </w:pPr>
      <w:r>
        <w:rPr>
          <w:rFonts w:cs="Times New Roman"/>
          <w:bCs w:val="0"/>
          <w:color w:val="000000"/>
        </w:rPr>
        <w:t>ОПШТИНСКО ВЕЋЕ</w:t>
      </w:r>
      <w:r w:rsidRPr="00310427">
        <w:rPr>
          <w:rFonts w:cs="Times New Roman"/>
          <w:bCs w:val="0"/>
          <w:color w:val="000000"/>
        </w:rPr>
        <w:t xml:space="preserve"> </w:t>
      </w:r>
      <w:r w:rsidRPr="00310427">
        <w:t>ОПШТИНЕ ЉУБОВИЈА</w:t>
      </w:r>
    </w:p>
    <w:p w:rsidR="00EF7563" w:rsidRPr="00956D04" w:rsidRDefault="00EF7563" w:rsidP="00EF7563">
      <w:pPr>
        <w:pStyle w:val="BodyText"/>
        <w:ind w:right="-18"/>
        <w:rPr>
          <w:b/>
        </w:rPr>
      </w:pPr>
    </w:p>
    <w:p w:rsidR="00EF7563" w:rsidRDefault="00EF7563" w:rsidP="00EF7563">
      <w:pPr>
        <w:rPr>
          <w:rFonts w:cs="Times New Roman"/>
          <w:color w:val="222222"/>
        </w:rPr>
      </w:pPr>
    </w:p>
    <w:p w:rsidR="00EF7563" w:rsidRPr="00E2224E" w:rsidRDefault="00EF7563" w:rsidP="00EF7563">
      <w:pPr>
        <w:rPr>
          <w:rFonts w:cs="Times New Roman"/>
          <w:color w:val="222222"/>
        </w:rPr>
      </w:pPr>
    </w:p>
    <w:p w:rsidR="00367B1C" w:rsidRDefault="00367B1C"/>
    <w:sectPr w:rsidR="00367B1C" w:rsidSect="00EF7563">
      <w:pgSz w:w="12240" w:h="15840"/>
      <w:pgMar w:top="14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02651"/>
    <w:multiLevelType w:val="hybridMultilevel"/>
    <w:tmpl w:val="5AC21D7E"/>
    <w:lvl w:ilvl="0" w:tplc="9BB6F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F7563"/>
    <w:rsid w:val="00367B1C"/>
    <w:rsid w:val="003E6F92"/>
    <w:rsid w:val="0056750D"/>
    <w:rsid w:val="006E688A"/>
    <w:rsid w:val="008C221E"/>
    <w:rsid w:val="00E13A64"/>
    <w:rsid w:val="00EF75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563"/>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Heading4">
    <w:name w:val="heading 4"/>
    <w:basedOn w:val="Normal"/>
    <w:next w:val="BodyText"/>
    <w:link w:val="Heading4Char"/>
    <w:qFormat/>
    <w:rsid w:val="00EF7563"/>
    <w:pPr>
      <w:keepNext/>
      <w:spacing w:before="240" w:after="120"/>
      <w:ind w:left="3240" w:hanging="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F7563"/>
    <w:rPr>
      <w:rFonts w:ascii="Times New Roman" w:eastAsia="SimSun" w:hAnsi="Times New Roman" w:cs="Mangal"/>
      <w:b/>
      <w:bCs/>
      <w:kern w:val="1"/>
      <w:sz w:val="24"/>
      <w:szCs w:val="24"/>
      <w:lang w:eastAsia="hi-IN" w:bidi="hi-IN"/>
    </w:rPr>
  </w:style>
  <w:style w:type="paragraph" w:customStyle="1" w:styleId="Quotations">
    <w:name w:val="Quotations"/>
    <w:basedOn w:val="Normal"/>
    <w:rsid w:val="00EF7563"/>
    <w:pPr>
      <w:spacing w:after="283"/>
      <w:ind w:left="567" w:right="567"/>
    </w:pPr>
  </w:style>
  <w:style w:type="paragraph" w:styleId="BodyText">
    <w:name w:val="Body Text"/>
    <w:basedOn w:val="Normal"/>
    <w:link w:val="BodyTextChar"/>
    <w:semiHidden/>
    <w:rsid w:val="00EF7563"/>
    <w:pPr>
      <w:widowControl/>
      <w:suppressAutoHyphens w:val="0"/>
      <w:jc w:val="both"/>
    </w:pPr>
    <w:rPr>
      <w:rFonts w:eastAsia="Times New Roman" w:cs="Times New Roman"/>
      <w:kern w:val="0"/>
      <w:lang w:val="sr-Cyrl-CS" w:eastAsia="en-US" w:bidi="ar-SA"/>
    </w:rPr>
  </w:style>
  <w:style w:type="character" w:customStyle="1" w:styleId="BodyTextChar">
    <w:name w:val="Body Text Char"/>
    <w:basedOn w:val="DefaultParagraphFont"/>
    <w:link w:val="BodyText"/>
    <w:semiHidden/>
    <w:rsid w:val="00EF7563"/>
    <w:rPr>
      <w:rFonts w:ascii="Times New Roman" w:eastAsia="Times New Roman" w:hAnsi="Times New Roman" w:cs="Times New Roman"/>
      <w:sz w:val="24"/>
      <w:szCs w:val="24"/>
      <w:lang w:val="sr-Cyrl-CS"/>
    </w:rPr>
  </w:style>
  <w:style w:type="paragraph" w:styleId="ListParagraph">
    <w:name w:val="List Paragraph"/>
    <w:basedOn w:val="Normal"/>
    <w:uiPriority w:val="34"/>
    <w:qFormat/>
    <w:rsid w:val="00EF7563"/>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2987</Characters>
  <Application>Microsoft Office Word</Application>
  <DocSecurity>0</DocSecurity>
  <Lines>24</Lines>
  <Paragraphs>7</Paragraphs>
  <ScaleCrop>false</ScaleCrop>
  <Company/>
  <LinksUpToDate>false</LinksUpToDate>
  <CharactersWithSpaces>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dc:creator>
  <cp:lastModifiedBy>ana</cp:lastModifiedBy>
  <cp:revision>4</cp:revision>
  <dcterms:created xsi:type="dcterms:W3CDTF">2013-12-10T13:34:00Z</dcterms:created>
  <dcterms:modified xsi:type="dcterms:W3CDTF">2013-12-17T06:30:00Z</dcterms:modified>
</cp:coreProperties>
</file>